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BB79" w14:textId="77777777" w:rsidR="000A4C33" w:rsidRDefault="00D559CE" w:rsidP="006F1002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drawing>
          <wp:inline distT="0" distB="0" distL="0" distR="0" wp14:anchorId="0AF7BAC5" wp14:editId="34953679">
            <wp:extent cx="6244000" cy="2905125"/>
            <wp:effectExtent l="0" t="0" r="444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0" t="9817" r="3680" b="11653"/>
                    <a:stretch/>
                  </pic:blipFill>
                  <pic:spPr bwMode="auto">
                    <a:xfrm>
                      <a:off x="0" y="0"/>
                      <a:ext cx="6254130" cy="29098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B4B17B" w14:textId="166898AC" w:rsidR="00D559CE" w:rsidRPr="000A4C33" w:rsidRDefault="00D559CE" w:rsidP="000A4C33">
      <w:pPr>
        <w:spacing w:after="0" w:line="24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 w:rsidRPr="000A4C3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Figure</w:t>
      </w:r>
      <w:r w:rsidR="006F1002" w:rsidRPr="000A4C3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 </w:t>
      </w:r>
      <w:r w:rsidR="000A4C33" w:rsidRPr="000A4C3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S</w:t>
      </w:r>
      <w:r w:rsidR="006F1002" w:rsidRPr="000A4C3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1. </w:t>
      </w:r>
      <w:r w:rsidRPr="000A4C33">
        <w:rPr>
          <w:rFonts w:ascii="Palatino Linotype" w:hAnsi="Palatino Linotype" w:cs="Times New Roman"/>
          <w:sz w:val="20"/>
          <w:szCs w:val="20"/>
          <w:lang w:val="en-US"/>
        </w:rPr>
        <w:t>CONSORT flow diagram.</w:t>
      </w:r>
      <w:r w:rsidR="000A4C33" w:rsidRPr="000A4C33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0A4C33">
        <w:rPr>
          <w:rFonts w:ascii="Palatino Linotype" w:hAnsi="Palatino Linotype" w:cs="Times New Roman"/>
          <w:sz w:val="20"/>
          <w:szCs w:val="20"/>
          <w:lang w:val="en-US"/>
        </w:rPr>
        <w:t>CONSORT</w:t>
      </w:r>
      <w:r w:rsidR="000A4C33" w:rsidRPr="000A4C33">
        <w:rPr>
          <w:rFonts w:ascii="Palatino Linotype" w:hAnsi="Palatino Linotype" w:cs="Times New Roman"/>
          <w:sz w:val="20"/>
          <w:szCs w:val="20"/>
          <w:lang w:val="en-US"/>
        </w:rPr>
        <w:t>:</w:t>
      </w:r>
      <w:r w:rsidRPr="000A4C33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="00737F43" w:rsidRPr="000A4C33">
        <w:rPr>
          <w:rFonts w:ascii="Palatino Linotype" w:hAnsi="Palatino Linotype" w:cs="Times New Roman"/>
          <w:sz w:val="20"/>
          <w:szCs w:val="20"/>
          <w:lang w:val="en-US"/>
        </w:rPr>
        <w:t>Consolidated Standards of Reporting Trials; R, randomization.</w:t>
      </w:r>
    </w:p>
    <w:p w14:paraId="71A5479F" w14:textId="602F7D79" w:rsidR="006F1002" w:rsidRDefault="006F1002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B13D0D1" w14:textId="416E29FF" w:rsidR="00F92079" w:rsidRPr="000A4C33" w:rsidRDefault="00F92079" w:rsidP="000A4C33">
      <w:pPr>
        <w:spacing w:after="0" w:line="24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 w:rsidRPr="000A4C3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Table </w:t>
      </w:r>
      <w:r w:rsidR="000A4C33" w:rsidRPr="000A4C3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>S</w:t>
      </w:r>
      <w:r w:rsidRPr="000A4C33">
        <w:rPr>
          <w:rFonts w:ascii="Palatino Linotype" w:hAnsi="Palatino Linotype" w:cs="Times New Roman"/>
          <w:b/>
          <w:bCs/>
          <w:sz w:val="20"/>
          <w:szCs w:val="20"/>
          <w:lang w:val="en-US"/>
        </w:rPr>
        <w:t xml:space="preserve">1. </w:t>
      </w:r>
      <w:r w:rsidRPr="000A4C33">
        <w:rPr>
          <w:rFonts w:ascii="Palatino Linotype" w:hAnsi="Palatino Linotype" w:cs="Times New Roman"/>
          <w:sz w:val="20"/>
          <w:szCs w:val="20"/>
          <w:lang w:val="en-US"/>
        </w:rPr>
        <w:t>Participants with any positive viral detection in plasma by CMV serostatus and study visit after dose 1 (A) and by virus type (B)</w:t>
      </w:r>
    </w:p>
    <w:tbl>
      <w:tblPr>
        <w:tblStyle w:val="TableGrid"/>
        <w:tblW w:w="9923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2"/>
        <w:gridCol w:w="1275"/>
        <w:gridCol w:w="60"/>
        <w:gridCol w:w="933"/>
        <w:gridCol w:w="992"/>
        <w:gridCol w:w="62"/>
        <w:gridCol w:w="931"/>
        <w:gridCol w:w="62"/>
        <w:gridCol w:w="992"/>
        <w:gridCol w:w="81"/>
        <w:gridCol w:w="849"/>
        <w:gridCol w:w="62"/>
        <w:gridCol w:w="931"/>
        <w:gridCol w:w="62"/>
        <w:gridCol w:w="1219"/>
      </w:tblGrid>
      <w:tr w:rsidR="00F1609D" w:rsidRPr="00AB3861" w14:paraId="44C22E7A" w14:textId="77777777" w:rsidTr="00AB3861">
        <w:trPr>
          <w:cantSplit/>
          <w:jc w:val="center"/>
        </w:trPr>
        <w:tc>
          <w:tcPr>
            <w:tcW w:w="5000" w:type="pct"/>
            <w:gridSpan w:val="15"/>
            <w:shd w:val="clear" w:color="auto" w:fill="auto"/>
            <w:vAlign w:val="center"/>
          </w:tcPr>
          <w:p w14:paraId="527DF238" w14:textId="212BF390" w:rsidR="00F1609D" w:rsidRPr="00AB3861" w:rsidRDefault="00F1609D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/>
              </w:rPr>
              <w:t>A</w:t>
            </w:r>
          </w:p>
        </w:tc>
      </w:tr>
      <w:tr w:rsidR="00AB3861" w:rsidRPr="00AB3861" w14:paraId="0DD772CF" w14:textId="77777777" w:rsidTr="00AB3861">
        <w:trPr>
          <w:cantSplit/>
          <w:jc w:val="center"/>
        </w:trPr>
        <w:tc>
          <w:tcPr>
            <w:tcW w:w="712" w:type="pct"/>
            <w:vMerge w:val="restart"/>
            <w:shd w:val="clear" w:color="auto" w:fill="auto"/>
            <w:vAlign w:val="center"/>
          </w:tcPr>
          <w:p w14:paraId="03E29A0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Timepoint</w:t>
            </w:r>
          </w:p>
        </w:tc>
        <w:tc>
          <w:tcPr>
            <w:tcW w:w="1143" w:type="pct"/>
            <w:gridSpan w:val="3"/>
            <w:shd w:val="clear" w:color="auto" w:fill="auto"/>
            <w:vAlign w:val="center"/>
          </w:tcPr>
          <w:p w14:paraId="273B5FF9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V160 seropositive</w:t>
            </w:r>
          </w:p>
        </w:tc>
        <w:tc>
          <w:tcPr>
            <w:tcW w:w="1031" w:type="pct"/>
            <w:gridSpan w:val="4"/>
            <w:shd w:val="clear" w:color="auto" w:fill="auto"/>
            <w:vAlign w:val="center"/>
          </w:tcPr>
          <w:p w14:paraId="2BDDA91A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Placebo seropositive</w:t>
            </w:r>
          </w:p>
        </w:tc>
        <w:tc>
          <w:tcPr>
            <w:tcW w:w="1000" w:type="pct"/>
            <w:gridSpan w:val="4"/>
            <w:shd w:val="clear" w:color="auto" w:fill="auto"/>
            <w:vAlign w:val="center"/>
          </w:tcPr>
          <w:p w14:paraId="71AD158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V160 seronegative</w:t>
            </w:r>
          </w:p>
        </w:tc>
        <w:tc>
          <w:tcPr>
            <w:tcW w:w="1113" w:type="pct"/>
            <w:gridSpan w:val="3"/>
            <w:shd w:val="clear" w:color="auto" w:fill="auto"/>
            <w:vAlign w:val="center"/>
          </w:tcPr>
          <w:p w14:paraId="181F8FA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Placebo seronegative</w:t>
            </w:r>
          </w:p>
        </w:tc>
      </w:tr>
      <w:tr w:rsidR="00AB3861" w:rsidRPr="00AB3861" w14:paraId="7D976CB9" w14:textId="77777777" w:rsidTr="00AB3861">
        <w:trPr>
          <w:cantSplit/>
          <w:jc w:val="center"/>
        </w:trPr>
        <w:tc>
          <w:tcPr>
            <w:tcW w:w="712" w:type="pct"/>
            <w:vMerge/>
            <w:shd w:val="clear" w:color="auto" w:fill="auto"/>
            <w:vAlign w:val="center"/>
          </w:tcPr>
          <w:p w14:paraId="1D5C20F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7268FB7E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n/T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084FC39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14:paraId="48CCDC77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n/T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76329F30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F11EC1A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n/T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D9B5812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0B8E6DFA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n/T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721DD59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n (%)</w:t>
            </w:r>
          </w:p>
        </w:tc>
      </w:tr>
      <w:tr w:rsidR="00AB3861" w:rsidRPr="00AB3861" w14:paraId="435671CE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3532ED0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1 (</w:t>
            </w:r>
            <w:proofErr w:type="spellStart"/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predose</w:t>
            </w:r>
            <w:proofErr w:type="spellEnd"/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7DBB9D5F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1914D6F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14:paraId="5E5461FB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663FBF09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3690A8D7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AA218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27D47D87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1DE05CD7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</w:tr>
      <w:tr w:rsidR="00AB3861" w:rsidRPr="00AB3861" w14:paraId="055126B1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6658D389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1, 0 min</w:t>
            </w: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78B81797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96E007A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14:paraId="1C1535A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74B7AEF0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5BF2FA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936332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 (16.7)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7B514CFA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79030E8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</w:tr>
      <w:tr w:rsidR="00AB3861" w:rsidRPr="00AB3861" w14:paraId="24144283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1545F918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1, 3 h</w:t>
            </w: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3871C850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001E808E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14:paraId="2D3672BF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1CDCD4D8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5EDE20F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AA3439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34643FCF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04F0C72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</w:tr>
      <w:tr w:rsidR="00AB3861" w:rsidRPr="00AB3861" w14:paraId="2B281C2F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3848694B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3</w:t>
            </w: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4CFC239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FEDF3F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(100)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14:paraId="66B4B5E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3DB325E0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1CC0DCBE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E11AC0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(100)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2FCBF44B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3E67B218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</w:tr>
      <w:tr w:rsidR="00AB3861" w:rsidRPr="00AB3861" w14:paraId="0D1FC134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3CCE0C4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7</w:t>
            </w: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47B97AB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1A4F161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14:paraId="1FCCF39A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14AA1ADD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5CD54170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C3C458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2F43E55F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5AC3304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</w:tr>
      <w:tr w:rsidR="00AB3861" w:rsidRPr="00AB3861" w14:paraId="258B5BB7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16439E37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14</w:t>
            </w:r>
          </w:p>
        </w:tc>
        <w:tc>
          <w:tcPr>
            <w:tcW w:w="673" w:type="pct"/>
            <w:gridSpan w:val="2"/>
            <w:shd w:val="clear" w:color="auto" w:fill="auto"/>
            <w:vAlign w:val="center"/>
          </w:tcPr>
          <w:p w14:paraId="3B1971E8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A33A78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31" w:type="pct"/>
            <w:gridSpan w:val="2"/>
            <w:shd w:val="clear" w:color="auto" w:fill="auto"/>
            <w:vAlign w:val="center"/>
          </w:tcPr>
          <w:p w14:paraId="0AAE9C2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67A8F07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571DC179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B941A4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6BC19931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3 (3)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7D1EE6DB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(0)</w:t>
            </w:r>
          </w:p>
        </w:tc>
      </w:tr>
      <w:tr w:rsidR="00F1609D" w:rsidRPr="00AB3861" w14:paraId="50215363" w14:textId="77777777" w:rsidTr="00AB3861">
        <w:trPr>
          <w:cantSplit/>
          <w:jc w:val="center"/>
        </w:trPr>
        <w:tc>
          <w:tcPr>
            <w:tcW w:w="5000" w:type="pct"/>
            <w:gridSpan w:val="15"/>
            <w:shd w:val="clear" w:color="auto" w:fill="auto"/>
            <w:vAlign w:val="center"/>
          </w:tcPr>
          <w:p w14:paraId="3E68A8D2" w14:textId="7F3E21A1" w:rsidR="00F1609D" w:rsidRPr="00AB3861" w:rsidRDefault="00F1609D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b/>
                <w:bCs/>
                <w:sz w:val="20"/>
                <w:szCs w:val="20"/>
                <w:lang w:val="en-US"/>
              </w:rPr>
              <w:t>B</w:t>
            </w:r>
          </w:p>
        </w:tc>
      </w:tr>
      <w:tr w:rsidR="00AB3861" w:rsidRPr="00AB3861" w14:paraId="32C0B9E7" w14:textId="77777777" w:rsidTr="00AB3861">
        <w:trPr>
          <w:cantSplit/>
          <w:jc w:val="center"/>
        </w:trPr>
        <w:tc>
          <w:tcPr>
            <w:tcW w:w="712" w:type="pct"/>
            <w:vMerge w:val="restart"/>
            <w:shd w:val="clear" w:color="auto" w:fill="auto"/>
            <w:vAlign w:val="center"/>
          </w:tcPr>
          <w:p w14:paraId="429CF15A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Timepoint</w:t>
            </w:r>
          </w:p>
        </w:tc>
        <w:tc>
          <w:tcPr>
            <w:tcW w:w="1143" w:type="pct"/>
            <w:gridSpan w:val="3"/>
            <w:shd w:val="clear" w:color="auto" w:fill="auto"/>
            <w:vAlign w:val="center"/>
          </w:tcPr>
          <w:p w14:paraId="19E3D42D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V160 seropositive</w:t>
            </w: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br/>
              <w:t>(N = 6)</w:t>
            </w:r>
          </w:p>
        </w:tc>
        <w:tc>
          <w:tcPr>
            <w:tcW w:w="1000" w:type="pct"/>
            <w:gridSpan w:val="3"/>
            <w:shd w:val="clear" w:color="auto" w:fill="auto"/>
            <w:vAlign w:val="center"/>
          </w:tcPr>
          <w:p w14:paraId="544F8AF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Placebo seropositive (N = 3)</w:t>
            </w:r>
          </w:p>
        </w:tc>
        <w:tc>
          <w:tcPr>
            <w:tcW w:w="1000" w:type="pct"/>
            <w:gridSpan w:val="4"/>
            <w:shd w:val="clear" w:color="auto" w:fill="auto"/>
            <w:vAlign w:val="center"/>
          </w:tcPr>
          <w:p w14:paraId="0A928CD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V160 seronegative (N = 6)</w:t>
            </w:r>
          </w:p>
        </w:tc>
        <w:tc>
          <w:tcPr>
            <w:tcW w:w="1144" w:type="pct"/>
            <w:gridSpan w:val="4"/>
            <w:shd w:val="clear" w:color="auto" w:fill="auto"/>
            <w:vAlign w:val="center"/>
          </w:tcPr>
          <w:p w14:paraId="33327BB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Placebo seronegative (N = 3)</w:t>
            </w:r>
          </w:p>
        </w:tc>
      </w:tr>
      <w:tr w:rsidR="00AB3861" w:rsidRPr="00AB3861" w14:paraId="1D8C737E" w14:textId="77777777" w:rsidTr="00AB3861">
        <w:trPr>
          <w:cantSplit/>
          <w:jc w:val="center"/>
        </w:trPr>
        <w:tc>
          <w:tcPr>
            <w:tcW w:w="712" w:type="pct"/>
            <w:vMerge/>
            <w:shd w:val="clear" w:color="auto" w:fill="auto"/>
            <w:vAlign w:val="center"/>
          </w:tcPr>
          <w:p w14:paraId="26A8A30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</w:p>
        </w:tc>
        <w:tc>
          <w:tcPr>
            <w:tcW w:w="643" w:type="pct"/>
            <w:shd w:val="clear" w:color="auto" w:fill="auto"/>
            <w:vAlign w:val="center"/>
          </w:tcPr>
          <w:p w14:paraId="2E82B0F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V160 type, % (m/n)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66CBA568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Wild type, % (m/n)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D957108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V160 type, % (m/n)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591E091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Wild type, % (m/n)</w:t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705062C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V160 type, % (m/n)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E9F31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Wild type, % (m/n)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6820676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V160 type, % (m/n)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14:paraId="3E2B489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Wild type, % (m/n)</w:t>
            </w:r>
          </w:p>
        </w:tc>
      </w:tr>
      <w:tr w:rsidR="00AB3861" w:rsidRPr="00AB3861" w14:paraId="5913F1F9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303769D0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1 (</w:t>
            </w:r>
            <w:proofErr w:type="spellStart"/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predose</w:t>
            </w:r>
            <w:proofErr w:type="spellEnd"/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58E31D8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1BF0195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508BD8D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1B5CA4BD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4C28AA52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F1AE67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5607C1BD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14:paraId="02A0421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</w:tr>
      <w:tr w:rsidR="00AB3861" w:rsidRPr="00AB3861" w14:paraId="2A3A5460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6D36CF3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1, 0 min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AB7BE07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2601FEF7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359F1D3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343014B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33971BCD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16.7 (1/6)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125C37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26689488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14:paraId="1516E420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</w:tr>
      <w:tr w:rsidR="00AB3861" w:rsidRPr="00AB3861" w14:paraId="1349F79C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1AC3BBE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1, 3 h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20D066D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28BC7E8F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24FEA32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2ED86D7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3FED0869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368803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5B0C3A5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14:paraId="7F26EC7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</w:tr>
      <w:tr w:rsidR="00AB3861" w:rsidRPr="00AB3861" w14:paraId="30BA7DDB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17ACCAA8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3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5AE73E3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50.0 (3/6)</w:t>
            </w:r>
            <w:r w:rsidRPr="00AB3861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744B6E4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16.7 (1/6)</w:t>
            </w:r>
            <w:r w:rsidRPr="00AB3861">
              <w:rPr>
                <w:rFonts w:ascii="Palatino Linotype" w:hAnsi="Palatino Linotype" w:cs="Times New Roman"/>
                <w:sz w:val="20"/>
                <w:szCs w:val="20"/>
                <w:vertAlign w:val="superscript"/>
                <w:lang w:val="en-US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CD22B2E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75CF3C94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2A53F4CD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100 (6/6)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E319D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30631DE1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14:paraId="657E1362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</w:tr>
      <w:tr w:rsidR="00AB3861" w:rsidRPr="00AB3861" w14:paraId="4D2C572D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7D7AF992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7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1C54D0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3928CA1A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CDE291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21DAB1BE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5DE198F8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2B63EDB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14962C75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14:paraId="6034304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</w:tr>
      <w:tr w:rsidR="00AB3861" w:rsidRPr="00AB3861" w14:paraId="225112B1" w14:textId="77777777" w:rsidTr="00AB3861">
        <w:trPr>
          <w:cantSplit/>
          <w:jc w:val="center"/>
        </w:trPr>
        <w:tc>
          <w:tcPr>
            <w:tcW w:w="712" w:type="pct"/>
            <w:shd w:val="clear" w:color="auto" w:fill="auto"/>
            <w:vAlign w:val="center"/>
          </w:tcPr>
          <w:p w14:paraId="39193536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Day 14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71B269F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07A5589D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D453103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12761FDA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572" w:type="pct"/>
            <w:gridSpan w:val="3"/>
            <w:shd w:val="clear" w:color="auto" w:fill="auto"/>
            <w:vAlign w:val="center"/>
          </w:tcPr>
          <w:p w14:paraId="58B0A711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060BD9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(0/6)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14:paraId="5F01410C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14:paraId="4E29528F" w14:textId="77777777" w:rsidR="00F92079" w:rsidRPr="00AB3861" w:rsidRDefault="00F92079" w:rsidP="00AB386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  <w:lang w:val="en-US"/>
              </w:rPr>
            </w:pPr>
            <w:r w:rsidRPr="00AB3861">
              <w:rPr>
                <w:rFonts w:ascii="Palatino Linotype" w:hAnsi="Palatino Linotype" w:cs="Times New Roman"/>
                <w:sz w:val="20"/>
                <w:szCs w:val="20"/>
                <w:lang w:val="en-US"/>
              </w:rPr>
              <w:t>0 (0/3)</w:t>
            </w:r>
          </w:p>
        </w:tc>
      </w:tr>
    </w:tbl>
    <w:p w14:paraId="20BA26FB" w14:textId="3B00411F" w:rsidR="00F92079" w:rsidRPr="000A4C33" w:rsidRDefault="00F92079" w:rsidP="000A4C33">
      <w:pPr>
        <w:spacing w:after="0" w:line="24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 w:rsidRPr="000A4C33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>a</w:t>
      </w:r>
      <w:r w:rsidR="000A4C33">
        <w:rPr>
          <w:rFonts w:ascii="Palatino Linotype" w:hAnsi="Palatino Linotype" w:cs="Times New Roman"/>
          <w:sz w:val="20"/>
          <w:szCs w:val="20"/>
          <w:vertAlign w:val="superscript"/>
          <w:lang w:val="en-US"/>
        </w:rPr>
        <w:t xml:space="preserve"> </w:t>
      </w:r>
      <w:r w:rsidRPr="000A4C33">
        <w:rPr>
          <w:rFonts w:ascii="Palatino Linotype" w:hAnsi="Palatino Linotype" w:cs="Times New Roman"/>
          <w:sz w:val="20"/>
          <w:szCs w:val="20"/>
          <w:lang w:val="en-US"/>
        </w:rPr>
        <w:t xml:space="preserve">Since the viral load in the other 2 participants of seropositive participants were low, these samples were not discriminated vaccine-type or wild </w:t>
      </w:r>
      <w:proofErr w:type="spellStart"/>
      <w:r w:rsidRPr="000A4C33">
        <w:rPr>
          <w:rFonts w:ascii="Palatino Linotype" w:hAnsi="Palatino Linotype" w:cs="Times New Roman"/>
          <w:sz w:val="20"/>
          <w:szCs w:val="20"/>
          <w:lang w:val="en-US"/>
        </w:rPr>
        <w:t>type.</w:t>
      </w:r>
      <w:bookmarkStart w:id="0" w:name="_Hlk128584548"/>
      <w:r w:rsidRPr="000A4C33">
        <w:rPr>
          <w:rFonts w:ascii="Palatino Linotype" w:hAnsi="Palatino Linotype" w:cs="Times New Roman"/>
          <w:sz w:val="20"/>
          <w:szCs w:val="20"/>
          <w:lang w:val="en-US"/>
        </w:rPr>
        <w:t>CMV</w:t>
      </w:r>
      <w:proofErr w:type="spellEnd"/>
      <w:r w:rsidRPr="000A4C33">
        <w:rPr>
          <w:rFonts w:ascii="Palatino Linotype" w:hAnsi="Palatino Linotype" w:cs="Times New Roman"/>
          <w:sz w:val="20"/>
          <w:szCs w:val="20"/>
          <w:lang w:val="en-US"/>
        </w:rPr>
        <w:t xml:space="preserve">, cytomegalovirus; </w:t>
      </w:r>
      <w:r w:rsidR="000515C6" w:rsidRPr="000A4C33">
        <w:rPr>
          <w:rFonts w:ascii="Palatino Linotype" w:hAnsi="Palatino Linotype" w:cs="Times New Roman"/>
          <w:sz w:val="20"/>
          <w:szCs w:val="20"/>
          <w:lang w:val="en-US"/>
        </w:rPr>
        <w:t xml:space="preserve">m = Number of subjects with at least one positive sample for viral detection in plasma; n = Number of subjects with at least one sample </w:t>
      </w:r>
      <w:proofErr w:type="gramStart"/>
      <w:r w:rsidR="000515C6" w:rsidRPr="000A4C33">
        <w:rPr>
          <w:rFonts w:ascii="Palatino Linotype" w:hAnsi="Palatino Linotype" w:cs="Times New Roman"/>
          <w:sz w:val="20"/>
          <w:szCs w:val="20"/>
          <w:lang w:val="en-US"/>
        </w:rPr>
        <w:t>collected;</w:t>
      </w:r>
      <w:proofErr w:type="gramEnd"/>
      <w:r w:rsidR="000515C6" w:rsidRPr="000A4C33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0A4C33">
        <w:rPr>
          <w:rFonts w:ascii="Palatino Linotype" w:hAnsi="Palatino Linotype" w:cs="Times New Roman"/>
          <w:sz w:val="20"/>
          <w:szCs w:val="20"/>
          <w:lang w:val="en-US"/>
        </w:rPr>
        <w:t>T, total number of participants.</w:t>
      </w:r>
      <w:bookmarkEnd w:id="0"/>
    </w:p>
    <w:sectPr w:rsidR="00F92079" w:rsidRPr="000A4C3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1B7C9" w14:textId="77777777" w:rsidR="00D85A90" w:rsidRDefault="00D85A90">
      <w:pPr>
        <w:spacing w:after="0" w:line="240" w:lineRule="auto"/>
      </w:pPr>
      <w:r>
        <w:separator/>
      </w:r>
    </w:p>
  </w:endnote>
  <w:endnote w:type="continuationSeparator" w:id="0">
    <w:p w14:paraId="15037172" w14:textId="77777777" w:rsidR="00D85A90" w:rsidRDefault="00D85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0735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D01420" w14:textId="77777777" w:rsidR="009E06DD" w:rsidRDefault="00F920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A109E9" w14:textId="77777777" w:rsidR="009E06DD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905D9" w14:textId="77777777" w:rsidR="00D85A90" w:rsidRDefault="00D85A90">
      <w:pPr>
        <w:spacing w:after="0" w:line="240" w:lineRule="auto"/>
      </w:pPr>
      <w:r>
        <w:separator/>
      </w:r>
    </w:p>
  </w:footnote>
  <w:footnote w:type="continuationSeparator" w:id="0">
    <w:p w14:paraId="24E25F68" w14:textId="77777777" w:rsidR="00D85A90" w:rsidRDefault="00D85A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79"/>
    <w:rsid w:val="000515C6"/>
    <w:rsid w:val="000A4C33"/>
    <w:rsid w:val="003D4F59"/>
    <w:rsid w:val="005D6100"/>
    <w:rsid w:val="006F1002"/>
    <w:rsid w:val="00737F43"/>
    <w:rsid w:val="0080612B"/>
    <w:rsid w:val="00817FE5"/>
    <w:rsid w:val="0095216C"/>
    <w:rsid w:val="00AB3861"/>
    <w:rsid w:val="00C70E6F"/>
    <w:rsid w:val="00D559CE"/>
    <w:rsid w:val="00D85A90"/>
    <w:rsid w:val="00F1609D"/>
    <w:rsid w:val="00F92079"/>
    <w:rsid w:val="00FA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E4E2E"/>
  <w15:chartTrackingRefBased/>
  <w15:docId w15:val="{AEC8B59E-BD8C-464F-B837-34E2C94AB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079"/>
    <w:rPr>
      <w:rFonts w:eastAsiaTheme="minorEastAsia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920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2079"/>
    <w:rPr>
      <w:rFonts w:eastAsiaTheme="minorEastAsia"/>
      <w:lang w:val="en-NZ"/>
    </w:rPr>
  </w:style>
  <w:style w:type="table" w:styleId="TableGrid">
    <w:name w:val="Table Grid"/>
    <w:basedOn w:val="TableNormal"/>
    <w:uiPriority w:val="39"/>
    <w:rsid w:val="00F92079"/>
    <w:pPr>
      <w:spacing w:after="0" w:line="240" w:lineRule="auto"/>
    </w:pPr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4FCC8337D174C93364C702EA1F290" ma:contentTypeVersion="16" ma:contentTypeDescription="Create a new document." ma:contentTypeScope="" ma:versionID="072a645d714d966338a47ebc2e0124e9">
  <xsd:schema xmlns:xsd="http://www.w3.org/2001/XMLSchema" xmlns:xs="http://www.w3.org/2001/XMLSchema" xmlns:p="http://schemas.microsoft.com/office/2006/metadata/properties" xmlns:ns2="4c332a55-4707-4020-8374-933f2bc26be1" xmlns:ns3="a04fe632-e419-40ea-910d-d02619aa3042" targetNamespace="http://schemas.microsoft.com/office/2006/metadata/properties" ma:root="true" ma:fieldsID="8409c2a9c91e229fdb3606ed31480f25" ns2:_="" ns3:_="">
    <xsd:import namespace="4c332a55-4707-4020-8374-933f2bc26be1"/>
    <xsd:import namespace="a04fe632-e419-40ea-910d-d02619aa30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32a55-4707-4020-8374-933f2bc26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a4a1aa3-75d4-4ef2-9f98-93d352377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4fe632-e419-40ea-910d-d02619aa304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9c295e-242c-479f-b203-7a59f5840616}" ma:internalName="TaxCatchAll" ma:showField="CatchAllData" ma:web="a04fe632-e419-40ea-910d-d02619aa30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889830-D940-451A-8362-2C7951D36A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332a55-4707-4020-8374-933f2bc26be1"/>
    <ds:schemaRef ds:uri="a04fe632-e419-40ea-910d-d02619aa3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EADCC8-59BC-4A1E-9D7B-6BE0D81646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397</Words>
  <Characters>1416</Characters>
  <Application>Microsoft Office Word</Application>
  <DocSecurity>0</DocSecurity>
  <Lines>161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ApotheCom</dc:creator>
  <cp:keywords/>
  <dc:description/>
  <cp:lastModifiedBy>MDPI</cp:lastModifiedBy>
  <cp:revision>3</cp:revision>
  <dcterms:created xsi:type="dcterms:W3CDTF">2023-03-10T11:36:00Z</dcterms:created>
  <dcterms:modified xsi:type="dcterms:W3CDTF">2023-03-10T13:04:00Z</dcterms:modified>
</cp:coreProperties>
</file>