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CF528" w14:textId="1C678BA1" w:rsidR="00207042" w:rsidRPr="00573D49" w:rsidRDefault="000D5B2A" w:rsidP="00B85879">
      <w:pPr>
        <w:spacing w:line="360" w:lineRule="auto"/>
        <w:rPr>
          <w:rFonts w:ascii="Times New Roman" w:hAnsi="Times New Roman" w:cs="Times New Roman"/>
          <w:b/>
          <w:sz w:val="24"/>
          <w:szCs w:val="24"/>
        </w:rPr>
      </w:pPr>
      <w:r w:rsidRPr="000D5B2A">
        <w:rPr>
          <w:rFonts w:ascii="Times New Roman" w:hAnsi="Times New Roman" w:cs="Times New Roman" w:hint="eastAsia"/>
          <w:b/>
          <w:sz w:val="24"/>
          <w:szCs w:val="24"/>
        </w:rPr>
        <w:t>Supplementary</w:t>
      </w:r>
      <w:r>
        <w:rPr>
          <w:rFonts w:ascii="Times New Roman" w:hAnsi="Times New Roman" w:cs="Times New Roman"/>
          <w:b/>
          <w:sz w:val="24"/>
          <w:szCs w:val="24"/>
        </w:rPr>
        <w:t xml:space="preserve"> A—</w:t>
      </w:r>
      <w:r w:rsidR="001A19AD" w:rsidRPr="00573D49">
        <w:rPr>
          <w:rFonts w:ascii="Times New Roman" w:hAnsi="Times New Roman" w:cs="Times New Roman"/>
          <w:b/>
          <w:sz w:val="24"/>
          <w:szCs w:val="24"/>
        </w:rPr>
        <w:t>Methodology</w:t>
      </w:r>
    </w:p>
    <w:p w14:paraId="7588552A" w14:textId="77777777" w:rsidR="00EB0A00" w:rsidRDefault="00EB0A00" w:rsidP="00B85879">
      <w:pPr>
        <w:spacing w:after="0" w:line="360" w:lineRule="auto"/>
        <w:rPr>
          <w:rFonts w:ascii="Times New Roman" w:hAnsi="Times New Roman" w:cs="Times New Roman"/>
          <w:sz w:val="24"/>
          <w:szCs w:val="24"/>
        </w:rPr>
      </w:pPr>
    </w:p>
    <w:p w14:paraId="1054BBD1" w14:textId="25457AE4" w:rsidR="001A19AD" w:rsidRPr="00573D49" w:rsidRDefault="001A19AD" w:rsidP="00B85879">
      <w:pPr>
        <w:spacing w:after="0" w:line="360" w:lineRule="auto"/>
        <w:rPr>
          <w:rFonts w:ascii="Times New Roman" w:hAnsi="Times New Roman" w:cs="Times New Roman"/>
          <w:sz w:val="24"/>
          <w:szCs w:val="24"/>
        </w:rPr>
      </w:pPr>
      <w:r w:rsidRPr="00573D49">
        <w:rPr>
          <w:rFonts w:ascii="Times New Roman" w:hAnsi="Times New Roman" w:cs="Times New Roman"/>
          <w:sz w:val="24"/>
          <w:szCs w:val="24"/>
        </w:rPr>
        <w:t xml:space="preserve">A1. LA-ICP-MS </w:t>
      </w:r>
      <w:r w:rsidR="00EB0A00" w:rsidRPr="00EB0A00">
        <w:rPr>
          <w:rFonts w:ascii="Times New Roman" w:hAnsi="Times New Roman" w:cs="Times New Roman"/>
          <w:sz w:val="24"/>
          <w:szCs w:val="24"/>
        </w:rPr>
        <w:t>U-Pb analysis</w:t>
      </w:r>
    </w:p>
    <w:p w14:paraId="1DB5EF3C" w14:textId="7A8B0C84" w:rsidR="001A19AD" w:rsidRPr="00573D49" w:rsidRDefault="001A19AD" w:rsidP="00B85879">
      <w:pPr>
        <w:spacing w:after="0" w:line="360" w:lineRule="auto"/>
        <w:rPr>
          <w:rFonts w:ascii="Times New Roman" w:hAnsi="Times New Roman" w:cs="Times New Roman"/>
          <w:sz w:val="24"/>
          <w:szCs w:val="24"/>
        </w:rPr>
      </w:pPr>
      <w:r w:rsidRPr="00573D49">
        <w:rPr>
          <w:rFonts w:ascii="Times New Roman" w:hAnsi="Times New Roman" w:cs="Times New Roman"/>
          <w:sz w:val="24"/>
          <w:szCs w:val="24"/>
        </w:rPr>
        <w:t>A2. LA-ICP-MS geochemi</w:t>
      </w:r>
      <w:r w:rsidR="00EB0A00">
        <w:rPr>
          <w:rFonts w:ascii="Times New Roman" w:hAnsi="Times New Roman" w:cs="Times New Roman"/>
          <w:sz w:val="24"/>
          <w:szCs w:val="24"/>
        </w:rPr>
        <w:t>cal analysis</w:t>
      </w:r>
      <w:r w:rsidR="001D3B90">
        <w:rPr>
          <w:rFonts w:ascii="Times New Roman" w:hAnsi="Times New Roman" w:cs="Times New Roman"/>
          <w:sz w:val="24"/>
          <w:szCs w:val="24"/>
        </w:rPr>
        <w:t xml:space="preserve"> and PCA</w:t>
      </w:r>
    </w:p>
    <w:p w14:paraId="72FEDB9E" w14:textId="448DF966" w:rsidR="00AC75F9" w:rsidRDefault="001A19AD" w:rsidP="00EB0A00">
      <w:pPr>
        <w:spacing w:after="0" w:line="360" w:lineRule="auto"/>
        <w:jc w:val="both"/>
        <w:rPr>
          <w:rFonts w:ascii="Times New Roman" w:eastAsiaTheme="minorEastAsia" w:hAnsi="Times New Roman" w:cs="Times New Roman"/>
          <w:iCs/>
          <w:sz w:val="24"/>
          <w:szCs w:val="24"/>
          <w:lang w:val="en-GB"/>
        </w:rPr>
      </w:pPr>
      <w:r w:rsidRPr="00573D49">
        <w:rPr>
          <w:rFonts w:ascii="Times New Roman" w:hAnsi="Times New Roman" w:cs="Times New Roman"/>
          <w:sz w:val="24"/>
          <w:szCs w:val="24"/>
        </w:rPr>
        <w:t xml:space="preserve">A3. </w:t>
      </w:r>
      <w:r w:rsidR="00984A32">
        <w:rPr>
          <w:rFonts w:ascii="Times New Roman" w:hAnsi="Times New Roman" w:cs="Times New Roman"/>
          <w:sz w:val="24"/>
          <w:szCs w:val="24"/>
        </w:rPr>
        <w:t>EPMA</w:t>
      </w:r>
      <w:r w:rsidR="00677853" w:rsidRPr="00677853">
        <w:rPr>
          <w:rFonts w:ascii="Times New Roman" w:eastAsiaTheme="minorEastAsia" w:hAnsi="Times New Roman" w:cs="Times New Roman"/>
          <w:iCs/>
          <w:sz w:val="24"/>
          <w:szCs w:val="24"/>
          <w:lang w:val="en-GB"/>
        </w:rPr>
        <w:t xml:space="preserve"> </w:t>
      </w:r>
    </w:p>
    <w:p w14:paraId="15A599FF" w14:textId="0B058904" w:rsidR="001D3B90" w:rsidRPr="00EB0A00" w:rsidRDefault="001D3B90" w:rsidP="00EB0A00">
      <w:pPr>
        <w:spacing w:after="0" w:line="360" w:lineRule="auto"/>
        <w:jc w:val="both"/>
        <w:rPr>
          <w:rFonts w:ascii="Times New Roman" w:hAnsi="Times New Roman" w:cs="Times New Roman"/>
          <w:sz w:val="24"/>
          <w:szCs w:val="24"/>
        </w:rPr>
      </w:pPr>
    </w:p>
    <w:p w14:paraId="0D7F7516" w14:textId="77777777" w:rsidR="00B85879" w:rsidRPr="00573D49" w:rsidRDefault="00B85879" w:rsidP="00B85879">
      <w:pPr>
        <w:pBdr>
          <w:bottom w:val="single" w:sz="4" w:space="1" w:color="auto"/>
        </w:pBdr>
        <w:spacing w:line="360" w:lineRule="auto"/>
        <w:rPr>
          <w:rFonts w:ascii="Times New Roman" w:hAnsi="Times New Roman" w:cs="Times New Roman"/>
          <w:b/>
          <w:sz w:val="24"/>
          <w:szCs w:val="24"/>
        </w:rPr>
      </w:pPr>
    </w:p>
    <w:p w14:paraId="1C2DE4ED" w14:textId="3493AF4A" w:rsidR="004470C7" w:rsidRPr="00573D49" w:rsidRDefault="004470C7" w:rsidP="00B85879">
      <w:pPr>
        <w:spacing w:before="240" w:after="120" w:line="360" w:lineRule="auto"/>
        <w:jc w:val="both"/>
        <w:rPr>
          <w:rFonts w:ascii="Times New Roman" w:hAnsi="Times New Roman" w:cs="Times New Roman"/>
          <w:b/>
          <w:color w:val="000000" w:themeColor="text1"/>
          <w:sz w:val="24"/>
          <w:szCs w:val="24"/>
          <w:lang w:val="en-US"/>
        </w:rPr>
      </w:pPr>
      <w:r w:rsidRPr="00573D49">
        <w:rPr>
          <w:rFonts w:ascii="Times New Roman" w:hAnsi="Times New Roman" w:cs="Times New Roman"/>
          <w:b/>
          <w:color w:val="000000" w:themeColor="text1"/>
          <w:sz w:val="24"/>
          <w:szCs w:val="24"/>
          <w:lang w:val="en-US"/>
        </w:rPr>
        <w:t xml:space="preserve">A1. LA-ICP-MS U-Pb </w:t>
      </w:r>
      <w:r w:rsidR="00992D9C" w:rsidRPr="00573D49">
        <w:rPr>
          <w:rFonts w:ascii="Times New Roman" w:hAnsi="Times New Roman" w:cs="Times New Roman"/>
          <w:b/>
          <w:color w:val="000000" w:themeColor="text1"/>
          <w:sz w:val="24"/>
          <w:szCs w:val="24"/>
          <w:lang w:val="en-US"/>
        </w:rPr>
        <w:t>a</w:t>
      </w:r>
      <w:r w:rsidRPr="00573D49">
        <w:rPr>
          <w:rFonts w:ascii="Times New Roman" w:hAnsi="Times New Roman" w:cs="Times New Roman"/>
          <w:b/>
          <w:color w:val="000000" w:themeColor="text1"/>
          <w:sz w:val="24"/>
          <w:szCs w:val="24"/>
          <w:lang w:val="en-US"/>
        </w:rPr>
        <w:t>nalys</w:t>
      </w:r>
      <w:r w:rsidR="00EB0A00">
        <w:rPr>
          <w:rFonts w:ascii="Times New Roman" w:hAnsi="Times New Roman" w:cs="Times New Roman"/>
          <w:b/>
          <w:color w:val="000000" w:themeColor="text1"/>
          <w:sz w:val="24"/>
          <w:szCs w:val="24"/>
          <w:lang w:val="en-US"/>
        </w:rPr>
        <w:t>i</w:t>
      </w:r>
      <w:r w:rsidRPr="00573D49">
        <w:rPr>
          <w:rFonts w:ascii="Times New Roman" w:hAnsi="Times New Roman" w:cs="Times New Roman"/>
          <w:b/>
          <w:color w:val="000000" w:themeColor="text1"/>
          <w:sz w:val="24"/>
          <w:szCs w:val="24"/>
          <w:lang w:val="en-US"/>
        </w:rPr>
        <w:t>s</w:t>
      </w:r>
    </w:p>
    <w:p w14:paraId="1A420364" w14:textId="63B1E08E" w:rsidR="00AF5719" w:rsidRDefault="004470C7" w:rsidP="00B85879">
      <w:pPr>
        <w:spacing w:after="0" w:line="360" w:lineRule="auto"/>
        <w:ind w:firstLine="284"/>
        <w:jc w:val="both"/>
        <w:rPr>
          <w:rFonts w:ascii="Times New Roman" w:hAnsi="Times New Roman" w:cs="Times New Roman"/>
          <w:sz w:val="24"/>
          <w:szCs w:val="24"/>
          <w:lang w:val="en-US"/>
        </w:rPr>
      </w:pPr>
      <w:r w:rsidRPr="00573D49">
        <w:rPr>
          <w:rFonts w:ascii="Times New Roman" w:hAnsi="Times New Roman" w:cs="Times New Roman"/>
          <w:sz w:val="24"/>
          <w:szCs w:val="24"/>
          <w:lang w:val="en-US"/>
        </w:rPr>
        <w:t xml:space="preserve">All reported LA-ICP-MS data was obtained from grains within one-inch-diameter polished blocks. Data was collected at Adelaide Microscopy, </w:t>
      </w:r>
      <w:r w:rsidR="00AC75F9" w:rsidRPr="00573D49">
        <w:rPr>
          <w:rFonts w:ascii="Times New Roman" w:hAnsi="Times New Roman" w:cs="Times New Roman"/>
          <w:sz w:val="24"/>
          <w:szCs w:val="24"/>
          <w:lang w:val="en-US"/>
        </w:rPr>
        <w:t xml:space="preserve">The </w:t>
      </w:r>
      <w:r w:rsidRPr="00573D49">
        <w:rPr>
          <w:rFonts w:ascii="Times New Roman" w:hAnsi="Times New Roman" w:cs="Times New Roman"/>
          <w:sz w:val="24"/>
          <w:szCs w:val="24"/>
          <w:lang w:val="en-US"/>
        </w:rPr>
        <w:t>University of Adelaide</w:t>
      </w:r>
      <w:r w:rsidR="00AC75F9" w:rsidRPr="00573D49">
        <w:rPr>
          <w:rFonts w:ascii="Times New Roman" w:hAnsi="Times New Roman" w:cs="Times New Roman"/>
          <w:sz w:val="24"/>
          <w:szCs w:val="24"/>
          <w:lang w:val="en-US"/>
        </w:rPr>
        <w:t>,</w:t>
      </w:r>
      <w:r w:rsidRPr="00573D49">
        <w:rPr>
          <w:rFonts w:ascii="Times New Roman" w:hAnsi="Times New Roman" w:cs="Times New Roman"/>
          <w:sz w:val="24"/>
          <w:szCs w:val="24"/>
          <w:lang w:val="en-US"/>
        </w:rPr>
        <w:t xml:space="preserve"> using a </w:t>
      </w:r>
      <w:bookmarkStart w:id="0" w:name="_Hlk532894612"/>
      <w:r w:rsidRPr="00573D49">
        <w:rPr>
          <w:rFonts w:ascii="Times New Roman" w:hAnsi="Times New Roman" w:cs="Times New Roman"/>
          <w:sz w:val="24"/>
          <w:szCs w:val="24"/>
          <w:lang w:val="en-US"/>
        </w:rPr>
        <w:t>RESOlution-LR excimer laser microprobe (Australian Scientific Instruments) coupled to an Agilent 7900x Quadrupole ICP-MS</w:t>
      </w:r>
      <w:bookmarkEnd w:id="0"/>
      <w:r w:rsidRPr="00573D49">
        <w:rPr>
          <w:rFonts w:ascii="Times New Roman" w:hAnsi="Times New Roman" w:cs="Times New Roman"/>
          <w:sz w:val="24"/>
          <w:szCs w:val="24"/>
          <w:lang w:val="en-US"/>
        </w:rPr>
        <w:t xml:space="preserve">. This combination of laser and ICP-MS offers good spatial resolution (~29 µm) coupled with sub-ppm sensitivity for most trace elements. The laser has a large format S155 two-volume ablation cell designed by Laurin Technic Pty. Laser ablation was performed in an atmosphere of UHP He (0.38 l/min). The aerosol was mixed with Ar carrier gas (1.05 l/min) immediately above the ablation site before being transported to the ICP-MS via a ‘squid’ pulse-homogenizing device (Laurin Technic Pty). </w:t>
      </w:r>
      <w:r w:rsidR="00992D9C" w:rsidRPr="00573D49">
        <w:rPr>
          <w:rFonts w:ascii="Times New Roman" w:hAnsi="Times New Roman" w:cs="Times New Roman"/>
          <w:sz w:val="24"/>
          <w:szCs w:val="24"/>
          <w:lang w:val="en-US"/>
        </w:rPr>
        <w:t xml:space="preserve">Uranium-Pb zircon analyses were undertaken using a </w:t>
      </w:r>
      <w:r w:rsidRPr="00573D49">
        <w:rPr>
          <w:rFonts w:ascii="Times New Roman" w:hAnsi="Times New Roman" w:cs="Times New Roman"/>
          <w:sz w:val="24"/>
          <w:szCs w:val="24"/>
          <w:lang w:val="en-US"/>
        </w:rPr>
        <w:t xml:space="preserve">spot diameter of 29 </w:t>
      </w:r>
      <w:r w:rsidRPr="00573D49">
        <w:rPr>
          <w:rFonts w:ascii="Times New Roman" w:hAnsi="Times New Roman" w:cs="Times New Roman"/>
          <w:sz w:val="24"/>
          <w:szCs w:val="24"/>
          <w:shd w:val="clear" w:color="auto" w:fill="FFFFFF"/>
        </w:rPr>
        <w:t>μm,</w:t>
      </w:r>
      <w:r w:rsidRPr="00573D49">
        <w:rPr>
          <w:rFonts w:ascii="Times New Roman" w:hAnsi="Times New Roman" w:cs="Times New Roman"/>
          <w:sz w:val="24"/>
          <w:szCs w:val="24"/>
          <w:lang w:val="en-US"/>
        </w:rPr>
        <w:t xml:space="preserve"> resulting in crater depths generally between 10-15</w:t>
      </w:r>
      <w:r w:rsidRPr="00573D49">
        <w:rPr>
          <w:rFonts w:ascii="Times New Roman" w:hAnsi="Times New Roman" w:cs="Times New Roman"/>
          <w:sz w:val="24"/>
          <w:szCs w:val="24"/>
          <w:shd w:val="clear" w:color="auto" w:fill="FFFFFF"/>
        </w:rPr>
        <w:t xml:space="preserve"> μm over the 30 s ablation time</w:t>
      </w:r>
      <w:r w:rsidRPr="00573D49">
        <w:rPr>
          <w:rFonts w:ascii="Times New Roman" w:hAnsi="Times New Roman" w:cs="Times New Roman"/>
          <w:color w:val="000000" w:themeColor="text1"/>
          <w:sz w:val="24"/>
          <w:szCs w:val="24"/>
          <w:lang w:val="en-US"/>
        </w:rPr>
        <w:t xml:space="preserve">. </w:t>
      </w:r>
      <w:r w:rsidRPr="00573D49">
        <w:rPr>
          <w:rFonts w:ascii="Times New Roman" w:hAnsi="Times New Roman" w:cs="Times New Roman"/>
          <w:sz w:val="24"/>
          <w:szCs w:val="24"/>
          <w:lang w:val="en-US"/>
        </w:rPr>
        <w:t xml:space="preserve">The ICP-MS was optimized daily using NIST612 reference glass to maximize sensitivity on isotopes of the mass range of interest, while keeping production of molecular oxide species (i.e., </w:t>
      </w:r>
      <w:r w:rsidRPr="00573D49">
        <w:rPr>
          <w:rFonts w:ascii="Times New Roman" w:hAnsi="Times New Roman" w:cs="Times New Roman"/>
          <w:sz w:val="24"/>
          <w:szCs w:val="24"/>
          <w:vertAlign w:val="superscript"/>
          <w:lang w:val="en-US"/>
        </w:rPr>
        <w:t>232</w:t>
      </w:r>
      <w:r w:rsidRPr="00573D49">
        <w:rPr>
          <w:rFonts w:ascii="Times New Roman" w:hAnsi="Times New Roman" w:cs="Times New Roman"/>
          <w:sz w:val="24"/>
          <w:szCs w:val="24"/>
          <w:lang w:val="en-US"/>
        </w:rPr>
        <w:t>Th</w:t>
      </w:r>
      <w:r w:rsidRPr="00573D49">
        <w:rPr>
          <w:rFonts w:ascii="Times New Roman" w:hAnsi="Times New Roman" w:cs="Times New Roman"/>
          <w:sz w:val="24"/>
          <w:szCs w:val="24"/>
          <w:vertAlign w:val="superscript"/>
          <w:lang w:val="en-US"/>
        </w:rPr>
        <w:t>16</w:t>
      </w:r>
      <w:r w:rsidRPr="00573D49">
        <w:rPr>
          <w:rFonts w:ascii="Times New Roman" w:hAnsi="Times New Roman" w:cs="Times New Roman"/>
          <w:sz w:val="24"/>
          <w:szCs w:val="24"/>
          <w:lang w:val="en-US"/>
        </w:rPr>
        <w:t>O/</w:t>
      </w:r>
      <w:r w:rsidRPr="00573D49">
        <w:rPr>
          <w:rFonts w:ascii="Times New Roman" w:hAnsi="Times New Roman" w:cs="Times New Roman"/>
          <w:sz w:val="24"/>
          <w:szCs w:val="24"/>
          <w:vertAlign w:val="superscript"/>
          <w:lang w:val="en-US"/>
        </w:rPr>
        <w:t>232</w:t>
      </w:r>
      <w:r w:rsidRPr="00573D49">
        <w:rPr>
          <w:rFonts w:ascii="Times New Roman" w:hAnsi="Times New Roman" w:cs="Times New Roman"/>
          <w:sz w:val="24"/>
          <w:szCs w:val="24"/>
          <w:lang w:val="en-US"/>
        </w:rPr>
        <w:t xml:space="preserve">Th) and doubly charged ion species (i.e., </w:t>
      </w:r>
      <w:r w:rsidRPr="00573D49">
        <w:rPr>
          <w:rFonts w:ascii="Times New Roman" w:hAnsi="Times New Roman" w:cs="Times New Roman"/>
          <w:sz w:val="24"/>
          <w:szCs w:val="24"/>
          <w:vertAlign w:val="superscript"/>
          <w:lang w:val="en-US"/>
        </w:rPr>
        <w:t>140</w:t>
      </w:r>
      <w:r w:rsidRPr="00573D49">
        <w:rPr>
          <w:rFonts w:ascii="Times New Roman" w:hAnsi="Times New Roman" w:cs="Times New Roman"/>
          <w:sz w:val="24"/>
          <w:szCs w:val="24"/>
          <w:lang w:val="en-US"/>
        </w:rPr>
        <w:t>Ce</w:t>
      </w:r>
      <w:r w:rsidRPr="00573D49">
        <w:rPr>
          <w:rFonts w:ascii="Times New Roman" w:hAnsi="Times New Roman" w:cs="Times New Roman"/>
          <w:sz w:val="24"/>
          <w:szCs w:val="24"/>
          <w:vertAlign w:val="superscript"/>
          <w:lang w:val="en-US"/>
        </w:rPr>
        <w:t>2+</w:t>
      </w:r>
      <w:r w:rsidRPr="00573D49">
        <w:rPr>
          <w:rFonts w:ascii="Times New Roman" w:hAnsi="Times New Roman" w:cs="Times New Roman"/>
          <w:sz w:val="24"/>
          <w:szCs w:val="24"/>
          <w:lang w:val="en-US"/>
        </w:rPr>
        <w:t>/</w:t>
      </w:r>
      <w:r w:rsidRPr="00573D49">
        <w:rPr>
          <w:rFonts w:ascii="Times New Roman" w:hAnsi="Times New Roman" w:cs="Times New Roman"/>
          <w:sz w:val="24"/>
          <w:szCs w:val="24"/>
          <w:vertAlign w:val="superscript"/>
          <w:lang w:val="en-US"/>
        </w:rPr>
        <w:t>140</w:t>
      </w:r>
      <w:r w:rsidRPr="00573D49">
        <w:rPr>
          <w:rFonts w:ascii="Times New Roman" w:hAnsi="Times New Roman" w:cs="Times New Roman"/>
          <w:sz w:val="24"/>
          <w:szCs w:val="24"/>
          <w:lang w:val="en-US"/>
        </w:rPr>
        <w:t>Ce</w:t>
      </w:r>
      <w:r w:rsidRPr="00573D49">
        <w:rPr>
          <w:rFonts w:ascii="Times New Roman" w:hAnsi="Times New Roman" w:cs="Times New Roman"/>
          <w:sz w:val="24"/>
          <w:szCs w:val="24"/>
          <w:vertAlign w:val="superscript"/>
          <w:lang w:val="en-US"/>
        </w:rPr>
        <w:t>+</w:t>
      </w:r>
      <w:r w:rsidRPr="00573D49">
        <w:rPr>
          <w:rFonts w:ascii="Times New Roman" w:hAnsi="Times New Roman" w:cs="Times New Roman"/>
          <w:sz w:val="24"/>
          <w:szCs w:val="24"/>
          <w:lang w:val="en-US"/>
        </w:rPr>
        <w:t xml:space="preserve">) as low as possible, and generally at &lt;0.2 %. The plasma conditions were tuned for a robust plasma with U/Th ratio of 1.00-1.05. </w:t>
      </w:r>
      <w:r w:rsidRPr="00573D49">
        <w:rPr>
          <w:rFonts w:ascii="Times New Roman" w:hAnsi="Times New Roman" w:cs="Times New Roman"/>
          <w:color w:val="000000" w:themeColor="text1"/>
          <w:sz w:val="24"/>
          <w:szCs w:val="24"/>
          <w:lang w:val="en-US"/>
        </w:rPr>
        <w:t>The GJ-1 zircon (</w:t>
      </w:r>
      <w:r w:rsidRPr="00573D49">
        <w:rPr>
          <w:rFonts w:ascii="Times New Roman" w:hAnsi="Times New Roman" w:cs="Times New Roman"/>
          <w:color w:val="0000FF"/>
          <w:sz w:val="24"/>
          <w:szCs w:val="24"/>
          <w:lang w:val="en-US" w:eastAsia="zh-CN"/>
        </w:rPr>
        <w:t>Jackson et al., 2004</w:t>
      </w:r>
      <w:r w:rsidRPr="00573D49">
        <w:rPr>
          <w:rFonts w:ascii="Times New Roman" w:hAnsi="Times New Roman" w:cs="Times New Roman"/>
          <w:sz w:val="24"/>
          <w:szCs w:val="24"/>
          <w:lang w:val="en-US" w:eastAsia="zh-CN"/>
        </w:rPr>
        <w:t xml:space="preserve">) </w:t>
      </w:r>
      <w:r w:rsidRPr="00573D49">
        <w:rPr>
          <w:rFonts w:ascii="Times New Roman" w:hAnsi="Times New Roman" w:cs="Times New Roman"/>
          <w:color w:val="000000" w:themeColor="text1"/>
          <w:sz w:val="24"/>
          <w:szCs w:val="24"/>
          <w:lang w:val="en-US"/>
        </w:rPr>
        <w:t xml:space="preserve">was used as the primary reference material, while 91500 </w:t>
      </w:r>
      <w:r w:rsidRPr="00573D49">
        <w:rPr>
          <w:rFonts w:ascii="Times New Roman" w:hAnsi="Times New Roman" w:cs="Times New Roman"/>
          <w:color w:val="000000" w:themeColor="text1"/>
          <w:sz w:val="24"/>
          <w:szCs w:val="24"/>
        </w:rPr>
        <w:t>(</w:t>
      </w:r>
      <w:r w:rsidRPr="00573D49">
        <w:rPr>
          <w:rFonts w:ascii="Times New Roman" w:hAnsi="Times New Roman" w:cs="Times New Roman"/>
          <w:color w:val="0000FF"/>
          <w:sz w:val="24"/>
          <w:szCs w:val="24"/>
        </w:rPr>
        <w:t>Wiedenbeck et al., 1995</w:t>
      </w:r>
      <w:r w:rsidRPr="00573D49">
        <w:rPr>
          <w:rFonts w:ascii="Times New Roman" w:hAnsi="Times New Roman" w:cs="Times New Roman"/>
          <w:color w:val="000000" w:themeColor="text1"/>
          <w:sz w:val="24"/>
          <w:szCs w:val="24"/>
        </w:rPr>
        <w:t xml:space="preserve">) </w:t>
      </w:r>
      <w:r w:rsidRPr="00573D49">
        <w:rPr>
          <w:rFonts w:ascii="Times New Roman" w:hAnsi="Times New Roman" w:cs="Times New Roman"/>
          <w:color w:val="000000" w:themeColor="text1"/>
          <w:sz w:val="24"/>
          <w:szCs w:val="24"/>
          <w:lang w:val="en-US"/>
        </w:rPr>
        <w:t xml:space="preserve">and </w:t>
      </w:r>
      <w:r w:rsidRPr="00573D49">
        <w:rPr>
          <w:rFonts w:ascii="Times New Roman" w:hAnsi="Times New Roman" w:cs="Times New Roman"/>
          <w:color w:val="000000" w:themeColor="text1"/>
          <w:sz w:val="24"/>
          <w:szCs w:val="24"/>
          <w:lang w:val="en-US" w:eastAsia="zh-CN"/>
        </w:rPr>
        <w:t>Plešovice</w:t>
      </w:r>
      <w:r w:rsidRPr="00573D49">
        <w:rPr>
          <w:rFonts w:ascii="Times New Roman" w:hAnsi="Times New Roman" w:cs="Times New Roman"/>
          <w:color w:val="000000" w:themeColor="text1"/>
          <w:sz w:val="24"/>
          <w:szCs w:val="24"/>
          <w:lang w:val="en-US"/>
        </w:rPr>
        <w:t xml:space="preserve"> (</w:t>
      </w:r>
      <w:r w:rsidRPr="00573D49">
        <w:rPr>
          <w:rFonts w:ascii="Times New Roman" w:hAnsi="Times New Roman" w:cs="Times New Roman"/>
          <w:color w:val="0000FF"/>
          <w:sz w:val="24"/>
          <w:szCs w:val="24"/>
          <w:lang w:val="en-US"/>
        </w:rPr>
        <w:t>Sláma et al., 2008</w:t>
      </w:r>
      <w:r w:rsidRPr="00573D49">
        <w:rPr>
          <w:rFonts w:ascii="Times New Roman" w:hAnsi="Times New Roman" w:cs="Times New Roman"/>
          <w:color w:val="000000" w:themeColor="text1"/>
          <w:sz w:val="24"/>
          <w:szCs w:val="24"/>
          <w:lang w:val="en-US"/>
        </w:rPr>
        <w:t>) were analysed as secondary reference materials.</w:t>
      </w:r>
      <w:r w:rsidR="00992D9C" w:rsidRPr="00573D49">
        <w:rPr>
          <w:rFonts w:ascii="Times New Roman" w:hAnsi="Times New Roman" w:cs="Times New Roman"/>
          <w:color w:val="000000" w:themeColor="text1"/>
          <w:sz w:val="24"/>
          <w:szCs w:val="24"/>
          <w:lang w:val="en-US"/>
        </w:rPr>
        <w:t xml:space="preserve"> Reference material and unknows were analyzed using a </w:t>
      </w:r>
      <w:r w:rsidR="00CB61BE">
        <w:rPr>
          <w:rFonts w:ascii="Times New Roman" w:hAnsi="Times New Roman" w:cs="Times New Roman"/>
          <w:color w:val="000000" w:themeColor="text1"/>
          <w:sz w:val="24"/>
          <w:szCs w:val="24"/>
          <w:lang w:val="en-US"/>
        </w:rPr>
        <w:t xml:space="preserve">pulse repetition rate of </w:t>
      </w:r>
      <w:r w:rsidR="0061604F">
        <w:rPr>
          <w:rFonts w:ascii="Times New Roman" w:hAnsi="Times New Roman" w:cs="Times New Roman"/>
          <w:color w:val="000000" w:themeColor="text1"/>
          <w:sz w:val="24"/>
          <w:szCs w:val="24"/>
          <w:lang w:val="en-US"/>
        </w:rPr>
        <w:t>5</w:t>
      </w:r>
      <w:r w:rsidR="00CB61BE">
        <w:rPr>
          <w:rFonts w:ascii="Times New Roman" w:hAnsi="Times New Roman" w:cs="Times New Roman"/>
          <w:color w:val="000000" w:themeColor="text1"/>
          <w:sz w:val="24"/>
          <w:szCs w:val="24"/>
          <w:lang w:val="en-US"/>
        </w:rPr>
        <w:t xml:space="preserve"> Hz and a </w:t>
      </w:r>
      <w:r w:rsidR="00992D9C" w:rsidRPr="00573D49">
        <w:rPr>
          <w:rFonts w:ascii="Times New Roman" w:hAnsi="Times New Roman" w:cs="Times New Roman"/>
          <w:color w:val="000000" w:themeColor="text1"/>
          <w:sz w:val="24"/>
          <w:szCs w:val="24"/>
          <w:lang w:val="en-US"/>
        </w:rPr>
        <w:t>constant fluence of 2.5 J/cm</w:t>
      </w:r>
      <w:r w:rsidR="00992D9C" w:rsidRPr="00573D49">
        <w:rPr>
          <w:rFonts w:ascii="Times New Roman" w:hAnsi="Times New Roman" w:cs="Times New Roman"/>
          <w:color w:val="000000" w:themeColor="text1"/>
          <w:sz w:val="24"/>
          <w:szCs w:val="24"/>
          <w:vertAlign w:val="superscript"/>
          <w:lang w:val="en-US"/>
        </w:rPr>
        <w:t xml:space="preserve">2 </w:t>
      </w:r>
      <w:r w:rsidR="00992D9C" w:rsidRPr="00573D49">
        <w:rPr>
          <w:rFonts w:ascii="Times New Roman" w:hAnsi="Times New Roman" w:cs="Times New Roman"/>
          <w:color w:val="000000" w:themeColor="text1"/>
          <w:sz w:val="24"/>
          <w:szCs w:val="24"/>
          <w:lang w:val="en-US"/>
        </w:rPr>
        <w:t>within a single analytical session.</w:t>
      </w:r>
      <w:r w:rsidRPr="00573D49">
        <w:rPr>
          <w:rFonts w:ascii="Times New Roman" w:hAnsi="Times New Roman" w:cs="Times New Roman"/>
          <w:color w:val="000000" w:themeColor="text1"/>
          <w:sz w:val="24"/>
          <w:szCs w:val="24"/>
          <w:lang w:val="en-US"/>
        </w:rPr>
        <w:t xml:space="preserve"> </w:t>
      </w:r>
      <w:r w:rsidRPr="00573D49">
        <w:rPr>
          <w:rFonts w:ascii="Times New Roman" w:hAnsi="Times New Roman" w:cs="Times New Roman"/>
          <w:color w:val="000000" w:themeColor="text1"/>
          <w:sz w:val="24"/>
          <w:szCs w:val="24"/>
        </w:rPr>
        <w:t xml:space="preserve">Data collection consisted of a 30 second gas blank followed by 30 seconds of data acquisition with the laser firing. Isotopes measured were </w:t>
      </w:r>
      <w:r w:rsidRPr="00573D49">
        <w:rPr>
          <w:rFonts w:ascii="Times New Roman" w:hAnsi="Times New Roman" w:cs="Times New Roman"/>
          <w:color w:val="000000" w:themeColor="text1"/>
          <w:sz w:val="24"/>
          <w:szCs w:val="24"/>
          <w:vertAlign w:val="superscript"/>
        </w:rPr>
        <w:t>204</w:t>
      </w:r>
      <w:r w:rsidRPr="00573D49">
        <w:rPr>
          <w:rFonts w:ascii="Times New Roman" w:hAnsi="Times New Roman" w:cs="Times New Roman"/>
          <w:color w:val="000000" w:themeColor="text1"/>
          <w:sz w:val="24"/>
          <w:szCs w:val="24"/>
        </w:rPr>
        <w:t xml:space="preserve">Pb, </w:t>
      </w:r>
      <w:r w:rsidRPr="00573D49">
        <w:rPr>
          <w:rFonts w:ascii="Times New Roman" w:hAnsi="Times New Roman" w:cs="Times New Roman"/>
          <w:color w:val="000000" w:themeColor="text1"/>
          <w:sz w:val="24"/>
          <w:szCs w:val="24"/>
          <w:vertAlign w:val="superscript"/>
        </w:rPr>
        <w:t>206</w:t>
      </w:r>
      <w:r w:rsidRPr="00573D49">
        <w:rPr>
          <w:rFonts w:ascii="Times New Roman" w:hAnsi="Times New Roman" w:cs="Times New Roman"/>
          <w:color w:val="000000" w:themeColor="text1"/>
          <w:sz w:val="24"/>
          <w:szCs w:val="24"/>
        </w:rPr>
        <w:t xml:space="preserve">Pb, </w:t>
      </w:r>
      <w:r w:rsidRPr="00573D49">
        <w:rPr>
          <w:rFonts w:ascii="Times New Roman" w:hAnsi="Times New Roman" w:cs="Times New Roman"/>
          <w:color w:val="000000" w:themeColor="text1"/>
          <w:sz w:val="24"/>
          <w:szCs w:val="24"/>
          <w:vertAlign w:val="superscript"/>
        </w:rPr>
        <w:t>207</w:t>
      </w:r>
      <w:r w:rsidRPr="00573D49">
        <w:rPr>
          <w:rFonts w:ascii="Times New Roman" w:hAnsi="Times New Roman" w:cs="Times New Roman"/>
          <w:color w:val="000000" w:themeColor="text1"/>
          <w:sz w:val="24"/>
          <w:szCs w:val="24"/>
        </w:rPr>
        <w:t xml:space="preserve">Pb, </w:t>
      </w:r>
      <w:r w:rsidRPr="00573D49">
        <w:rPr>
          <w:rFonts w:ascii="Times New Roman" w:hAnsi="Times New Roman" w:cs="Times New Roman"/>
          <w:color w:val="000000" w:themeColor="text1"/>
          <w:sz w:val="24"/>
          <w:szCs w:val="24"/>
          <w:vertAlign w:val="superscript"/>
        </w:rPr>
        <w:t>208</w:t>
      </w:r>
      <w:r w:rsidRPr="00573D49">
        <w:rPr>
          <w:rFonts w:ascii="Times New Roman" w:hAnsi="Times New Roman" w:cs="Times New Roman"/>
          <w:color w:val="000000" w:themeColor="text1"/>
          <w:sz w:val="24"/>
          <w:szCs w:val="24"/>
        </w:rPr>
        <w:t xml:space="preserve">Pb, </w:t>
      </w:r>
      <w:r w:rsidRPr="00573D49">
        <w:rPr>
          <w:rFonts w:ascii="Times New Roman" w:hAnsi="Times New Roman" w:cs="Times New Roman"/>
          <w:color w:val="000000" w:themeColor="text1"/>
          <w:sz w:val="24"/>
          <w:szCs w:val="24"/>
          <w:vertAlign w:val="superscript"/>
        </w:rPr>
        <w:t>232</w:t>
      </w:r>
      <w:r w:rsidRPr="00573D49">
        <w:rPr>
          <w:rFonts w:ascii="Times New Roman" w:hAnsi="Times New Roman" w:cs="Times New Roman"/>
          <w:color w:val="000000" w:themeColor="text1"/>
          <w:sz w:val="24"/>
          <w:szCs w:val="24"/>
        </w:rPr>
        <w:t xml:space="preserve">Th, and </w:t>
      </w:r>
      <w:r w:rsidRPr="00573D49">
        <w:rPr>
          <w:rFonts w:ascii="Times New Roman" w:hAnsi="Times New Roman" w:cs="Times New Roman"/>
          <w:color w:val="000000" w:themeColor="text1"/>
          <w:sz w:val="24"/>
          <w:szCs w:val="24"/>
          <w:vertAlign w:val="superscript"/>
        </w:rPr>
        <w:t>238</w:t>
      </w:r>
      <w:r w:rsidRPr="00573D49">
        <w:rPr>
          <w:rFonts w:ascii="Times New Roman" w:hAnsi="Times New Roman" w:cs="Times New Roman"/>
          <w:color w:val="000000" w:themeColor="text1"/>
          <w:sz w:val="24"/>
          <w:szCs w:val="24"/>
        </w:rPr>
        <w:t xml:space="preserve">U with dwell times of 20, 50, 50, 10, 10, and 50 ms, respectively; </w:t>
      </w:r>
      <w:r w:rsidRPr="00573D49">
        <w:rPr>
          <w:rFonts w:ascii="Times New Roman" w:hAnsi="Times New Roman" w:cs="Times New Roman"/>
          <w:color w:val="000000" w:themeColor="text1"/>
          <w:sz w:val="24"/>
          <w:szCs w:val="24"/>
          <w:vertAlign w:val="superscript"/>
        </w:rPr>
        <w:t>235</w:t>
      </w:r>
      <w:r w:rsidRPr="00573D49">
        <w:rPr>
          <w:rFonts w:ascii="Times New Roman" w:hAnsi="Times New Roman" w:cs="Times New Roman"/>
          <w:color w:val="000000" w:themeColor="text1"/>
          <w:sz w:val="24"/>
          <w:szCs w:val="24"/>
        </w:rPr>
        <w:t xml:space="preserve">U was calculated using the </w:t>
      </w:r>
      <w:r w:rsidRPr="00573D49">
        <w:rPr>
          <w:rFonts w:ascii="Times New Roman" w:hAnsi="Times New Roman" w:cs="Times New Roman"/>
          <w:color w:val="000000" w:themeColor="text1"/>
          <w:sz w:val="24"/>
          <w:szCs w:val="24"/>
          <w:vertAlign w:val="superscript"/>
        </w:rPr>
        <w:t>238</w:t>
      </w:r>
      <w:r w:rsidRPr="00573D49">
        <w:rPr>
          <w:rFonts w:ascii="Times New Roman" w:hAnsi="Times New Roman" w:cs="Times New Roman"/>
          <w:color w:val="000000" w:themeColor="text1"/>
          <w:sz w:val="24"/>
          <w:szCs w:val="24"/>
        </w:rPr>
        <w:t>U/</w:t>
      </w:r>
      <w:r w:rsidRPr="00573D49">
        <w:rPr>
          <w:rFonts w:ascii="Times New Roman" w:hAnsi="Times New Roman" w:cs="Times New Roman"/>
          <w:color w:val="000000" w:themeColor="text1"/>
          <w:sz w:val="24"/>
          <w:szCs w:val="24"/>
          <w:vertAlign w:val="superscript"/>
        </w:rPr>
        <w:t>235</w:t>
      </w:r>
      <w:r w:rsidRPr="00573D49">
        <w:rPr>
          <w:rFonts w:ascii="Times New Roman" w:hAnsi="Times New Roman" w:cs="Times New Roman"/>
          <w:color w:val="000000" w:themeColor="text1"/>
          <w:sz w:val="24"/>
          <w:szCs w:val="24"/>
        </w:rPr>
        <w:t>U ratio of 137.</w:t>
      </w:r>
      <w:r w:rsidRPr="00CF07D6">
        <w:rPr>
          <w:rFonts w:ascii="Times New Roman" w:hAnsi="Times New Roman" w:cs="Times New Roman"/>
          <w:sz w:val="24"/>
          <w:szCs w:val="24"/>
        </w:rPr>
        <w:t>88 (</w:t>
      </w:r>
      <w:r w:rsidRPr="00573D49">
        <w:rPr>
          <w:rFonts w:ascii="Times New Roman" w:hAnsi="Times New Roman" w:cs="Times New Roman"/>
          <w:color w:val="0000FF"/>
          <w:sz w:val="24"/>
          <w:szCs w:val="24"/>
        </w:rPr>
        <w:t xml:space="preserve">Steiger and </w:t>
      </w:r>
      <w:r w:rsidRPr="00573D49">
        <w:rPr>
          <w:rFonts w:ascii="Times New Roman" w:hAnsi="Times New Roman" w:cs="Times New Roman"/>
          <w:color w:val="0000FF"/>
          <w:sz w:val="24"/>
          <w:szCs w:val="24"/>
          <w:lang w:eastAsia="zh-CN"/>
        </w:rPr>
        <w:t>Jäger</w:t>
      </w:r>
      <w:r w:rsidRPr="00573D49">
        <w:rPr>
          <w:rFonts w:ascii="Times New Roman" w:hAnsi="Times New Roman" w:cs="Times New Roman"/>
          <w:color w:val="0000FF"/>
          <w:sz w:val="24"/>
          <w:szCs w:val="24"/>
        </w:rPr>
        <w:t>, 1977</w:t>
      </w:r>
      <w:r w:rsidRPr="00CF07D6">
        <w:rPr>
          <w:rFonts w:ascii="Times New Roman" w:hAnsi="Times New Roman" w:cs="Times New Roman"/>
          <w:sz w:val="24"/>
          <w:szCs w:val="24"/>
        </w:rPr>
        <w:t xml:space="preserve">). </w:t>
      </w:r>
      <w:r w:rsidRPr="00573D49">
        <w:rPr>
          <w:rFonts w:ascii="Times New Roman" w:hAnsi="Times New Roman" w:cs="Times New Roman"/>
          <w:color w:val="000000" w:themeColor="text1"/>
          <w:sz w:val="24"/>
          <w:szCs w:val="24"/>
        </w:rPr>
        <w:t xml:space="preserve">Mass </w:t>
      </w:r>
      <w:r w:rsidRPr="00573D49">
        <w:rPr>
          <w:rFonts w:ascii="Times New Roman" w:hAnsi="Times New Roman" w:cs="Times New Roman"/>
          <w:color w:val="000000" w:themeColor="text1"/>
          <w:sz w:val="24"/>
          <w:szCs w:val="24"/>
          <w:vertAlign w:val="superscript"/>
        </w:rPr>
        <w:t>204</w:t>
      </w:r>
      <w:r w:rsidRPr="00573D49">
        <w:rPr>
          <w:rFonts w:ascii="Times New Roman" w:hAnsi="Times New Roman" w:cs="Times New Roman"/>
          <w:color w:val="000000" w:themeColor="text1"/>
          <w:sz w:val="24"/>
          <w:szCs w:val="24"/>
        </w:rPr>
        <w:t xml:space="preserve">Pb was measured as a monitor for </w:t>
      </w:r>
      <w:r w:rsidRPr="00573D49">
        <w:rPr>
          <w:rFonts w:ascii="Times New Roman" w:hAnsi="Times New Roman" w:cs="Times New Roman"/>
          <w:color w:val="000000" w:themeColor="text1"/>
          <w:sz w:val="24"/>
          <w:szCs w:val="24"/>
          <w:lang w:val="en-US" w:eastAsia="zh-CN"/>
        </w:rPr>
        <w:t>Pb</w:t>
      </w:r>
      <w:r w:rsidRPr="00573D49">
        <w:rPr>
          <w:rFonts w:ascii="Times New Roman" w:hAnsi="Times New Roman" w:cs="Times New Roman"/>
          <w:color w:val="000000" w:themeColor="text1"/>
          <w:sz w:val="24"/>
          <w:szCs w:val="24"/>
          <w:vertAlign w:val="subscript"/>
          <w:lang w:val="en-US" w:eastAsia="zh-CN"/>
        </w:rPr>
        <w:t>c</w:t>
      </w:r>
      <w:r w:rsidRPr="00573D49">
        <w:rPr>
          <w:rFonts w:ascii="Times New Roman" w:hAnsi="Times New Roman" w:cs="Times New Roman"/>
          <w:color w:val="000000" w:themeColor="text1"/>
          <w:sz w:val="24"/>
          <w:szCs w:val="24"/>
        </w:rPr>
        <w:t xml:space="preserve"> content, but due to the unresolvable isobaric interference of </w:t>
      </w:r>
      <w:r w:rsidRPr="00573D49">
        <w:rPr>
          <w:rFonts w:ascii="Times New Roman" w:hAnsi="Times New Roman" w:cs="Times New Roman"/>
          <w:color w:val="000000" w:themeColor="text1"/>
          <w:sz w:val="24"/>
          <w:szCs w:val="24"/>
          <w:vertAlign w:val="superscript"/>
        </w:rPr>
        <w:t>204</w:t>
      </w:r>
      <w:r w:rsidRPr="00573D49">
        <w:rPr>
          <w:rFonts w:ascii="Times New Roman" w:hAnsi="Times New Roman" w:cs="Times New Roman"/>
          <w:color w:val="000000" w:themeColor="text1"/>
          <w:sz w:val="24"/>
          <w:szCs w:val="24"/>
        </w:rPr>
        <w:t xml:space="preserve">Hg on </w:t>
      </w:r>
      <w:r w:rsidRPr="00573D49">
        <w:rPr>
          <w:rFonts w:ascii="Times New Roman" w:hAnsi="Times New Roman" w:cs="Times New Roman"/>
          <w:color w:val="000000" w:themeColor="text1"/>
          <w:sz w:val="24"/>
          <w:szCs w:val="24"/>
          <w:vertAlign w:val="superscript"/>
        </w:rPr>
        <w:t>204</w:t>
      </w:r>
      <w:r w:rsidRPr="00573D49">
        <w:rPr>
          <w:rFonts w:ascii="Times New Roman" w:hAnsi="Times New Roman" w:cs="Times New Roman"/>
          <w:color w:val="000000" w:themeColor="text1"/>
          <w:sz w:val="24"/>
          <w:szCs w:val="24"/>
        </w:rPr>
        <w:t xml:space="preserve">Pb, </w:t>
      </w:r>
      <w:r w:rsidRPr="00573D49">
        <w:rPr>
          <w:rFonts w:ascii="Times New Roman" w:hAnsi="Times New Roman" w:cs="Times New Roman"/>
          <w:color w:val="000000" w:themeColor="text1"/>
          <w:sz w:val="24"/>
          <w:szCs w:val="24"/>
          <w:lang w:val="en-US" w:eastAsia="zh-CN"/>
        </w:rPr>
        <w:t>Pb</w:t>
      </w:r>
      <w:r w:rsidRPr="00573D49">
        <w:rPr>
          <w:rFonts w:ascii="Times New Roman" w:hAnsi="Times New Roman" w:cs="Times New Roman"/>
          <w:color w:val="000000" w:themeColor="text1"/>
          <w:sz w:val="24"/>
          <w:szCs w:val="24"/>
          <w:vertAlign w:val="subscript"/>
          <w:lang w:val="en-US" w:eastAsia="zh-CN"/>
        </w:rPr>
        <w:t>c</w:t>
      </w:r>
      <w:r w:rsidRPr="00573D49">
        <w:rPr>
          <w:rFonts w:ascii="Times New Roman" w:hAnsi="Times New Roman" w:cs="Times New Roman"/>
          <w:color w:val="000000" w:themeColor="text1"/>
          <w:sz w:val="24"/>
          <w:szCs w:val="24"/>
        </w:rPr>
        <w:t xml:space="preserve"> corrections were not considered or conducted using </w:t>
      </w:r>
      <w:r w:rsidRPr="00573D49">
        <w:rPr>
          <w:rFonts w:ascii="Times New Roman" w:hAnsi="Times New Roman" w:cs="Times New Roman"/>
          <w:color w:val="000000" w:themeColor="text1"/>
          <w:sz w:val="24"/>
          <w:szCs w:val="24"/>
          <w:vertAlign w:val="superscript"/>
        </w:rPr>
        <w:t>204</w:t>
      </w:r>
      <w:r w:rsidRPr="00573D49">
        <w:rPr>
          <w:rFonts w:ascii="Times New Roman" w:hAnsi="Times New Roman" w:cs="Times New Roman"/>
          <w:color w:val="000000" w:themeColor="text1"/>
          <w:sz w:val="24"/>
          <w:szCs w:val="24"/>
        </w:rPr>
        <w:t>Pb.</w:t>
      </w:r>
      <w:r w:rsidRPr="00573D49">
        <w:rPr>
          <w:rFonts w:ascii="Times New Roman" w:hAnsi="Times New Roman" w:cs="Times New Roman"/>
          <w:sz w:val="24"/>
          <w:szCs w:val="24"/>
          <w:lang w:val="en-US"/>
        </w:rPr>
        <w:t xml:space="preserve"> </w:t>
      </w:r>
      <w:r w:rsidR="00CB61BE">
        <w:rPr>
          <w:rFonts w:ascii="Times New Roman" w:hAnsi="Times New Roman" w:cs="Times New Roman"/>
          <w:sz w:val="24"/>
          <w:szCs w:val="24"/>
          <w:lang w:val="en-US"/>
        </w:rPr>
        <w:t>D</w:t>
      </w:r>
      <w:r w:rsidRPr="00573D49">
        <w:rPr>
          <w:rFonts w:ascii="Times New Roman" w:hAnsi="Times New Roman" w:cs="Times New Roman"/>
          <w:sz w:val="24"/>
          <w:szCs w:val="24"/>
          <w:lang w:val="en-US"/>
        </w:rPr>
        <w:t xml:space="preserve">ata reduction was performed and presented using Iolite™ </w:t>
      </w:r>
      <w:r w:rsidR="00CB61BE">
        <w:rPr>
          <w:rFonts w:ascii="Times New Roman" w:hAnsi="Times New Roman" w:cs="Times New Roman"/>
          <w:sz w:val="24"/>
          <w:szCs w:val="24"/>
          <w:lang w:val="en-US"/>
        </w:rPr>
        <w:t xml:space="preserve">and GLITTER </w:t>
      </w:r>
      <w:r w:rsidRPr="00573D49">
        <w:rPr>
          <w:rFonts w:ascii="Times New Roman" w:hAnsi="Times New Roman" w:cs="Times New Roman"/>
          <w:sz w:val="24"/>
          <w:szCs w:val="24"/>
          <w:lang w:val="en-US"/>
        </w:rPr>
        <w:t>in combination with Isoplot 3.75 (</w:t>
      </w:r>
      <w:r w:rsidRPr="00573D49">
        <w:rPr>
          <w:rFonts w:ascii="Times New Roman" w:hAnsi="Times New Roman" w:cs="Times New Roman"/>
          <w:color w:val="0000FF"/>
          <w:sz w:val="24"/>
          <w:szCs w:val="24"/>
          <w:lang w:val="en-US"/>
        </w:rPr>
        <w:t>Ludwig, 2012</w:t>
      </w:r>
      <w:r w:rsidRPr="00573D49">
        <w:rPr>
          <w:rFonts w:ascii="Times New Roman" w:hAnsi="Times New Roman" w:cs="Times New Roman"/>
          <w:sz w:val="24"/>
          <w:szCs w:val="24"/>
          <w:lang w:val="en-US"/>
        </w:rPr>
        <w:t>)</w:t>
      </w:r>
      <w:r w:rsidR="00CB61BE">
        <w:rPr>
          <w:rFonts w:ascii="Times New Roman" w:hAnsi="Times New Roman" w:cs="Times New Roman"/>
          <w:sz w:val="24"/>
          <w:szCs w:val="24"/>
          <w:lang w:val="en-US"/>
        </w:rPr>
        <w:t>.</w:t>
      </w:r>
    </w:p>
    <w:p w14:paraId="28F19279" w14:textId="0E5BF4BE" w:rsidR="00EB0A00" w:rsidRDefault="00EB0A00" w:rsidP="00B85879">
      <w:pPr>
        <w:spacing w:before="240" w:after="0" w:line="360" w:lineRule="auto"/>
        <w:ind w:right="-329"/>
        <w:jc w:val="both"/>
        <w:rPr>
          <w:rFonts w:ascii="Times New Roman" w:hAnsi="Times New Roman" w:cs="Times New Roman"/>
          <w:b/>
          <w:sz w:val="24"/>
          <w:szCs w:val="24"/>
          <w:lang w:val="en-US"/>
        </w:rPr>
      </w:pPr>
    </w:p>
    <w:p w14:paraId="7188D20A" w14:textId="0A383262" w:rsidR="00AF5719" w:rsidRPr="00103EF7" w:rsidRDefault="00AF5719" w:rsidP="00B85879">
      <w:pPr>
        <w:spacing w:before="240" w:after="0" w:line="360" w:lineRule="auto"/>
        <w:ind w:right="-329"/>
        <w:jc w:val="both"/>
        <w:rPr>
          <w:rFonts w:ascii="Times New Roman" w:hAnsi="Times New Roman" w:cs="Times New Roman"/>
          <w:b/>
          <w:sz w:val="24"/>
          <w:szCs w:val="24"/>
          <w:lang w:val="en-US"/>
        </w:rPr>
      </w:pPr>
      <w:r w:rsidRPr="00103EF7">
        <w:rPr>
          <w:rFonts w:ascii="Times New Roman" w:hAnsi="Times New Roman" w:cs="Times New Roman"/>
          <w:b/>
          <w:sz w:val="24"/>
          <w:szCs w:val="24"/>
          <w:lang w:val="en-US"/>
        </w:rPr>
        <w:lastRenderedPageBreak/>
        <w:t>References</w:t>
      </w:r>
    </w:p>
    <w:p w14:paraId="28EECB1C" w14:textId="77777777" w:rsidR="00AF5719" w:rsidRPr="00FE16F5" w:rsidRDefault="00AF5719" w:rsidP="00B85879">
      <w:pPr>
        <w:spacing w:after="0" w:line="360" w:lineRule="auto"/>
        <w:ind w:left="284" w:hanging="284"/>
        <w:jc w:val="both"/>
        <w:rPr>
          <w:rFonts w:ascii="Times New Roman" w:hAnsi="Times New Roman" w:cs="Times New Roman"/>
          <w:color w:val="000000" w:themeColor="text1"/>
          <w:lang w:val="en-US" w:eastAsia="zh-CN"/>
        </w:rPr>
      </w:pPr>
      <w:r w:rsidRPr="00FE16F5">
        <w:rPr>
          <w:rFonts w:ascii="Times New Roman" w:hAnsi="Times New Roman" w:cs="Times New Roman"/>
          <w:color w:val="000000" w:themeColor="text1"/>
          <w:lang w:val="en-US" w:eastAsia="zh-CN"/>
        </w:rPr>
        <w:t xml:space="preserve">Jackson, S.E., Pearson, N.J., Belousova, E.A, Griffin, W.L., 2004. The application of laser ablation-inductively coupled plasma-mass spectrometry (LA-ICP-MS) to in situ U-Pb geochronology. Chem. Geol. 211, 47-69. </w:t>
      </w:r>
    </w:p>
    <w:p w14:paraId="6BF2C637" w14:textId="77777777" w:rsidR="00AF5719" w:rsidRPr="00FE16F5" w:rsidRDefault="00AF5719" w:rsidP="00B85879">
      <w:pPr>
        <w:spacing w:after="0" w:line="360" w:lineRule="auto"/>
        <w:ind w:left="284" w:hanging="284"/>
        <w:jc w:val="both"/>
        <w:rPr>
          <w:rFonts w:ascii="Times New Roman" w:hAnsi="Times New Roman" w:cs="Times New Roman"/>
          <w:color w:val="000000" w:themeColor="text1"/>
          <w:lang w:val="en-US" w:eastAsia="zh-CN"/>
        </w:rPr>
      </w:pPr>
      <w:r w:rsidRPr="00FE16F5">
        <w:rPr>
          <w:rFonts w:ascii="Times New Roman" w:hAnsi="Times New Roman" w:cs="Times New Roman"/>
          <w:color w:val="000000" w:themeColor="text1"/>
          <w:lang w:val="en-US" w:eastAsia="zh-CN"/>
        </w:rPr>
        <w:t>Ludwig, K.R.A., 2012. Isoplot/Ex rev. 4.1: A Geochronological Toolkit for Microsoft Excel; Berkeley Geochronology Centre Special Publication No.5, 75; Berkeley Geochronology Centre: Berkeley, California.</w:t>
      </w:r>
    </w:p>
    <w:p w14:paraId="5BAB0C0A" w14:textId="77777777" w:rsidR="00AF5719" w:rsidRPr="00FE16F5" w:rsidRDefault="00AF5719" w:rsidP="00B85879">
      <w:pPr>
        <w:spacing w:after="0" w:line="360" w:lineRule="auto"/>
        <w:ind w:left="284" w:hanging="284"/>
        <w:jc w:val="both"/>
        <w:rPr>
          <w:rFonts w:ascii="Times New Roman" w:hAnsi="Times New Roman" w:cs="Times New Roman"/>
          <w:color w:val="000000" w:themeColor="text1"/>
          <w:lang w:val="en-US" w:eastAsia="zh-CN"/>
        </w:rPr>
      </w:pPr>
      <w:r w:rsidRPr="00FE16F5">
        <w:rPr>
          <w:rFonts w:ascii="Times New Roman" w:hAnsi="Times New Roman" w:cs="Times New Roman"/>
          <w:color w:val="000000" w:themeColor="text1"/>
          <w:lang w:val="en-US" w:eastAsia="zh-CN"/>
        </w:rPr>
        <w:t>Paton, C., Hellstrom, J., Paul, P., Woodhead, J., Hergt, J., 2011. Iolite: Freeware for the visualisation and processing of mass spectrometric data. J. Anal. Atom. Spectrom. 26, 2508-2518.</w:t>
      </w:r>
    </w:p>
    <w:p w14:paraId="48E93853" w14:textId="135CA66A" w:rsidR="00CF07D6" w:rsidRPr="00CF07D6" w:rsidRDefault="00AF5719" w:rsidP="004B4752">
      <w:pPr>
        <w:spacing w:after="0" w:line="360" w:lineRule="auto"/>
        <w:ind w:left="284" w:hanging="284"/>
        <w:jc w:val="both"/>
        <w:rPr>
          <w:rFonts w:ascii="Times New Roman" w:hAnsi="Times New Roman" w:cs="Times New Roman"/>
          <w:color w:val="000000" w:themeColor="text1"/>
          <w:lang w:val="en-US" w:eastAsia="zh-CN"/>
        </w:rPr>
      </w:pPr>
      <w:r w:rsidRPr="00FE16F5">
        <w:rPr>
          <w:rFonts w:ascii="Times New Roman" w:hAnsi="Times New Roman" w:cs="Times New Roman"/>
          <w:color w:val="000000" w:themeColor="text1"/>
          <w:lang w:val="en-US" w:eastAsia="zh-CN"/>
        </w:rPr>
        <w:t xml:space="preserve">Sláma, J., Košler, J., Condon, D.J., Crowley, J.L., Gerdes, A., Hanchar, J.M., Horstwood, M.S.A., Morris, G.A., Nasdala, L., Norberg, N., Schaltegger, U., Schoene, B., Tubrett, M.N., Whitehouse, M.J., 2008. Plešovice zircon - A new natural reference material for U–Pb and Hf isotopic </w:t>
      </w:r>
      <w:r w:rsidR="00CF07D6">
        <w:rPr>
          <w:rFonts w:ascii="Times New Roman" w:hAnsi="Times New Roman" w:cs="Times New Roman"/>
          <w:color w:val="000000" w:themeColor="text1"/>
          <w:lang w:val="en-US" w:eastAsia="zh-CN"/>
        </w:rPr>
        <w:t>microanalysis. Chem</w:t>
      </w:r>
      <w:r w:rsidR="004B4752">
        <w:rPr>
          <w:rFonts w:ascii="Times New Roman" w:hAnsi="Times New Roman" w:cs="Times New Roman"/>
          <w:color w:val="000000" w:themeColor="text1"/>
          <w:lang w:val="en-US" w:eastAsia="zh-CN"/>
        </w:rPr>
        <w:t>.</w:t>
      </w:r>
      <w:r w:rsidR="00CF07D6">
        <w:rPr>
          <w:rFonts w:ascii="Times New Roman" w:hAnsi="Times New Roman" w:cs="Times New Roman"/>
          <w:color w:val="000000" w:themeColor="text1"/>
          <w:lang w:val="en-US" w:eastAsia="zh-CN"/>
        </w:rPr>
        <w:t xml:space="preserve"> Geol</w:t>
      </w:r>
      <w:r w:rsidR="004B4752">
        <w:rPr>
          <w:rFonts w:ascii="Times New Roman" w:hAnsi="Times New Roman" w:cs="Times New Roman"/>
          <w:color w:val="000000" w:themeColor="text1"/>
          <w:lang w:val="en-US" w:eastAsia="zh-CN"/>
        </w:rPr>
        <w:t>.</w:t>
      </w:r>
      <w:r w:rsidR="00CF07D6">
        <w:rPr>
          <w:rFonts w:ascii="Times New Roman" w:hAnsi="Times New Roman" w:cs="Times New Roman"/>
          <w:color w:val="000000" w:themeColor="text1"/>
          <w:lang w:val="en-US" w:eastAsia="zh-CN"/>
        </w:rPr>
        <w:t xml:space="preserve"> 249, 1-35.</w:t>
      </w:r>
    </w:p>
    <w:p w14:paraId="44F03D6C" w14:textId="77777777" w:rsidR="00AF5719" w:rsidRPr="00FE16F5" w:rsidRDefault="00AF5719" w:rsidP="00B85879">
      <w:pPr>
        <w:spacing w:after="0" w:line="360" w:lineRule="auto"/>
        <w:ind w:left="284" w:hanging="284"/>
        <w:jc w:val="both"/>
        <w:rPr>
          <w:rFonts w:ascii="Times New Roman" w:hAnsi="Times New Roman" w:cs="Times New Roman"/>
          <w:color w:val="000000" w:themeColor="text1"/>
          <w:lang w:val="en-US" w:eastAsia="zh-CN"/>
        </w:rPr>
      </w:pPr>
      <w:r w:rsidRPr="00FE16F5">
        <w:rPr>
          <w:rFonts w:ascii="Times New Roman" w:hAnsi="Times New Roman" w:cs="Times New Roman"/>
          <w:color w:val="000000" w:themeColor="text1"/>
          <w:lang w:val="en-US" w:eastAsia="zh-CN"/>
        </w:rPr>
        <w:t>Steiger, R.H., Jäger, E., 1977. Subcommission on geochronology: Convention on the use of decay constants in geo- and cosmochronology. Earth Plan. Sci. Lett. 36, 359-362.</w:t>
      </w:r>
    </w:p>
    <w:p w14:paraId="55297DA5" w14:textId="63698BDA" w:rsidR="00D82F68" w:rsidRPr="00590393" w:rsidRDefault="00AF5719" w:rsidP="00590393">
      <w:pPr>
        <w:spacing w:after="0" w:line="360" w:lineRule="auto"/>
        <w:ind w:left="284" w:hanging="284"/>
        <w:jc w:val="both"/>
        <w:rPr>
          <w:rFonts w:ascii="Times New Roman" w:hAnsi="Times New Roman" w:cs="Times New Roman"/>
          <w:color w:val="000000" w:themeColor="text1"/>
          <w:lang w:val="en-US" w:eastAsia="zh-CN"/>
        </w:rPr>
      </w:pPr>
      <w:r w:rsidRPr="00FE16F5">
        <w:rPr>
          <w:rFonts w:ascii="Times New Roman" w:hAnsi="Times New Roman" w:cs="Times New Roman"/>
          <w:color w:val="000000" w:themeColor="text1"/>
          <w:lang w:val="en-US" w:eastAsia="zh-CN"/>
        </w:rPr>
        <w:t>Wiedenbeck, M., Alle, P., Corfu, F., Griffin W.L., Meier M., Oberli F., von Quadt A., Roddick J.C., Spiegel W., 1995. 3 natural zircon standards for U-Th-Pb, Lu-Hf, trace-element and REE analyses. Geostandards Newsletter 19, 1–23.</w:t>
      </w:r>
    </w:p>
    <w:p w14:paraId="031F9F4C" w14:textId="77777777" w:rsidR="00B85879" w:rsidRDefault="00B85879" w:rsidP="00B85879">
      <w:pPr>
        <w:pBdr>
          <w:bottom w:val="single" w:sz="4" w:space="1" w:color="auto"/>
        </w:pBdr>
        <w:spacing w:after="0" w:line="360" w:lineRule="auto"/>
        <w:ind w:right="-330"/>
        <w:jc w:val="both"/>
        <w:rPr>
          <w:rFonts w:ascii="Times New Roman" w:hAnsi="Times New Roman" w:cs="Times New Roman"/>
          <w:sz w:val="24"/>
          <w:szCs w:val="24"/>
          <w:lang w:val="en-US"/>
        </w:rPr>
      </w:pPr>
    </w:p>
    <w:p w14:paraId="42354C2D" w14:textId="0C84F2F6" w:rsidR="004470C7" w:rsidRPr="00573D49" w:rsidRDefault="004470C7" w:rsidP="004B4752">
      <w:pPr>
        <w:spacing w:before="240" w:after="120" w:line="360" w:lineRule="auto"/>
        <w:ind w:right="-329"/>
        <w:jc w:val="both"/>
        <w:rPr>
          <w:rFonts w:ascii="Times New Roman" w:hAnsi="Times New Roman" w:cs="Times New Roman"/>
          <w:b/>
          <w:sz w:val="24"/>
          <w:szCs w:val="24"/>
          <w:lang w:val="en-US"/>
        </w:rPr>
      </w:pPr>
      <w:r w:rsidRPr="00573D49">
        <w:rPr>
          <w:rFonts w:ascii="Times New Roman" w:hAnsi="Times New Roman" w:cs="Times New Roman"/>
          <w:b/>
          <w:color w:val="000000" w:themeColor="text1"/>
          <w:sz w:val="24"/>
          <w:szCs w:val="24"/>
          <w:lang w:val="en-US"/>
        </w:rPr>
        <w:t>A2. LA-ICP-MS geochemical analys</w:t>
      </w:r>
      <w:r w:rsidR="00EB0A00">
        <w:rPr>
          <w:rFonts w:ascii="Times New Roman" w:hAnsi="Times New Roman" w:cs="Times New Roman"/>
          <w:b/>
          <w:color w:val="000000" w:themeColor="text1"/>
          <w:sz w:val="24"/>
          <w:szCs w:val="24"/>
          <w:lang w:val="en-US"/>
        </w:rPr>
        <w:t>i</w:t>
      </w:r>
      <w:r w:rsidRPr="00573D49">
        <w:rPr>
          <w:rFonts w:ascii="Times New Roman" w:hAnsi="Times New Roman" w:cs="Times New Roman"/>
          <w:b/>
          <w:color w:val="000000" w:themeColor="text1"/>
          <w:sz w:val="24"/>
          <w:szCs w:val="24"/>
          <w:lang w:val="en-US"/>
        </w:rPr>
        <w:t>s</w:t>
      </w:r>
      <w:r w:rsidR="00590393">
        <w:rPr>
          <w:rFonts w:ascii="Times New Roman" w:hAnsi="Times New Roman" w:cs="Times New Roman"/>
          <w:b/>
          <w:color w:val="000000" w:themeColor="text1"/>
          <w:sz w:val="24"/>
          <w:szCs w:val="24"/>
          <w:lang w:val="en-US"/>
        </w:rPr>
        <w:t xml:space="preserve"> and PCA</w:t>
      </w:r>
    </w:p>
    <w:p w14:paraId="7BE87FD8" w14:textId="217D79E1" w:rsidR="00590393" w:rsidRPr="00590393" w:rsidRDefault="00590393" w:rsidP="00590393">
      <w:pPr>
        <w:spacing w:after="0" w:line="360" w:lineRule="auto"/>
        <w:jc w:val="both"/>
        <w:rPr>
          <w:rFonts w:ascii="Times New Roman" w:hAnsi="Times New Roman" w:cs="Times New Roman"/>
          <w:color w:val="000000" w:themeColor="text1"/>
          <w:sz w:val="24"/>
          <w:u w:val="single"/>
        </w:rPr>
      </w:pPr>
      <w:r w:rsidRPr="00590393">
        <w:rPr>
          <w:rFonts w:ascii="Times New Roman" w:hAnsi="Times New Roman" w:cs="Times New Roman"/>
          <w:color w:val="000000" w:themeColor="text1"/>
          <w:sz w:val="24"/>
          <w:u w:val="single"/>
        </w:rPr>
        <w:t>LA-ICP-MS spot analysis</w:t>
      </w:r>
    </w:p>
    <w:p w14:paraId="6188B6A2" w14:textId="6AEF5DA5" w:rsidR="00B85879" w:rsidRDefault="00D82F68" w:rsidP="00B85879">
      <w:pPr>
        <w:spacing w:after="0" w:line="360" w:lineRule="auto"/>
        <w:ind w:firstLine="284"/>
        <w:jc w:val="both"/>
        <w:rPr>
          <w:rFonts w:ascii="Times New Roman" w:hAnsi="Times New Roman" w:cs="Times New Roman"/>
          <w:bCs/>
          <w:color w:val="000000" w:themeColor="text1"/>
          <w:kern w:val="24"/>
          <w:sz w:val="24"/>
          <w:szCs w:val="24"/>
          <w:lang w:val="en-US"/>
        </w:rPr>
      </w:pPr>
      <w:r w:rsidRPr="00632896">
        <w:rPr>
          <w:rFonts w:ascii="Times New Roman" w:hAnsi="Times New Roman" w:cs="Times New Roman"/>
          <w:color w:val="000000" w:themeColor="text1"/>
          <w:sz w:val="24"/>
        </w:rPr>
        <w:t xml:space="preserve">LA-ICP-MS spot analysis </w:t>
      </w:r>
      <w:r>
        <w:rPr>
          <w:rFonts w:ascii="Times New Roman" w:hAnsi="Times New Roman" w:cs="Times New Roman"/>
          <w:color w:val="000000" w:themeColor="text1"/>
          <w:sz w:val="24"/>
        </w:rPr>
        <w:t xml:space="preserve">of zircon </w:t>
      </w:r>
      <w:r w:rsidRPr="00632896">
        <w:rPr>
          <w:rFonts w:ascii="Times New Roman" w:hAnsi="Times New Roman" w:cs="Times New Roman"/>
          <w:color w:val="000000" w:themeColor="text1"/>
          <w:sz w:val="24"/>
        </w:rPr>
        <w:t xml:space="preserve">was conducted using </w:t>
      </w:r>
      <w:r>
        <w:rPr>
          <w:rFonts w:ascii="Times New Roman" w:hAnsi="Times New Roman" w:cs="Times New Roman"/>
          <w:color w:val="000000" w:themeColor="text1"/>
          <w:sz w:val="24"/>
        </w:rPr>
        <w:t>the same instrument and configurations as previously indicated in A1. A</w:t>
      </w:r>
      <w:r w:rsidRPr="00632896">
        <w:rPr>
          <w:rFonts w:ascii="Times New Roman" w:eastAsia="Calibri" w:hAnsi="Times New Roman"/>
          <w:color w:val="000000" w:themeColor="text1"/>
          <w:sz w:val="24"/>
          <w:szCs w:val="24"/>
        </w:rPr>
        <w:t xml:space="preserve"> laser spot size diameter of </w:t>
      </w:r>
      <w:r>
        <w:rPr>
          <w:rFonts w:ascii="Times New Roman" w:eastAsia="Calibri" w:hAnsi="Times New Roman"/>
          <w:color w:val="000000" w:themeColor="text1"/>
          <w:sz w:val="24"/>
          <w:szCs w:val="24"/>
        </w:rPr>
        <w:t xml:space="preserve">19 </w:t>
      </w:r>
      <w:r w:rsidRPr="00632896">
        <w:rPr>
          <w:rFonts w:ascii="Times New Roman" w:eastAsia="Calibri" w:hAnsi="Times New Roman" w:cs="Times New Roman"/>
          <w:color w:val="000000" w:themeColor="text1"/>
          <w:sz w:val="24"/>
          <w:szCs w:val="24"/>
        </w:rPr>
        <w:t>µ</w:t>
      </w:r>
      <w:r w:rsidRPr="00632896">
        <w:rPr>
          <w:rFonts w:ascii="Times New Roman" w:eastAsia="Calibri" w:hAnsi="Times New Roman"/>
          <w:color w:val="000000" w:themeColor="text1"/>
          <w:sz w:val="24"/>
          <w:szCs w:val="24"/>
        </w:rPr>
        <w:t>m was employed</w:t>
      </w:r>
      <w:r>
        <w:rPr>
          <w:rFonts w:ascii="Times New Roman" w:eastAsia="Calibri" w:hAnsi="Times New Roman"/>
          <w:color w:val="000000" w:themeColor="text1"/>
          <w:sz w:val="24"/>
          <w:szCs w:val="24"/>
        </w:rPr>
        <w:t xml:space="preserve"> to target areas of interest within zircon</w:t>
      </w:r>
      <w:r w:rsidRPr="00632896">
        <w:rPr>
          <w:rFonts w:ascii="Times New Roman" w:eastAsia="Calibri" w:hAnsi="Times New Roman"/>
          <w:color w:val="000000" w:themeColor="text1"/>
          <w:sz w:val="24"/>
          <w:szCs w:val="24"/>
        </w:rPr>
        <w:t>, using pulse repetition rate</w:t>
      </w:r>
      <w:r>
        <w:rPr>
          <w:rFonts w:ascii="Times New Roman" w:eastAsia="Calibri" w:hAnsi="Times New Roman"/>
          <w:color w:val="000000" w:themeColor="text1"/>
          <w:sz w:val="24"/>
          <w:szCs w:val="24"/>
        </w:rPr>
        <w:t>s</w:t>
      </w:r>
      <w:r w:rsidRPr="00632896">
        <w:rPr>
          <w:rFonts w:ascii="Times New Roman" w:eastAsia="Calibri" w:hAnsi="Times New Roman"/>
          <w:color w:val="000000" w:themeColor="text1"/>
          <w:sz w:val="24"/>
          <w:szCs w:val="24"/>
        </w:rPr>
        <w:t xml:space="preserve"> of 5 Hz and fluence of 3.</w:t>
      </w:r>
      <w:bookmarkStart w:id="1" w:name="_Hlk488161346"/>
      <w:r w:rsidRPr="00632896">
        <w:rPr>
          <w:rFonts w:ascii="Times New Roman" w:eastAsia="Calibri" w:hAnsi="Times New Roman"/>
          <w:color w:val="000000" w:themeColor="text1"/>
          <w:sz w:val="24"/>
          <w:szCs w:val="24"/>
        </w:rPr>
        <w:t>5 J/cm</w:t>
      </w:r>
      <w:r w:rsidRPr="00632896">
        <w:rPr>
          <w:rFonts w:ascii="Times New Roman" w:eastAsia="Calibri" w:hAnsi="Times New Roman"/>
          <w:color w:val="000000" w:themeColor="text1"/>
          <w:sz w:val="24"/>
          <w:szCs w:val="24"/>
          <w:vertAlign w:val="superscript"/>
        </w:rPr>
        <w:t>2</w:t>
      </w:r>
      <w:bookmarkEnd w:id="1"/>
      <w:r w:rsidRPr="00632896">
        <w:rPr>
          <w:rFonts w:ascii="Times New Roman" w:eastAsia="Calibri" w:hAnsi="Times New Roman"/>
          <w:color w:val="000000" w:themeColor="text1"/>
          <w:sz w:val="24"/>
          <w:szCs w:val="24"/>
        </w:rPr>
        <w:t>.</w:t>
      </w:r>
      <w:r w:rsidR="00FF73B5">
        <w:rPr>
          <w:rFonts w:ascii="Times New Roman" w:eastAsia="Calibri" w:hAnsi="Times New Roman"/>
          <w:color w:val="000000" w:themeColor="text1"/>
          <w:sz w:val="24"/>
          <w:szCs w:val="24"/>
        </w:rPr>
        <w:t xml:space="preserve"> </w:t>
      </w:r>
      <w:r w:rsidRPr="00632896">
        <w:rPr>
          <w:rFonts w:ascii="Times New Roman" w:eastAsia="Calibri" w:hAnsi="Times New Roman"/>
          <w:color w:val="000000" w:themeColor="text1"/>
          <w:sz w:val="24"/>
          <w:szCs w:val="24"/>
        </w:rPr>
        <w:t xml:space="preserve">Prior to each spot analysis, the </w:t>
      </w:r>
      <w:r w:rsidR="00FF73B5">
        <w:rPr>
          <w:rFonts w:ascii="Times New Roman" w:eastAsia="Calibri" w:hAnsi="Times New Roman"/>
          <w:color w:val="000000" w:themeColor="text1"/>
          <w:sz w:val="24"/>
          <w:szCs w:val="24"/>
        </w:rPr>
        <w:t xml:space="preserve">targeted </w:t>
      </w:r>
      <w:r w:rsidRPr="00632896">
        <w:rPr>
          <w:rFonts w:ascii="Times New Roman" w:eastAsia="Calibri" w:hAnsi="Times New Roman"/>
          <w:color w:val="000000" w:themeColor="text1"/>
          <w:sz w:val="24"/>
          <w:szCs w:val="24"/>
        </w:rPr>
        <w:t>areas were pre-ablated to avoid surface contamination. Acquisition time compris</w:t>
      </w:r>
      <w:r>
        <w:rPr>
          <w:rFonts w:ascii="Times New Roman" w:eastAsia="Calibri" w:hAnsi="Times New Roman"/>
          <w:color w:val="000000" w:themeColor="text1"/>
          <w:sz w:val="24"/>
          <w:szCs w:val="24"/>
        </w:rPr>
        <w:t>ed</w:t>
      </w:r>
      <w:r w:rsidRPr="00632896">
        <w:rPr>
          <w:rFonts w:ascii="Times New Roman" w:eastAsia="Calibri" w:hAnsi="Times New Roman"/>
          <w:color w:val="000000" w:themeColor="text1"/>
          <w:sz w:val="24"/>
          <w:szCs w:val="24"/>
        </w:rPr>
        <w:t xml:space="preserve"> a 30 s measurement of the background and</w:t>
      </w:r>
      <w:r>
        <w:rPr>
          <w:rFonts w:ascii="Times New Roman" w:eastAsia="Calibri" w:hAnsi="Times New Roman"/>
          <w:color w:val="000000" w:themeColor="text1"/>
          <w:sz w:val="24"/>
          <w:szCs w:val="24"/>
        </w:rPr>
        <w:t xml:space="preserve"> </w:t>
      </w:r>
      <w:r w:rsidRPr="00632896">
        <w:rPr>
          <w:rFonts w:ascii="Times New Roman" w:eastAsia="Calibri" w:hAnsi="Times New Roman"/>
          <w:color w:val="000000" w:themeColor="text1"/>
          <w:sz w:val="24"/>
          <w:szCs w:val="24"/>
        </w:rPr>
        <w:t xml:space="preserve">30 s acquisition of the signal while the laser ablates. Analytical standards were run before and after each individual set of </w:t>
      </w:r>
      <w:r w:rsidR="00E65D2E">
        <w:rPr>
          <w:rFonts w:ascii="Times New Roman" w:eastAsia="Calibri" w:hAnsi="Times New Roman" w:cs="Times New Roman"/>
          <w:color w:val="000000" w:themeColor="text1"/>
          <w:sz w:val="24"/>
          <w:szCs w:val="24"/>
        </w:rPr>
        <w:t>~</w:t>
      </w:r>
      <w:r w:rsidRPr="00632896">
        <w:rPr>
          <w:rFonts w:ascii="Times New Roman" w:eastAsia="Calibri" w:hAnsi="Times New Roman"/>
          <w:color w:val="000000" w:themeColor="text1"/>
          <w:sz w:val="24"/>
          <w:szCs w:val="24"/>
        </w:rPr>
        <w:t>2</w:t>
      </w:r>
      <w:r w:rsidR="00FF73B5">
        <w:rPr>
          <w:rFonts w:ascii="Times New Roman" w:eastAsia="Calibri" w:hAnsi="Times New Roman"/>
          <w:color w:val="000000" w:themeColor="text1"/>
          <w:sz w:val="24"/>
          <w:szCs w:val="24"/>
        </w:rPr>
        <w:t>5</w:t>
      </w:r>
      <w:r w:rsidRPr="00632896">
        <w:rPr>
          <w:rFonts w:ascii="Times New Roman" w:eastAsia="Calibri" w:hAnsi="Times New Roman"/>
          <w:color w:val="000000" w:themeColor="text1"/>
          <w:sz w:val="24"/>
          <w:szCs w:val="24"/>
        </w:rPr>
        <w:t xml:space="preserve"> </w:t>
      </w:r>
      <w:r w:rsidR="00FF73B5">
        <w:rPr>
          <w:rFonts w:ascii="Times New Roman" w:eastAsia="Calibri" w:hAnsi="Times New Roman"/>
          <w:color w:val="000000" w:themeColor="text1"/>
          <w:sz w:val="24"/>
          <w:szCs w:val="24"/>
        </w:rPr>
        <w:t xml:space="preserve">zircon </w:t>
      </w:r>
      <w:r w:rsidRPr="00632896">
        <w:rPr>
          <w:rFonts w:ascii="Times New Roman" w:eastAsia="Calibri" w:hAnsi="Times New Roman"/>
          <w:color w:val="000000" w:themeColor="text1"/>
          <w:sz w:val="24"/>
          <w:szCs w:val="24"/>
        </w:rPr>
        <w:t xml:space="preserve">unknowns using </w:t>
      </w:r>
      <w:r w:rsidR="00FF73B5">
        <w:rPr>
          <w:rFonts w:ascii="Times New Roman" w:eastAsia="Calibri" w:hAnsi="Times New Roman"/>
          <w:color w:val="000000" w:themeColor="text1"/>
          <w:sz w:val="24"/>
          <w:szCs w:val="24"/>
        </w:rPr>
        <w:t xml:space="preserve">NIST-610 </w:t>
      </w:r>
      <w:r w:rsidRPr="00632896">
        <w:rPr>
          <w:rFonts w:ascii="Times New Roman" w:hAnsi="Times New Roman" w:cs="Times New Roman"/>
          <w:bCs/>
          <w:color w:val="000000" w:themeColor="text1"/>
          <w:kern w:val="24"/>
          <w:sz w:val="24"/>
          <w:szCs w:val="24"/>
          <w:lang w:val="en-US"/>
        </w:rPr>
        <w:t xml:space="preserve">as the primary standard, and </w:t>
      </w:r>
      <w:r w:rsidR="00FF73B5" w:rsidRPr="00632896">
        <w:rPr>
          <w:rFonts w:ascii="Times New Roman" w:hAnsi="Times New Roman" w:cs="Times New Roman"/>
          <w:bCs/>
          <w:color w:val="000000" w:themeColor="text1"/>
          <w:kern w:val="24"/>
          <w:sz w:val="24"/>
          <w:szCs w:val="24"/>
          <w:lang w:val="en-US"/>
        </w:rPr>
        <w:t xml:space="preserve">GSD-1G </w:t>
      </w:r>
      <w:r w:rsidRPr="00632896">
        <w:rPr>
          <w:rFonts w:ascii="Times New Roman" w:hAnsi="Times New Roman" w:cs="Times New Roman"/>
          <w:bCs/>
          <w:color w:val="000000" w:themeColor="text1"/>
          <w:kern w:val="24"/>
          <w:sz w:val="24"/>
          <w:szCs w:val="24"/>
          <w:lang w:val="en-US"/>
        </w:rPr>
        <w:t>as the secondary standard</w:t>
      </w:r>
      <w:r w:rsidR="0075180D">
        <w:rPr>
          <w:rFonts w:ascii="Times New Roman" w:hAnsi="Times New Roman" w:cs="Times New Roman"/>
          <w:bCs/>
          <w:color w:val="000000" w:themeColor="text1"/>
          <w:kern w:val="24"/>
          <w:sz w:val="24"/>
          <w:szCs w:val="24"/>
          <w:lang w:val="en-US"/>
        </w:rPr>
        <w:t>.</w:t>
      </w:r>
      <w:r w:rsidR="0013139A">
        <w:rPr>
          <w:rFonts w:ascii="Times New Roman" w:hAnsi="Times New Roman" w:cs="Times New Roman"/>
          <w:bCs/>
          <w:color w:val="000000" w:themeColor="text1"/>
          <w:kern w:val="24"/>
          <w:sz w:val="24"/>
          <w:szCs w:val="24"/>
          <w:lang w:val="en-US"/>
        </w:rPr>
        <w:t xml:space="preserve"> </w:t>
      </w:r>
      <w:r w:rsidR="0075180D">
        <w:rPr>
          <w:rFonts w:ascii="Times New Roman" w:hAnsi="Times New Roman" w:cs="Times New Roman"/>
          <w:bCs/>
          <w:color w:val="000000" w:themeColor="text1"/>
          <w:kern w:val="24"/>
          <w:sz w:val="24"/>
          <w:szCs w:val="24"/>
          <w:lang w:val="en-US"/>
        </w:rPr>
        <w:t>In addition,</w:t>
      </w:r>
      <w:r w:rsidR="0013139A">
        <w:rPr>
          <w:rFonts w:ascii="Times New Roman" w:hAnsi="Times New Roman" w:cs="Times New Roman"/>
          <w:bCs/>
          <w:color w:val="000000" w:themeColor="text1"/>
          <w:kern w:val="24"/>
          <w:sz w:val="24"/>
          <w:szCs w:val="24"/>
          <w:lang w:val="en-US"/>
        </w:rPr>
        <w:t xml:space="preserve"> </w:t>
      </w:r>
      <w:r w:rsidR="0013139A" w:rsidRPr="0013139A">
        <w:rPr>
          <w:rFonts w:ascii="Times New Roman" w:hAnsi="Times New Roman" w:cs="Times New Roman"/>
          <w:bCs/>
          <w:color w:val="000000" w:themeColor="text1"/>
          <w:kern w:val="24"/>
          <w:sz w:val="24"/>
          <w:szCs w:val="24"/>
          <w:lang w:val="en-US"/>
        </w:rPr>
        <w:t>Plesovice</w:t>
      </w:r>
      <w:r w:rsidR="0075180D">
        <w:rPr>
          <w:rFonts w:ascii="Times New Roman" w:hAnsi="Times New Roman" w:cs="Times New Roman"/>
          <w:bCs/>
          <w:color w:val="000000" w:themeColor="text1"/>
          <w:kern w:val="24"/>
          <w:sz w:val="24"/>
          <w:szCs w:val="24"/>
          <w:lang w:val="en-US"/>
        </w:rPr>
        <w:t xml:space="preserve"> was also analyzed between batches for quality control.</w:t>
      </w:r>
    </w:p>
    <w:p w14:paraId="698ECF3A" w14:textId="7E132E63" w:rsidR="00DA5312" w:rsidRPr="00632896" w:rsidRDefault="00D82F68" w:rsidP="00B85879">
      <w:pPr>
        <w:spacing w:after="0" w:line="360" w:lineRule="auto"/>
        <w:ind w:firstLine="284"/>
        <w:jc w:val="both"/>
        <w:rPr>
          <w:rFonts w:ascii="Times New Roman" w:hAnsi="Times New Roman" w:cs="Times New Roman"/>
          <w:color w:val="000000" w:themeColor="text1"/>
          <w:sz w:val="24"/>
        </w:rPr>
      </w:pPr>
      <w:r w:rsidRPr="00632896">
        <w:rPr>
          <w:rFonts w:ascii="Times New Roman" w:hAnsi="Times New Roman" w:cs="Times New Roman"/>
          <w:color w:val="000000" w:themeColor="text1"/>
          <w:sz w:val="24"/>
          <w:szCs w:val="24"/>
          <w:lang w:val="en-US" w:eastAsia="en-AU"/>
        </w:rPr>
        <w:t>Data reduction was performed in Glitte</w:t>
      </w:r>
      <w:r w:rsidRPr="00C10279">
        <w:rPr>
          <w:rFonts w:ascii="Times New Roman" w:hAnsi="Times New Roman" w:cs="Times New Roman"/>
          <w:color w:val="000000" w:themeColor="text1"/>
          <w:sz w:val="24"/>
          <w:szCs w:val="24"/>
          <w:lang w:val="en-US" w:eastAsia="en-AU"/>
        </w:rPr>
        <w:t>r</w:t>
      </w:r>
      <w:r w:rsidRPr="00C10279">
        <w:rPr>
          <w:rFonts w:ascii="Times New Roman" w:hAnsi="Times New Roman" w:cs="Times New Roman"/>
          <w:color w:val="000000" w:themeColor="text1"/>
          <w:sz w:val="24"/>
          <w:szCs w:val="24"/>
        </w:rPr>
        <w:t xml:space="preserve"> using </w:t>
      </w:r>
      <w:r w:rsidRPr="00632896">
        <w:rPr>
          <w:rFonts w:ascii="Times New Roman" w:hAnsi="Times New Roman" w:cs="Times New Roman"/>
          <w:color w:val="000000" w:themeColor="text1"/>
          <w:sz w:val="24"/>
          <w:szCs w:val="24"/>
        </w:rPr>
        <w:t>stoichiometric concentration</w:t>
      </w:r>
      <w:r>
        <w:rPr>
          <w:rFonts w:ascii="Times New Roman" w:hAnsi="Times New Roman" w:cs="Times New Roman"/>
          <w:color w:val="000000" w:themeColor="text1"/>
          <w:sz w:val="24"/>
          <w:szCs w:val="24"/>
        </w:rPr>
        <w:t>s</w:t>
      </w:r>
      <w:r w:rsidRPr="00632896">
        <w:rPr>
          <w:rFonts w:ascii="Times New Roman" w:hAnsi="Times New Roman" w:cs="Times New Roman"/>
          <w:color w:val="000000" w:themeColor="text1"/>
          <w:sz w:val="24"/>
          <w:szCs w:val="24"/>
        </w:rPr>
        <w:t xml:space="preserve"> of </w:t>
      </w:r>
      <w:r w:rsidR="00FF73B5">
        <w:rPr>
          <w:rFonts w:ascii="Times New Roman" w:hAnsi="Times New Roman" w:cs="Times New Roman"/>
          <w:color w:val="000000" w:themeColor="text1"/>
          <w:sz w:val="24"/>
          <w:szCs w:val="24"/>
        </w:rPr>
        <w:t>Si</w:t>
      </w:r>
      <w:r w:rsidRPr="00632896">
        <w:rPr>
          <w:rFonts w:ascii="Times New Roman" w:hAnsi="Times New Roman" w:cs="Times New Roman"/>
          <w:color w:val="000000" w:themeColor="text1"/>
          <w:sz w:val="24"/>
          <w:szCs w:val="24"/>
        </w:rPr>
        <w:t xml:space="preserve"> in </w:t>
      </w:r>
      <w:r w:rsidR="00FF73B5">
        <w:rPr>
          <w:rFonts w:ascii="Times New Roman" w:hAnsi="Times New Roman" w:cs="Times New Roman"/>
          <w:color w:val="000000" w:themeColor="text1"/>
          <w:sz w:val="24"/>
          <w:szCs w:val="24"/>
        </w:rPr>
        <w:t xml:space="preserve">zircon </w:t>
      </w:r>
      <w:r w:rsidRPr="00632896">
        <w:rPr>
          <w:rFonts w:ascii="Times New Roman" w:hAnsi="Times New Roman" w:cs="Times New Roman"/>
          <w:color w:val="000000" w:themeColor="text1"/>
          <w:sz w:val="24"/>
          <w:szCs w:val="24"/>
        </w:rPr>
        <w:t xml:space="preserve">as the internal standard element. </w:t>
      </w:r>
      <w:r w:rsidR="00DA5312">
        <w:rPr>
          <w:rFonts w:ascii="Times New Roman" w:hAnsi="Times New Roman" w:cs="Times New Roman"/>
          <w:color w:val="000000" w:themeColor="text1"/>
          <w:sz w:val="24"/>
          <w:szCs w:val="24"/>
        </w:rPr>
        <w:t>Minimum detection</w:t>
      </w:r>
      <w:r w:rsidRPr="00632896">
        <w:rPr>
          <w:rFonts w:ascii="Times New Roman" w:hAnsi="Times New Roman" w:cs="Times New Roman"/>
          <w:color w:val="000000" w:themeColor="text1"/>
          <w:sz w:val="24"/>
          <w:szCs w:val="24"/>
          <w:lang w:val="en-US" w:eastAsia="en-AU"/>
        </w:rPr>
        <w:t xml:space="preserve"> limits </w:t>
      </w:r>
      <w:r w:rsidR="00DA5312">
        <w:rPr>
          <w:rFonts w:ascii="Times New Roman" w:hAnsi="Times New Roman" w:cs="Times New Roman"/>
          <w:color w:val="000000" w:themeColor="text1"/>
          <w:sz w:val="24"/>
          <w:szCs w:val="24"/>
          <w:lang w:val="en-US" w:eastAsia="en-AU"/>
        </w:rPr>
        <w:t xml:space="preserve">(mdl) </w:t>
      </w:r>
      <w:r>
        <w:rPr>
          <w:rFonts w:ascii="Times New Roman" w:hAnsi="Times New Roman" w:cs="Times New Roman"/>
          <w:color w:val="000000" w:themeColor="text1"/>
          <w:sz w:val="24"/>
          <w:szCs w:val="24"/>
          <w:lang w:val="en-US" w:eastAsia="en-AU"/>
        </w:rPr>
        <w:t xml:space="preserve">indicated by Glitter </w:t>
      </w:r>
      <w:r w:rsidR="00DA5312">
        <w:rPr>
          <w:rFonts w:ascii="Times New Roman" w:hAnsi="Times New Roman" w:cs="Times New Roman"/>
          <w:color w:val="000000" w:themeColor="text1"/>
          <w:sz w:val="24"/>
          <w:szCs w:val="24"/>
          <w:lang w:val="en-US" w:eastAsia="en-AU"/>
        </w:rPr>
        <w:t xml:space="preserve">are </w:t>
      </w:r>
      <w:r w:rsidRPr="00632896">
        <w:rPr>
          <w:rFonts w:ascii="Times New Roman" w:hAnsi="Times New Roman" w:cs="Times New Roman"/>
          <w:color w:val="000000" w:themeColor="text1"/>
          <w:sz w:val="24"/>
          <w:szCs w:val="24"/>
          <w:lang w:val="en-US" w:eastAsia="en-AU"/>
        </w:rPr>
        <w:t>individually calculated for each element in each spot analysis.</w:t>
      </w:r>
      <w:r w:rsidR="00DA5312">
        <w:rPr>
          <w:rFonts w:ascii="Times New Roman" w:hAnsi="Times New Roman" w:cs="Times New Roman"/>
          <w:color w:val="000000" w:themeColor="text1"/>
          <w:sz w:val="24"/>
          <w:szCs w:val="24"/>
          <w:lang w:val="en-US" w:eastAsia="en-AU"/>
        </w:rPr>
        <w:t xml:space="preserve"> </w:t>
      </w:r>
      <w:r w:rsidR="00DA5312">
        <w:rPr>
          <w:rFonts w:ascii="Times New Roman" w:hAnsi="Times New Roman" w:cs="Times New Roman"/>
          <w:color w:val="000000" w:themeColor="text1"/>
          <w:sz w:val="24"/>
        </w:rPr>
        <w:t xml:space="preserve">A </w:t>
      </w:r>
      <w:r>
        <w:rPr>
          <w:rFonts w:ascii="Times New Roman" w:hAnsi="Times New Roman" w:cs="Times New Roman"/>
          <w:color w:val="000000" w:themeColor="text1"/>
          <w:sz w:val="24"/>
        </w:rPr>
        <w:t xml:space="preserve">suite of </w:t>
      </w:r>
      <w:r w:rsidR="00FF73B5">
        <w:rPr>
          <w:rFonts w:ascii="Times New Roman" w:hAnsi="Times New Roman" w:cs="Times New Roman"/>
          <w:color w:val="000000" w:themeColor="text1"/>
          <w:sz w:val="24"/>
        </w:rPr>
        <w:t>33</w:t>
      </w:r>
      <w:r w:rsidRPr="00632896">
        <w:rPr>
          <w:rFonts w:ascii="Times New Roman" w:hAnsi="Times New Roman" w:cs="Times New Roman"/>
          <w:color w:val="000000" w:themeColor="text1"/>
          <w:sz w:val="24"/>
        </w:rPr>
        <w:t xml:space="preserve"> elements, including </w:t>
      </w:r>
      <w:r w:rsidR="00DA5312">
        <w:rPr>
          <w:rFonts w:ascii="Times New Roman" w:hAnsi="Times New Roman" w:cs="Times New Roman"/>
          <w:color w:val="000000" w:themeColor="text1"/>
          <w:sz w:val="24"/>
        </w:rPr>
        <w:t>three</w:t>
      </w:r>
      <w:r w:rsidRPr="00632896">
        <w:rPr>
          <w:rFonts w:ascii="Times New Roman" w:hAnsi="Times New Roman" w:cs="Times New Roman"/>
          <w:color w:val="000000" w:themeColor="text1"/>
          <w:sz w:val="24"/>
        </w:rPr>
        <w:t xml:space="preserve"> Pb isotopes, w</w:t>
      </w:r>
      <w:r w:rsidR="00DA5312">
        <w:rPr>
          <w:rFonts w:ascii="Times New Roman" w:hAnsi="Times New Roman" w:cs="Times New Roman"/>
          <w:color w:val="000000" w:themeColor="text1"/>
          <w:sz w:val="24"/>
        </w:rPr>
        <w:t>as</w:t>
      </w:r>
      <w:r w:rsidRPr="00632896">
        <w:rPr>
          <w:rFonts w:ascii="Times New Roman" w:hAnsi="Times New Roman" w:cs="Times New Roman"/>
          <w:color w:val="000000" w:themeColor="text1"/>
          <w:sz w:val="24"/>
        </w:rPr>
        <w:t xml:space="preserve"> measured</w:t>
      </w:r>
      <w:r w:rsidR="00DA5312">
        <w:rPr>
          <w:rFonts w:ascii="Times New Roman" w:hAnsi="Times New Roman" w:cs="Times New Roman"/>
          <w:color w:val="000000" w:themeColor="text1"/>
          <w:sz w:val="24"/>
        </w:rPr>
        <w:t xml:space="preserve">. Depending on the required mdl, different dwell times were employed, using </w:t>
      </w:r>
      <w:r w:rsidR="0013139A">
        <w:rPr>
          <w:rFonts w:ascii="Times New Roman" w:hAnsi="Times New Roman" w:cs="Times New Roman"/>
          <w:color w:val="000000" w:themeColor="text1"/>
          <w:sz w:val="24"/>
        </w:rPr>
        <w:t xml:space="preserve">(i) </w:t>
      </w:r>
      <w:r w:rsidR="00DA5312">
        <w:rPr>
          <w:rFonts w:ascii="Times New Roman" w:hAnsi="Times New Roman" w:cs="Times New Roman"/>
          <w:color w:val="000000" w:themeColor="text1"/>
          <w:sz w:val="24"/>
        </w:rPr>
        <w:t xml:space="preserve">0.005 </w:t>
      </w:r>
      <w:r w:rsidR="0013139A">
        <w:rPr>
          <w:rFonts w:ascii="Times New Roman" w:hAnsi="Times New Roman" w:cs="Times New Roman"/>
          <w:color w:val="000000" w:themeColor="text1"/>
          <w:sz w:val="24"/>
        </w:rPr>
        <w:t xml:space="preserve">s </w:t>
      </w:r>
      <w:r w:rsidR="00DA5312">
        <w:rPr>
          <w:rFonts w:ascii="Times New Roman" w:hAnsi="Times New Roman" w:cs="Times New Roman"/>
          <w:color w:val="000000" w:themeColor="text1"/>
          <w:sz w:val="24"/>
        </w:rPr>
        <w:t xml:space="preserve">for: </w:t>
      </w:r>
      <w:r w:rsidR="00DA5312" w:rsidRPr="00DA5312">
        <w:rPr>
          <w:rFonts w:ascii="Times New Roman" w:hAnsi="Times New Roman" w:cs="Times New Roman"/>
          <w:color w:val="000000" w:themeColor="text1"/>
          <w:sz w:val="24"/>
          <w:vertAlign w:val="superscript"/>
        </w:rPr>
        <w:t>27</w:t>
      </w:r>
      <w:r w:rsidR="00DA5312" w:rsidRPr="00DA5312">
        <w:rPr>
          <w:rFonts w:ascii="Times New Roman" w:hAnsi="Times New Roman" w:cs="Times New Roman"/>
          <w:color w:val="000000" w:themeColor="text1"/>
          <w:sz w:val="24"/>
        </w:rPr>
        <w:t>Al</w:t>
      </w:r>
      <w:r w:rsidR="00DA5312">
        <w:rPr>
          <w:rFonts w:ascii="Times New Roman" w:hAnsi="Times New Roman" w:cs="Times New Roman"/>
          <w:color w:val="000000" w:themeColor="text1"/>
          <w:sz w:val="24"/>
        </w:rPr>
        <w:t xml:space="preserve">, </w:t>
      </w:r>
      <w:r w:rsidR="00DA5312" w:rsidRPr="00DA5312">
        <w:rPr>
          <w:rFonts w:ascii="Times New Roman" w:hAnsi="Times New Roman" w:cs="Times New Roman"/>
          <w:color w:val="000000" w:themeColor="text1"/>
          <w:sz w:val="24"/>
          <w:vertAlign w:val="superscript"/>
        </w:rPr>
        <w:t>29</w:t>
      </w:r>
      <w:r w:rsidR="00DA5312" w:rsidRPr="00DA5312">
        <w:rPr>
          <w:rFonts w:ascii="Times New Roman" w:hAnsi="Times New Roman" w:cs="Times New Roman"/>
          <w:color w:val="000000" w:themeColor="text1"/>
          <w:sz w:val="24"/>
        </w:rPr>
        <w:t>Si</w:t>
      </w:r>
      <w:r w:rsidR="00DA5312">
        <w:rPr>
          <w:rFonts w:ascii="Times New Roman" w:hAnsi="Times New Roman" w:cs="Times New Roman"/>
          <w:color w:val="000000" w:themeColor="text1"/>
          <w:sz w:val="24"/>
        </w:rPr>
        <w:t xml:space="preserve">, </w:t>
      </w:r>
      <w:r w:rsidR="00DA5312" w:rsidRPr="00DA5312">
        <w:rPr>
          <w:rFonts w:ascii="Times New Roman" w:hAnsi="Times New Roman" w:cs="Times New Roman"/>
          <w:color w:val="000000" w:themeColor="text1"/>
          <w:sz w:val="24"/>
          <w:vertAlign w:val="superscript"/>
        </w:rPr>
        <w:t>31</w:t>
      </w:r>
      <w:r w:rsidR="00DA5312" w:rsidRPr="00DA5312">
        <w:rPr>
          <w:rFonts w:ascii="Times New Roman" w:hAnsi="Times New Roman" w:cs="Times New Roman"/>
          <w:color w:val="000000" w:themeColor="text1"/>
          <w:sz w:val="24"/>
        </w:rPr>
        <w:t>P</w:t>
      </w:r>
      <w:r w:rsidR="00DA5312">
        <w:rPr>
          <w:rFonts w:ascii="Times New Roman" w:hAnsi="Times New Roman" w:cs="Times New Roman"/>
          <w:color w:val="000000" w:themeColor="text1"/>
          <w:sz w:val="24"/>
        </w:rPr>
        <w:t xml:space="preserve"> and </w:t>
      </w:r>
      <w:r w:rsidR="00DA5312" w:rsidRPr="00DA5312">
        <w:rPr>
          <w:rFonts w:ascii="Times New Roman" w:hAnsi="Times New Roman" w:cs="Times New Roman"/>
          <w:color w:val="000000" w:themeColor="text1"/>
          <w:sz w:val="24"/>
          <w:vertAlign w:val="superscript"/>
        </w:rPr>
        <w:t>91</w:t>
      </w:r>
      <w:r w:rsidR="00DA5312" w:rsidRPr="00DA5312">
        <w:rPr>
          <w:rFonts w:ascii="Times New Roman" w:hAnsi="Times New Roman" w:cs="Times New Roman"/>
          <w:color w:val="000000" w:themeColor="text1"/>
          <w:sz w:val="24"/>
        </w:rPr>
        <w:t>Zr</w:t>
      </w:r>
      <w:r w:rsidR="00DA5312">
        <w:rPr>
          <w:rFonts w:ascii="Times New Roman" w:hAnsi="Times New Roman" w:cs="Times New Roman"/>
          <w:color w:val="000000" w:themeColor="text1"/>
          <w:sz w:val="24"/>
        </w:rPr>
        <w:t xml:space="preserve">; </w:t>
      </w:r>
      <w:r w:rsidR="0013139A">
        <w:rPr>
          <w:rFonts w:ascii="Times New Roman" w:hAnsi="Times New Roman" w:cs="Times New Roman"/>
          <w:color w:val="000000" w:themeColor="text1"/>
          <w:sz w:val="24"/>
        </w:rPr>
        <w:t xml:space="preserve">(ii) </w:t>
      </w:r>
      <w:r w:rsidR="00DA5312">
        <w:rPr>
          <w:rFonts w:ascii="Times New Roman" w:hAnsi="Times New Roman" w:cs="Times New Roman"/>
          <w:color w:val="000000" w:themeColor="text1"/>
          <w:sz w:val="24"/>
        </w:rPr>
        <w:t xml:space="preserve">0.01 </w:t>
      </w:r>
      <w:r w:rsidR="0013139A">
        <w:rPr>
          <w:rFonts w:ascii="Times New Roman" w:hAnsi="Times New Roman" w:cs="Times New Roman"/>
          <w:color w:val="000000" w:themeColor="text1"/>
          <w:sz w:val="24"/>
        </w:rPr>
        <w:t xml:space="preserve">s </w:t>
      </w:r>
      <w:r w:rsidR="00DA5312">
        <w:rPr>
          <w:rFonts w:ascii="Times New Roman" w:hAnsi="Times New Roman" w:cs="Times New Roman"/>
          <w:color w:val="000000" w:themeColor="text1"/>
          <w:sz w:val="24"/>
        </w:rPr>
        <w:t xml:space="preserve">for </w:t>
      </w:r>
      <w:r w:rsidR="00DA5312" w:rsidRPr="00DA5312">
        <w:rPr>
          <w:rFonts w:ascii="Times New Roman" w:hAnsi="Times New Roman" w:cs="Times New Roman"/>
          <w:color w:val="000000" w:themeColor="text1"/>
          <w:sz w:val="24"/>
          <w:vertAlign w:val="superscript"/>
        </w:rPr>
        <w:t>43</w:t>
      </w:r>
      <w:r w:rsidR="00DA5312">
        <w:rPr>
          <w:rFonts w:ascii="Times New Roman" w:hAnsi="Times New Roman" w:cs="Times New Roman"/>
          <w:color w:val="000000" w:themeColor="text1"/>
          <w:sz w:val="24"/>
        </w:rPr>
        <w:t xml:space="preserve">Ca and </w:t>
      </w:r>
      <w:r w:rsidR="00DA5312" w:rsidRPr="00DA5312">
        <w:rPr>
          <w:rFonts w:ascii="Times New Roman" w:hAnsi="Times New Roman" w:cs="Times New Roman"/>
          <w:color w:val="000000" w:themeColor="text1"/>
          <w:sz w:val="24"/>
          <w:vertAlign w:val="superscript"/>
        </w:rPr>
        <w:t>89</w:t>
      </w:r>
      <w:r w:rsidR="00DA5312">
        <w:rPr>
          <w:rFonts w:ascii="Times New Roman" w:hAnsi="Times New Roman" w:cs="Times New Roman"/>
          <w:color w:val="000000" w:themeColor="text1"/>
          <w:sz w:val="24"/>
        </w:rPr>
        <w:t xml:space="preserve">Y; and </w:t>
      </w:r>
      <w:r w:rsidR="0013139A">
        <w:rPr>
          <w:rFonts w:ascii="Times New Roman" w:hAnsi="Times New Roman" w:cs="Times New Roman"/>
          <w:color w:val="000000" w:themeColor="text1"/>
          <w:sz w:val="24"/>
        </w:rPr>
        <w:t xml:space="preserve">(iii) </w:t>
      </w:r>
      <w:r w:rsidR="00DA5312">
        <w:rPr>
          <w:rFonts w:ascii="Times New Roman" w:hAnsi="Times New Roman" w:cs="Times New Roman"/>
          <w:color w:val="000000" w:themeColor="text1"/>
          <w:sz w:val="24"/>
        </w:rPr>
        <w:t xml:space="preserve">0.02 </w:t>
      </w:r>
      <w:r w:rsidR="0013139A">
        <w:rPr>
          <w:rFonts w:ascii="Times New Roman" w:hAnsi="Times New Roman" w:cs="Times New Roman"/>
          <w:color w:val="000000" w:themeColor="text1"/>
          <w:sz w:val="24"/>
        </w:rPr>
        <w:t xml:space="preserve">s </w:t>
      </w:r>
      <w:r w:rsidR="00DA5312">
        <w:rPr>
          <w:rFonts w:ascii="Times New Roman" w:hAnsi="Times New Roman" w:cs="Times New Roman"/>
          <w:color w:val="000000" w:themeColor="text1"/>
          <w:sz w:val="24"/>
        </w:rPr>
        <w:t xml:space="preserve">for: </w:t>
      </w:r>
      <w:r w:rsidR="00DA5312" w:rsidRPr="00632896">
        <w:rPr>
          <w:rFonts w:ascii="Times New Roman" w:hAnsi="Times New Roman" w:cs="Times New Roman"/>
          <w:color w:val="000000" w:themeColor="text1"/>
          <w:sz w:val="24"/>
          <w:vertAlign w:val="superscript"/>
        </w:rPr>
        <w:t>45</w:t>
      </w:r>
      <w:r w:rsidR="00DA5312" w:rsidRPr="00632896">
        <w:rPr>
          <w:rFonts w:ascii="Times New Roman" w:hAnsi="Times New Roman" w:cs="Times New Roman"/>
          <w:color w:val="000000" w:themeColor="text1"/>
          <w:sz w:val="24"/>
        </w:rPr>
        <w:t xml:space="preserve">Sc, </w:t>
      </w:r>
      <w:r w:rsidR="00DA5312" w:rsidRPr="00632896">
        <w:rPr>
          <w:rFonts w:ascii="Times New Roman" w:hAnsi="Times New Roman" w:cs="Times New Roman"/>
          <w:color w:val="000000" w:themeColor="text1"/>
          <w:sz w:val="24"/>
          <w:vertAlign w:val="superscript"/>
        </w:rPr>
        <w:t>49</w:t>
      </w:r>
      <w:r w:rsidR="00DA5312" w:rsidRPr="00632896">
        <w:rPr>
          <w:rFonts w:ascii="Times New Roman" w:hAnsi="Times New Roman" w:cs="Times New Roman"/>
          <w:color w:val="000000" w:themeColor="text1"/>
          <w:sz w:val="24"/>
        </w:rPr>
        <w:t xml:space="preserve">Ti, </w:t>
      </w:r>
      <w:r w:rsidR="00DA5312" w:rsidRPr="00632896">
        <w:rPr>
          <w:rFonts w:ascii="Times New Roman" w:hAnsi="Times New Roman" w:cs="Times New Roman"/>
          <w:color w:val="000000" w:themeColor="text1"/>
          <w:sz w:val="24"/>
          <w:vertAlign w:val="superscript"/>
        </w:rPr>
        <w:t>55</w:t>
      </w:r>
      <w:r w:rsidR="00DA5312" w:rsidRPr="00632896">
        <w:rPr>
          <w:rFonts w:ascii="Times New Roman" w:hAnsi="Times New Roman" w:cs="Times New Roman"/>
          <w:color w:val="000000" w:themeColor="text1"/>
          <w:sz w:val="24"/>
        </w:rPr>
        <w:t xml:space="preserve">Mn, </w:t>
      </w:r>
      <w:r w:rsidR="00DA5312" w:rsidRPr="00632896">
        <w:rPr>
          <w:rFonts w:ascii="Times New Roman" w:hAnsi="Times New Roman" w:cs="Times New Roman"/>
          <w:color w:val="000000" w:themeColor="text1"/>
          <w:sz w:val="24"/>
          <w:vertAlign w:val="superscript"/>
        </w:rPr>
        <w:t>57</w:t>
      </w:r>
      <w:r w:rsidR="00DA5312" w:rsidRPr="00632896">
        <w:rPr>
          <w:rFonts w:ascii="Times New Roman" w:hAnsi="Times New Roman" w:cs="Times New Roman"/>
          <w:color w:val="000000" w:themeColor="text1"/>
          <w:sz w:val="24"/>
        </w:rPr>
        <w:t xml:space="preserve">Fe, </w:t>
      </w:r>
      <w:r w:rsidR="00DA5312" w:rsidRPr="00632896">
        <w:rPr>
          <w:rFonts w:ascii="Times New Roman" w:hAnsi="Times New Roman" w:cs="Times New Roman"/>
          <w:color w:val="000000" w:themeColor="text1"/>
          <w:sz w:val="24"/>
          <w:vertAlign w:val="superscript"/>
        </w:rPr>
        <w:t>89</w:t>
      </w:r>
      <w:r w:rsidR="00DA5312" w:rsidRPr="00632896">
        <w:rPr>
          <w:rFonts w:ascii="Times New Roman" w:hAnsi="Times New Roman" w:cs="Times New Roman"/>
          <w:color w:val="000000" w:themeColor="text1"/>
          <w:sz w:val="24"/>
        </w:rPr>
        <w:t xml:space="preserve">Y, </w:t>
      </w:r>
      <w:r w:rsidR="00DA5312" w:rsidRPr="00632896">
        <w:rPr>
          <w:rFonts w:ascii="Times New Roman" w:hAnsi="Times New Roman" w:cs="Times New Roman"/>
          <w:color w:val="000000" w:themeColor="text1"/>
          <w:sz w:val="24"/>
          <w:vertAlign w:val="superscript"/>
        </w:rPr>
        <w:t>93</w:t>
      </w:r>
      <w:r w:rsidR="00DA5312" w:rsidRPr="00632896">
        <w:rPr>
          <w:rFonts w:ascii="Times New Roman" w:hAnsi="Times New Roman" w:cs="Times New Roman"/>
          <w:color w:val="000000" w:themeColor="text1"/>
          <w:sz w:val="24"/>
        </w:rPr>
        <w:t xml:space="preserve">Nb, </w:t>
      </w:r>
      <w:r w:rsidR="00DA5312" w:rsidRPr="00632896">
        <w:rPr>
          <w:rFonts w:ascii="Times New Roman" w:hAnsi="Times New Roman" w:cs="Times New Roman"/>
          <w:color w:val="000000" w:themeColor="text1"/>
          <w:sz w:val="24"/>
          <w:vertAlign w:val="superscript"/>
        </w:rPr>
        <w:t>118</w:t>
      </w:r>
      <w:r w:rsidR="00DA5312" w:rsidRPr="00632896">
        <w:rPr>
          <w:rFonts w:ascii="Times New Roman" w:hAnsi="Times New Roman" w:cs="Times New Roman"/>
          <w:color w:val="000000" w:themeColor="text1"/>
          <w:sz w:val="24"/>
        </w:rPr>
        <w:t xml:space="preserve">Sn, </w:t>
      </w:r>
      <w:r w:rsidR="00DA5312" w:rsidRPr="00632896">
        <w:rPr>
          <w:rFonts w:ascii="Times New Roman" w:hAnsi="Times New Roman" w:cs="Times New Roman"/>
          <w:color w:val="000000" w:themeColor="text1"/>
          <w:sz w:val="24"/>
          <w:vertAlign w:val="superscript"/>
        </w:rPr>
        <w:t>139</w:t>
      </w:r>
      <w:r w:rsidR="00DA5312" w:rsidRPr="00632896">
        <w:rPr>
          <w:rFonts w:ascii="Times New Roman" w:hAnsi="Times New Roman" w:cs="Times New Roman"/>
          <w:color w:val="000000" w:themeColor="text1"/>
          <w:sz w:val="24"/>
        </w:rPr>
        <w:t xml:space="preserve">La, </w:t>
      </w:r>
      <w:r w:rsidR="00DA5312" w:rsidRPr="00632896">
        <w:rPr>
          <w:rFonts w:ascii="Times New Roman" w:hAnsi="Times New Roman" w:cs="Times New Roman"/>
          <w:color w:val="000000" w:themeColor="text1"/>
          <w:sz w:val="24"/>
          <w:vertAlign w:val="superscript"/>
        </w:rPr>
        <w:t>140</w:t>
      </w:r>
      <w:r w:rsidR="00DA5312" w:rsidRPr="00632896">
        <w:rPr>
          <w:rFonts w:ascii="Times New Roman" w:hAnsi="Times New Roman" w:cs="Times New Roman"/>
          <w:color w:val="000000" w:themeColor="text1"/>
          <w:sz w:val="24"/>
        </w:rPr>
        <w:t xml:space="preserve">Ce, </w:t>
      </w:r>
      <w:r w:rsidR="00DA5312" w:rsidRPr="00632896">
        <w:rPr>
          <w:rFonts w:ascii="Times New Roman" w:hAnsi="Times New Roman" w:cs="Times New Roman"/>
          <w:color w:val="000000" w:themeColor="text1"/>
          <w:sz w:val="24"/>
          <w:vertAlign w:val="superscript"/>
        </w:rPr>
        <w:t>141</w:t>
      </w:r>
      <w:r w:rsidR="00DA5312" w:rsidRPr="00632896">
        <w:rPr>
          <w:rFonts w:ascii="Times New Roman" w:hAnsi="Times New Roman" w:cs="Times New Roman"/>
          <w:color w:val="000000" w:themeColor="text1"/>
          <w:sz w:val="24"/>
        </w:rPr>
        <w:t>Pr,</w:t>
      </w:r>
      <w:r w:rsidR="00DA5312">
        <w:rPr>
          <w:rFonts w:ascii="Times New Roman" w:hAnsi="Times New Roman" w:cs="Times New Roman"/>
          <w:color w:val="000000" w:themeColor="text1"/>
          <w:sz w:val="24"/>
        </w:rPr>
        <w:t xml:space="preserve"> </w:t>
      </w:r>
      <w:r w:rsidR="00DA5312" w:rsidRPr="00632896">
        <w:rPr>
          <w:rFonts w:ascii="Times New Roman" w:hAnsi="Times New Roman" w:cs="Times New Roman"/>
          <w:color w:val="000000" w:themeColor="text1"/>
          <w:sz w:val="24"/>
          <w:vertAlign w:val="superscript"/>
        </w:rPr>
        <w:t>146</w:t>
      </w:r>
      <w:r w:rsidR="00DA5312" w:rsidRPr="00632896">
        <w:rPr>
          <w:rFonts w:ascii="Times New Roman" w:hAnsi="Times New Roman" w:cs="Times New Roman"/>
          <w:color w:val="000000" w:themeColor="text1"/>
          <w:sz w:val="24"/>
        </w:rPr>
        <w:t xml:space="preserve">Nd, </w:t>
      </w:r>
      <w:r w:rsidR="00DA5312" w:rsidRPr="00632896">
        <w:rPr>
          <w:rFonts w:ascii="Times New Roman" w:hAnsi="Times New Roman" w:cs="Times New Roman"/>
          <w:color w:val="000000" w:themeColor="text1"/>
          <w:sz w:val="24"/>
          <w:vertAlign w:val="superscript"/>
        </w:rPr>
        <w:t>147</w:t>
      </w:r>
      <w:r w:rsidR="00DA5312" w:rsidRPr="00632896">
        <w:rPr>
          <w:rFonts w:ascii="Times New Roman" w:hAnsi="Times New Roman" w:cs="Times New Roman"/>
          <w:color w:val="000000" w:themeColor="text1"/>
          <w:sz w:val="24"/>
        </w:rPr>
        <w:t xml:space="preserve">Sm, </w:t>
      </w:r>
      <w:r w:rsidR="00DA5312" w:rsidRPr="00632896">
        <w:rPr>
          <w:rFonts w:ascii="Times New Roman" w:hAnsi="Times New Roman" w:cs="Times New Roman"/>
          <w:color w:val="000000" w:themeColor="text1"/>
          <w:sz w:val="24"/>
          <w:vertAlign w:val="superscript"/>
        </w:rPr>
        <w:t>153</w:t>
      </w:r>
      <w:r w:rsidR="00DA5312" w:rsidRPr="00632896">
        <w:rPr>
          <w:rFonts w:ascii="Times New Roman" w:hAnsi="Times New Roman" w:cs="Times New Roman"/>
          <w:color w:val="000000" w:themeColor="text1"/>
          <w:sz w:val="24"/>
        </w:rPr>
        <w:t xml:space="preserve">Eu, </w:t>
      </w:r>
      <w:r w:rsidR="00DA5312" w:rsidRPr="00632896">
        <w:rPr>
          <w:rFonts w:ascii="Times New Roman" w:hAnsi="Times New Roman" w:cs="Times New Roman"/>
          <w:color w:val="000000" w:themeColor="text1"/>
          <w:sz w:val="24"/>
          <w:vertAlign w:val="superscript"/>
        </w:rPr>
        <w:t>157</w:t>
      </w:r>
      <w:r w:rsidR="00DA5312" w:rsidRPr="00632896">
        <w:rPr>
          <w:rFonts w:ascii="Times New Roman" w:hAnsi="Times New Roman" w:cs="Times New Roman"/>
          <w:color w:val="000000" w:themeColor="text1"/>
          <w:sz w:val="24"/>
        </w:rPr>
        <w:t xml:space="preserve">Gd, </w:t>
      </w:r>
      <w:r w:rsidR="00DA5312" w:rsidRPr="00632896">
        <w:rPr>
          <w:rFonts w:ascii="Times New Roman" w:hAnsi="Times New Roman" w:cs="Times New Roman"/>
          <w:color w:val="000000" w:themeColor="text1"/>
          <w:sz w:val="24"/>
          <w:vertAlign w:val="superscript"/>
        </w:rPr>
        <w:t>159</w:t>
      </w:r>
      <w:r w:rsidR="00DA5312" w:rsidRPr="00632896">
        <w:rPr>
          <w:rFonts w:ascii="Times New Roman" w:hAnsi="Times New Roman" w:cs="Times New Roman"/>
          <w:color w:val="000000" w:themeColor="text1"/>
          <w:sz w:val="24"/>
        </w:rPr>
        <w:t xml:space="preserve">Tb, </w:t>
      </w:r>
      <w:r w:rsidR="00DA5312" w:rsidRPr="00632896">
        <w:rPr>
          <w:rFonts w:ascii="Times New Roman" w:hAnsi="Times New Roman" w:cs="Times New Roman"/>
          <w:color w:val="000000" w:themeColor="text1"/>
          <w:sz w:val="24"/>
          <w:vertAlign w:val="superscript"/>
        </w:rPr>
        <w:t>163</w:t>
      </w:r>
      <w:r w:rsidR="00DA5312" w:rsidRPr="00632896">
        <w:rPr>
          <w:rFonts w:ascii="Times New Roman" w:hAnsi="Times New Roman" w:cs="Times New Roman"/>
          <w:color w:val="000000" w:themeColor="text1"/>
          <w:sz w:val="24"/>
        </w:rPr>
        <w:t xml:space="preserve">Dy, </w:t>
      </w:r>
      <w:r w:rsidR="00DA5312" w:rsidRPr="00632896">
        <w:rPr>
          <w:rFonts w:ascii="Times New Roman" w:hAnsi="Times New Roman" w:cs="Times New Roman"/>
          <w:color w:val="000000" w:themeColor="text1"/>
          <w:sz w:val="24"/>
          <w:vertAlign w:val="superscript"/>
        </w:rPr>
        <w:t>165</w:t>
      </w:r>
      <w:r w:rsidR="00DA5312" w:rsidRPr="00632896">
        <w:rPr>
          <w:rFonts w:ascii="Times New Roman" w:hAnsi="Times New Roman" w:cs="Times New Roman"/>
          <w:color w:val="000000" w:themeColor="text1"/>
          <w:sz w:val="24"/>
        </w:rPr>
        <w:t xml:space="preserve">Ho, </w:t>
      </w:r>
      <w:r w:rsidR="00DA5312" w:rsidRPr="00632896">
        <w:rPr>
          <w:rFonts w:ascii="Times New Roman" w:hAnsi="Times New Roman" w:cs="Times New Roman"/>
          <w:color w:val="000000" w:themeColor="text1"/>
          <w:sz w:val="24"/>
          <w:vertAlign w:val="superscript"/>
        </w:rPr>
        <w:t>166</w:t>
      </w:r>
      <w:r w:rsidR="00DA5312" w:rsidRPr="00632896">
        <w:rPr>
          <w:rFonts w:ascii="Times New Roman" w:hAnsi="Times New Roman" w:cs="Times New Roman"/>
          <w:color w:val="000000" w:themeColor="text1"/>
          <w:sz w:val="24"/>
        </w:rPr>
        <w:t xml:space="preserve">Er, </w:t>
      </w:r>
      <w:r w:rsidR="00DA5312" w:rsidRPr="00632896">
        <w:rPr>
          <w:rFonts w:ascii="Times New Roman" w:hAnsi="Times New Roman" w:cs="Times New Roman"/>
          <w:color w:val="000000" w:themeColor="text1"/>
          <w:sz w:val="24"/>
          <w:vertAlign w:val="superscript"/>
        </w:rPr>
        <w:t>169</w:t>
      </w:r>
      <w:r w:rsidR="00DA5312" w:rsidRPr="00632896">
        <w:rPr>
          <w:rFonts w:ascii="Times New Roman" w:hAnsi="Times New Roman" w:cs="Times New Roman"/>
          <w:color w:val="000000" w:themeColor="text1"/>
          <w:sz w:val="24"/>
        </w:rPr>
        <w:t xml:space="preserve">Tm, </w:t>
      </w:r>
      <w:r w:rsidR="00DA5312" w:rsidRPr="00632896">
        <w:rPr>
          <w:rFonts w:ascii="Times New Roman" w:hAnsi="Times New Roman" w:cs="Times New Roman"/>
          <w:color w:val="000000" w:themeColor="text1"/>
          <w:sz w:val="24"/>
          <w:vertAlign w:val="superscript"/>
        </w:rPr>
        <w:t>172</w:t>
      </w:r>
      <w:r w:rsidR="00DA5312" w:rsidRPr="00632896">
        <w:rPr>
          <w:rFonts w:ascii="Times New Roman" w:hAnsi="Times New Roman" w:cs="Times New Roman"/>
          <w:color w:val="000000" w:themeColor="text1"/>
          <w:sz w:val="24"/>
        </w:rPr>
        <w:t xml:space="preserve">Yb, </w:t>
      </w:r>
      <w:r w:rsidR="00DA5312" w:rsidRPr="00632896">
        <w:rPr>
          <w:rFonts w:ascii="Times New Roman" w:hAnsi="Times New Roman" w:cs="Times New Roman"/>
          <w:color w:val="000000" w:themeColor="text1"/>
          <w:sz w:val="24"/>
          <w:vertAlign w:val="superscript"/>
        </w:rPr>
        <w:t>175</w:t>
      </w:r>
      <w:r w:rsidR="00DA5312" w:rsidRPr="00632896">
        <w:rPr>
          <w:rFonts w:ascii="Times New Roman" w:hAnsi="Times New Roman" w:cs="Times New Roman"/>
          <w:color w:val="000000" w:themeColor="text1"/>
          <w:sz w:val="24"/>
        </w:rPr>
        <w:t xml:space="preserve">Lu, </w:t>
      </w:r>
      <w:r w:rsidR="00DA5312" w:rsidRPr="00632896">
        <w:rPr>
          <w:rFonts w:ascii="Times New Roman" w:hAnsi="Times New Roman" w:cs="Times New Roman"/>
          <w:color w:val="000000" w:themeColor="text1"/>
          <w:sz w:val="24"/>
          <w:vertAlign w:val="superscript"/>
        </w:rPr>
        <w:t>178</w:t>
      </w:r>
      <w:r w:rsidR="00DA5312" w:rsidRPr="00632896">
        <w:rPr>
          <w:rFonts w:ascii="Times New Roman" w:hAnsi="Times New Roman" w:cs="Times New Roman"/>
          <w:color w:val="000000" w:themeColor="text1"/>
          <w:sz w:val="24"/>
        </w:rPr>
        <w:t xml:space="preserve">Hf, </w:t>
      </w:r>
      <w:r w:rsidR="00DA5312" w:rsidRPr="00632896">
        <w:rPr>
          <w:rFonts w:ascii="Times New Roman" w:hAnsi="Times New Roman" w:cs="Times New Roman"/>
          <w:color w:val="000000" w:themeColor="text1"/>
          <w:sz w:val="24"/>
          <w:vertAlign w:val="superscript"/>
        </w:rPr>
        <w:t>181</w:t>
      </w:r>
      <w:r w:rsidR="00DA5312" w:rsidRPr="00632896">
        <w:rPr>
          <w:rFonts w:ascii="Times New Roman" w:hAnsi="Times New Roman" w:cs="Times New Roman"/>
          <w:color w:val="000000" w:themeColor="text1"/>
          <w:sz w:val="24"/>
        </w:rPr>
        <w:t xml:space="preserve">Ta, </w:t>
      </w:r>
      <w:r w:rsidR="00DA5312" w:rsidRPr="00632896">
        <w:rPr>
          <w:rFonts w:ascii="Times New Roman" w:hAnsi="Times New Roman" w:cs="Times New Roman"/>
          <w:color w:val="000000" w:themeColor="text1"/>
          <w:sz w:val="24"/>
          <w:vertAlign w:val="superscript"/>
        </w:rPr>
        <w:t>206</w:t>
      </w:r>
      <w:r w:rsidR="00DA5312" w:rsidRPr="00632896">
        <w:rPr>
          <w:rFonts w:ascii="Times New Roman" w:hAnsi="Times New Roman" w:cs="Times New Roman"/>
          <w:color w:val="000000" w:themeColor="text1"/>
          <w:sz w:val="24"/>
        </w:rPr>
        <w:t xml:space="preserve">Pb, </w:t>
      </w:r>
      <w:r w:rsidR="00DA5312" w:rsidRPr="00632896">
        <w:rPr>
          <w:rFonts w:ascii="Times New Roman" w:hAnsi="Times New Roman" w:cs="Times New Roman"/>
          <w:color w:val="000000" w:themeColor="text1"/>
          <w:sz w:val="24"/>
          <w:vertAlign w:val="superscript"/>
        </w:rPr>
        <w:t>207</w:t>
      </w:r>
      <w:r w:rsidR="00DA5312" w:rsidRPr="00632896">
        <w:rPr>
          <w:rFonts w:ascii="Times New Roman" w:hAnsi="Times New Roman" w:cs="Times New Roman"/>
          <w:color w:val="000000" w:themeColor="text1"/>
          <w:sz w:val="24"/>
        </w:rPr>
        <w:t xml:space="preserve">Pb, </w:t>
      </w:r>
      <w:r w:rsidR="00DA5312" w:rsidRPr="00632896">
        <w:rPr>
          <w:rFonts w:ascii="Times New Roman" w:hAnsi="Times New Roman" w:cs="Times New Roman"/>
          <w:color w:val="000000" w:themeColor="text1"/>
          <w:sz w:val="24"/>
          <w:vertAlign w:val="superscript"/>
        </w:rPr>
        <w:t>208</w:t>
      </w:r>
      <w:r w:rsidR="00DA5312" w:rsidRPr="00632896">
        <w:rPr>
          <w:rFonts w:ascii="Times New Roman" w:hAnsi="Times New Roman" w:cs="Times New Roman"/>
          <w:color w:val="000000" w:themeColor="text1"/>
          <w:sz w:val="24"/>
        </w:rPr>
        <w:t xml:space="preserve">Pb, </w:t>
      </w:r>
      <w:r w:rsidR="00DA5312" w:rsidRPr="00632896">
        <w:rPr>
          <w:rFonts w:ascii="Times New Roman" w:hAnsi="Times New Roman" w:cs="Times New Roman"/>
          <w:color w:val="000000" w:themeColor="text1"/>
          <w:sz w:val="24"/>
          <w:vertAlign w:val="superscript"/>
        </w:rPr>
        <w:t>232</w:t>
      </w:r>
      <w:r w:rsidR="00DA5312" w:rsidRPr="00632896">
        <w:rPr>
          <w:rFonts w:ascii="Times New Roman" w:hAnsi="Times New Roman" w:cs="Times New Roman"/>
          <w:color w:val="000000" w:themeColor="text1"/>
          <w:sz w:val="24"/>
        </w:rPr>
        <w:t xml:space="preserve">Th and </w:t>
      </w:r>
      <w:r w:rsidR="00DA5312" w:rsidRPr="00632896">
        <w:rPr>
          <w:rFonts w:ascii="Times New Roman" w:hAnsi="Times New Roman" w:cs="Times New Roman"/>
          <w:color w:val="000000" w:themeColor="text1"/>
          <w:sz w:val="24"/>
          <w:vertAlign w:val="superscript"/>
        </w:rPr>
        <w:t>238</w:t>
      </w:r>
      <w:r w:rsidR="00DA5312" w:rsidRPr="00632896">
        <w:rPr>
          <w:rFonts w:ascii="Times New Roman" w:hAnsi="Times New Roman" w:cs="Times New Roman"/>
          <w:color w:val="000000" w:themeColor="text1"/>
          <w:sz w:val="24"/>
        </w:rPr>
        <w:t>U.</w:t>
      </w:r>
      <w:r w:rsidR="0013139A">
        <w:rPr>
          <w:rFonts w:ascii="Times New Roman" w:hAnsi="Times New Roman" w:cs="Times New Roman"/>
          <w:color w:val="000000" w:themeColor="text1"/>
          <w:sz w:val="24"/>
        </w:rPr>
        <w:t xml:space="preserve"> Two polyatomic interferences (</w:t>
      </w:r>
      <w:r w:rsidR="0013139A" w:rsidRPr="0013139A">
        <w:rPr>
          <w:rFonts w:ascii="Times New Roman" w:hAnsi="Times New Roman" w:cs="Times New Roman"/>
          <w:color w:val="000000" w:themeColor="text1"/>
          <w:sz w:val="24"/>
          <w:vertAlign w:val="superscript"/>
        </w:rPr>
        <w:t>17</w:t>
      </w:r>
      <w:r w:rsidR="0013139A">
        <w:rPr>
          <w:rFonts w:ascii="Times New Roman" w:hAnsi="Times New Roman" w:cs="Times New Roman"/>
          <w:color w:val="000000" w:themeColor="text1"/>
          <w:sz w:val="24"/>
        </w:rPr>
        <w:t>O</w:t>
      </w:r>
      <w:r w:rsidR="0013139A" w:rsidRPr="0013139A">
        <w:rPr>
          <w:rFonts w:ascii="Times New Roman" w:hAnsi="Times New Roman" w:cs="Times New Roman"/>
          <w:color w:val="000000" w:themeColor="text1"/>
          <w:sz w:val="24"/>
          <w:vertAlign w:val="superscript"/>
        </w:rPr>
        <w:t>28</w:t>
      </w:r>
      <w:r w:rsidR="0013139A">
        <w:rPr>
          <w:rFonts w:ascii="Times New Roman" w:hAnsi="Times New Roman" w:cs="Times New Roman"/>
          <w:color w:val="000000" w:themeColor="text1"/>
          <w:sz w:val="24"/>
        </w:rPr>
        <w:t xml:space="preserve">Si, </w:t>
      </w:r>
      <w:r w:rsidR="0013139A" w:rsidRPr="0013139A">
        <w:rPr>
          <w:rFonts w:ascii="Times New Roman" w:hAnsi="Times New Roman" w:cs="Times New Roman"/>
          <w:color w:val="000000" w:themeColor="text1"/>
          <w:sz w:val="24"/>
          <w:vertAlign w:val="superscript"/>
        </w:rPr>
        <w:lastRenderedPageBreak/>
        <w:t>16</w:t>
      </w:r>
      <w:r w:rsidR="0013139A">
        <w:rPr>
          <w:rFonts w:ascii="Times New Roman" w:hAnsi="Times New Roman" w:cs="Times New Roman"/>
          <w:color w:val="000000" w:themeColor="text1"/>
          <w:sz w:val="24"/>
        </w:rPr>
        <w:t>O</w:t>
      </w:r>
      <w:r w:rsidR="0013139A" w:rsidRPr="0013139A">
        <w:rPr>
          <w:rFonts w:ascii="Times New Roman" w:hAnsi="Times New Roman" w:cs="Times New Roman"/>
          <w:color w:val="000000" w:themeColor="text1"/>
          <w:sz w:val="24"/>
          <w:vertAlign w:val="superscript"/>
        </w:rPr>
        <w:t>29</w:t>
      </w:r>
      <w:r w:rsidR="0013139A">
        <w:rPr>
          <w:rFonts w:ascii="Times New Roman" w:hAnsi="Times New Roman" w:cs="Times New Roman"/>
          <w:color w:val="000000" w:themeColor="text1"/>
          <w:sz w:val="24"/>
        </w:rPr>
        <w:t xml:space="preserve">Si) on </w:t>
      </w:r>
      <w:r w:rsidR="0013139A" w:rsidRPr="0013139A">
        <w:rPr>
          <w:rFonts w:ascii="Times New Roman" w:hAnsi="Times New Roman" w:cs="Times New Roman"/>
          <w:color w:val="000000" w:themeColor="text1"/>
          <w:sz w:val="24"/>
          <w:vertAlign w:val="superscript"/>
        </w:rPr>
        <w:t>45</w:t>
      </w:r>
      <w:r w:rsidR="0013139A">
        <w:rPr>
          <w:rFonts w:ascii="Times New Roman" w:hAnsi="Times New Roman" w:cs="Times New Roman"/>
          <w:color w:val="000000" w:themeColor="text1"/>
          <w:sz w:val="24"/>
        </w:rPr>
        <w:t xml:space="preserve">Sc preclude its quantification at low </w:t>
      </w:r>
      <w:r w:rsidR="001F1803">
        <w:rPr>
          <w:rFonts w:ascii="Times New Roman" w:hAnsi="Times New Roman" w:cs="Times New Roman"/>
          <w:color w:val="000000" w:themeColor="text1"/>
          <w:sz w:val="24"/>
        </w:rPr>
        <w:t>concentrations and</w:t>
      </w:r>
      <w:r w:rsidR="0013139A">
        <w:rPr>
          <w:rFonts w:ascii="Times New Roman" w:hAnsi="Times New Roman" w:cs="Times New Roman"/>
          <w:color w:val="000000" w:themeColor="text1"/>
          <w:sz w:val="24"/>
        </w:rPr>
        <w:t xml:space="preserve"> is therefore used </w:t>
      </w:r>
      <w:r w:rsidR="0075180D">
        <w:rPr>
          <w:rFonts w:ascii="Times New Roman" w:hAnsi="Times New Roman" w:cs="Times New Roman"/>
          <w:color w:val="000000" w:themeColor="text1"/>
          <w:sz w:val="24"/>
        </w:rPr>
        <w:t xml:space="preserve">qualitatively </w:t>
      </w:r>
      <w:r w:rsidR="0013139A">
        <w:rPr>
          <w:rFonts w:ascii="Times New Roman" w:hAnsi="Times New Roman" w:cs="Times New Roman"/>
          <w:color w:val="000000" w:themeColor="text1"/>
          <w:sz w:val="24"/>
        </w:rPr>
        <w:t>for monitoring elevated Sc contents.</w:t>
      </w:r>
    </w:p>
    <w:p w14:paraId="4F714BBB" w14:textId="77777777" w:rsidR="004470C7" w:rsidRPr="00590393" w:rsidRDefault="004470C7" w:rsidP="00590393">
      <w:pPr>
        <w:spacing w:before="240" w:after="0" w:line="360" w:lineRule="auto"/>
        <w:jc w:val="both"/>
        <w:rPr>
          <w:rFonts w:ascii="Times New Roman" w:hAnsi="Times New Roman" w:cs="Times New Roman"/>
          <w:sz w:val="24"/>
          <w:szCs w:val="24"/>
          <w:u w:val="single"/>
          <w:lang w:val="en-US"/>
        </w:rPr>
      </w:pPr>
      <w:r w:rsidRPr="00590393">
        <w:rPr>
          <w:rFonts w:ascii="Times New Roman" w:hAnsi="Times New Roman" w:cs="Times New Roman"/>
          <w:sz w:val="24"/>
          <w:szCs w:val="24"/>
          <w:u w:val="single"/>
          <w:lang w:val="en-US"/>
        </w:rPr>
        <w:t>LA-ICP-MS isotope mapping</w:t>
      </w:r>
    </w:p>
    <w:p w14:paraId="4AA59306" w14:textId="4D00074F" w:rsidR="00B85879" w:rsidRDefault="004470C7" w:rsidP="00B85879">
      <w:pPr>
        <w:spacing w:after="0" w:line="360" w:lineRule="auto"/>
        <w:ind w:firstLine="284"/>
        <w:jc w:val="both"/>
        <w:rPr>
          <w:rFonts w:ascii="Times New Roman" w:hAnsi="Times New Roman" w:cs="Times New Roman"/>
          <w:sz w:val="24"/>
          <w:szCs w:val="24"/>
          <w:lang w:val="en-US"/>
        </w:rPr>
      </w:pPr>
      <w:r w:rsidRPr="00573D49">
        <w:rPr>
          <w:rFonts w:ascii="Times New Roman" w:hAnsi="Times New Roman" w:cs="Times New Roman"/>
          <w:sz w:val="24"/>
          <w:szCs w:val="24"/>
          <w:lang w:val="en-US"/>
        </w:rPr>
        <w:t xml:space="preserve">Isotope mapping was conducted using the same instrumentation as described for spot analysis. Data acquisition involved ablating sets of parallel line rasters in a rectangular grid across the area of interest using a beam size of </w:t>
      </w:r>
      <w:r w:rsidR="00992D9C" w:rsidRPr="00573D49">
        <w:rPr>
          <w:rFonts w:ascii="Times New Roman" w:hAnsi="Times New Roman" w:cs="Times New Roman"/>
          <w:sz w:val="24"/>
          <w:szCs w:val="24"/>
          <w:lang w:val="en-US"/>
        </w:rPr>
        <w:t>7</w:t>
      </w:r>
      <w:r w:rsidRPr="00573D49">
        <w:rPr>
          <w:rFonts w:ascii="Times New Roman" w:hAnsi="Times New Roman" w:cs="Times New Roman"/>
          <w:sz w:val="24"/>
          <w:szCs w:val="24"/>
          <w:lang w:val="en-US"/>
        </w:rPr>
        <w:t xml:space="preserve"> µm (square profile) and a scan speed of </w:t>
      </w:r>
      <w:r w:rsidR="00992D9C" w:rsidRPr="00573D49">
        <w:rPr>
          <w:rFonts w:ascii="Times New Roman" w:hAnsi="Times New Roman" w:cs="Times New Roman"/>
          <w:sz w:val="24"/>
          <w:szCs w:val="24"/>
          <w:lang w:val="en-US"/>
        </w:rPr>
        <w:t>7</w:t>
      </w:r>
      <w:r w:rsidRPr="00573D49">
        <w:rPr>
          <w:rFonts w:ascii="Times New Roman" w:hAnsi="Times New Roman" w:cs="Times New Roman"/>
          <w:sz w:val="24"/>
          <w:szCs w:val="24"/>
          <w:lang w:val="en-US"/>
        </w:rPr>
        <w:t xml:space="preserve"> µm/s. Line spacing was kept at a constant </w:t>
      </w:r>
      <w:r w:rsidR="00992D9C" w:rsidRPr="00573D49">
        <w:rPr>
          <w:rFonts w:ascii="Times New Roman" w:hAnsi="Times New Roman" w:cs="Times New Roman"/>
          <w:sz w:val="24"/>
          <w:szCs w:val="24"/>
          <w:lang w:val="en-US"/>
        </w:rPr>
        <w:t>7</w:t>
      </w:r>
      <w:r w:rsidRPr="00573D49">
        <w:rPr>
          <w:rFonts w:ascii="Times New Roman" w:hAnsi="Times New Roman" w:cs="Times New Roman"/>
          <w:sz w:val="24"/>
          <w:szCs w:val="24"/>
          <w:lang w:val="en-US"/>
        </w:rPr>
        <w:t xml:space="preserve"> µm to match the size of the laser beam used. The effect of redeposition during mapping was minimized by pre-ablating each line immediately prior to its analysis. A laser repetition rate of 10 Hz was used with a fluence of </w:t>
      </w:r>
      <w:r w:rsidRPr="001F1803">
        <w:rPr>
          <w:rFonts w:ascii="Times New Roman" w:hAnsi="Times New Roman" w:cs="Times New Roman"/>
          <w:color w:val="000000" w:themeColor="text1"/>
          <w:sz w:val="24"/>
          <w:szCs w:val="24"/>
          <w:lang w:val="en-US"/>
        </w:rPr>
        <w:t>~</w:t>
      </w:r>
      <w:r w:rsidR="0013139A" w:rsidRPr="001F1803">
        <w:rPr>
          <w:rFonts w:ascii="Times New Roman" w:hAnsi="Times New Roman" w:cs="Times New Roman"/>
          <w:color w:val="000000" w:themeColor="text1"/>
          <w:sz w:val="24"/>
          <w:szCs w:val="24"/>
          <w:lang w:val="en-US"/>
        </w:rPr>
        <w:t>3</w:t>
      </w:r>
      <w:r w:rsidRPr="001F1803">
        <w:rPr>
          <w:rFonts w:ascii="Times New Roman" w:hAnsi="Times New Roman" w:cs="Times New Roman"/>
          <w:color w:val="000000" w:themeColor="text1"/>
          <w:sz w:val="24"/>
          <w:szCs w:val="24"/>
          <w:lang w:val="en-US"/>
        </w:rPr>
        <w:t>.5</w:t>
      </w:r>
      <w:r w:rsidR="00E65D2E">
        <w:rPr>
          <w:rFonts w:ascii="Times New Roman" w:hAnsi="Times New Roman" w:cs="Times New Roman"/>
          <w:color w:val="000000" w:themeColor="text1"/>
          <w:sz w:val="24"/>
          <w:szCs w:val="24"/>
          <w:lang w:val="en-US"/>
        </w:rPr>
        <w:t>/</w:t>
      </w:r>
      <w:r w:rsidRPr="001F1803">
        <w:rPr>
          <w:rFonts w:ascii="Times New Roman" w:hAnsi="Times New Roman" w:cs="Times New Roman"/>
          <w:color w:val="000000" w:themeColor="text1"/>
          <w:sz w:val="24"/>
          <w:szCs w:val="24"/>
          <w:lang w:val="en-US"/>
        </w:rPr>
        <w:t>Jcm</w:t>
      </w:r>
      <w:r w:rsidRPr="001F1803">
        <w:rPr>
          <w:rFonts w:ascii="Times New Roman" w:hAnsi="Times New Roman" w:cs="Times New Roman"/>
          <w:color w:val="000000" w:themeColor="text1"/>
          <w:sz w:val="24"/>
          <w:szCs w:val="24"/>
          <w:vertAlign w:val="superscript"/>
          <w:lang w:val="en-US"/>
        </w:rPr>
        <w:t>-2</w:t>
      </w:r>
      <w:r w:rsidRPr="001F1803">
        <w:rPr>
          <w:rFonts w:ascii="Times New Roman" w:hAnsi="Times New Roman" w:cs="Times New Roman"/>
          <w:color w:val="000000" w:themeColor="text1"/>
          <w:sz w:val="24"/>
          <w:szCs w:val="24"/>
          <w:lang w:val="en-US"/>
        </w:rPr>
        <w:t xml:space="preserve">. Such conditions meant the depth of ablation during mapping was around &lt;5 µm. Isotopes measured were </w:t>
      </w:r>
      <w:r w:rsidRPr="001F1803">
        <w:rPr>
          <w:rFonts w:ascii="Times New Roman" w:hAnsi="Times New Roman" w:cs="Times New Roman"/>
          <w:color w:val="000000" w:themeColor="text1"/>
          <w:sz w:val="24"/>
          <w:szCs w:val="24"/>
          <w:vertAlign w:val="superscript"/>
          <w:lang w:val="en-US"/>
        </w:rPr>
        <w:t>206</w:t>
      </w:r>
      <w:r w:rsidRPr="001F1803">
        <w:rPr>
          <w:rFonts w:ascii="Times New Roman" w:hAnsi="Times New Roman" w:cs="Times New Roman"/>
          <w:color w:val="000000" w:themeColor="text1"/>
          <w:sz w:val="24"/>
          <w:szCs w:val="24"/>
          <w:lang w:val="en-US"/>
        </w:rPr>
        <w:t xml:space="preserve">Pb, </w:t>
      </w:r>
      <w:r w:rsidRPr="001F1803">
        <w:rPr>
          <w:rFonts w:ascii="Times New Roman" w:hAnsi="Times New Roman" w:cs="Times New Roman"/>
          <w:color w:val="000000" w:themeColor="text1"/>
          <w:sz w:val="24"/>
          <w:szCs w:val="24"/>
          <w:vertAlign w:val="superscript"/>
          <w:lang w:val="en-US"/>
        </w:rPr>
        <w:t>2</w:t>
      </w:r>
      <w:r w:rsidR="00992D9C" w:rsidRPr="001F1803">
        <w:rPr>
          <w:rFonts w:ascii="Times New Roman" w:hAnsi="Times New Roman" w:cs="Times New Roman"/>
          <w:color w:val="000000" w:themeColor="text1"/>
          <w:sz w:val="24"/>
          <w:szCs w:val="24"/>
          <w:vertAlign w:val="superscript"/>
          <w:lang w:val="en-US"/>
        </w:rPr>
        <w:t>08</w:t>
      </w:r>
      <w:r w:rsidR="00992D9C" w:rsidRPr="001F1803">
        <w:rPr>
          <w:rFonts w:ascii="Times New Roman" w:hAnsi="Times New Roman" w:cs="Times New Roman"/>
          <w:color w:val="000000" w:themeColor="text1"/>
          <w:sz w:val="24"/>
          <w:szCs w:val="24"/>
          <w:lang w:val="en-US"/>
        </w:rPr>
        <w:t>Pb,</w:t>
      </w:r>
      <w:r w:rsidR="00992D9C" w:rsidRPr="001F1803">
        <w:rPr>
          <w:rFonts w:ascii="Times New Roman" w:hAnsi="Times New Roman" w:cs="Times New Roman"/>
          <w:color w:val="000000" w:themeColor="text1"/>
          <w:sz w:val="24"/>
          <w:szCs w:val="24"/>
          <w:vertAlign w:val="superscript"/>
          <w:lang w:val="en-US"/>
        </w:rPr>
        <w:t xml:space="preserve"> </w:t>
      </w:r>
      <w:r w:rsidRPr="001F1803">
        <w:rPr>
          <w:rFonts w:ascii="Times New Roman" w:hAnsi="Times New Roman" w:cs="Times New Roman"/>
          <w:color w:val="000000" w:themeColor="text1"/>
          <w:sz w:val="24"/>
          <w:szCs w:val="24"/>
          <w:vertAlign w:val="superscript"/>
          <w:lang w:val="en-US"/>
        </w:rPr>
        <w:t>232</w:t>
      </w:r>
      <w:r w:rsidRPr="001F1803">
        <w:rPr>
          <w:rFonts w:ascii="Times New Roman" w:hAnsi="Times New Roman" w:cs="Times New Roman"/>
          <w:color w:val="000000" w:themeColor="text1"/>
          <w:sz w:val="24"/>
          <w:szCs w:val="24"/>
          <w:lang w:val="en-US"/>
        </w:rPr>
        <w:t xml:space="preserve">Th, </w:t>
      </w:r>
      <w:r w:rsidRPr="001F1803">
        <w:rPr>
          <w:rFonts w:ascii="Times New Roman" w:hAnsi="Times New Roman" w:cs="Times New Roman"/>
          <w:color w:val="000000" w:themeColor="text1"/>
          <w:sz w:val="24"/>
          <w:szCs w:val="24"/>
          <w:vertAlign w:val="superscript"/>
          <w:lang w:val="en-US"/>
        </w:rPr>
        <w:t>238</w:t>
      </w:r>
      <w:r w:rsidRPr="001F1803">
        <w:rPr>
          <w:rFonts w:ascii="Times New Roman" w:hAnsi="Times New Roman" w:cs="Times New Roman"/>
          <w:color w:val="000000" w:themeColor="text1"/>
          <w:sz w:val="24"/>
          <w:szCs w:val="24"/>
          <w:lang w:val="en-US"/>
        </w:rPr>
        <w:t>U</w:t>
      </w:r>
      <w:r w:rsidR="00AF2E98" w:rsidRPr="001F1803">
        <w:rPr>
          <w:rFonts w:ascii="Times New Roman" w:hAnsi="Times New Roman" w:cs="Times New Roman"/>
          <w:color w:val="000000" w:themeColor="text1"/>
          <w:sz w:val="24"/>
          <w:szCs w:val="24"/>
          <w:lang w:val="en-US"/>
        </w:rPr>
        <w:t xml:space="preserve"> and the REE’S Y, Ce, Gd, Dy, Er, Yb,</w:t>
      </w:r>
      <w:r w:rsidRPr="001F1803">
        <w:rPr>
          <w:rFonts w:ascii="Times New Roman" w:hAnsi="Times New Roman" w:cs="Times New Roman"/>
          <w:color w:val="000000" w:themeColor="text1"/>
          <w:sz w:val="24"/>
          <w:szCs w:val="24"/>
          <w:lang w:val="en-US"/>
        </w:rPr>
        <w:t xml:space="preserve"> with dwell times of 30 ms for U, Th and Pb isotopes and 5 ms for </w:t>
      </w:r>
      <w:r w:rsidR="00AF2E98" w:rsidRPr="00573D49">
        <w:rPr>
          <w:rFonts w:ascii="Times New Roman" w:hAnsi="Times New Roman" w:cs="Times New Roman"/>
          <w:sz w:val="24"/>
          <w:szCs w:val="24"/>
          <w:lang w:val="en-US"/>
        </w:rPr>
        <w:t>REE’s</w:t>
      </w:r>
      <w:r w:rsidRPr="00573D49">
        <w:rPr>
          <w:rFonts w:ascii="Times New Roman" w:hAnsi="Times New Roman" w:cs="Times New Roman"/>
          <w:sz w:val="24"/>
          <w:szCs w:val="24"/>
          <w:lang w:val="en-US"/>
        </w:rPr>
        <w:t>. A 30 s background was acquired at the start of every raster, and a delay of 15 s was applied after each line to allow for sample washout.</w:t>
      </w:r>
    </w:p>
    <w:p w14:paraId="094C8D05" w14:textId="4B113B9B" w:rsidR="00AC75F9" w:rsidRDefault="004470C7" w:rsidP="00B85879">
      <w:pPr>
        <w:spacing w:after="0" w:line="360" w:lineRule="auto"/>
        <w:ind w:firstLine="284"/>
        <w:jc w:val="both"/>
        <w:rPr>
          <w:rFonts w:ascii="Times New Roman" w:hAnsi="Times New Roman" w:cs="Times New Roman"/>
          <w:sz w:val="24"/>
          <w:szCs w:val="24"/>
          <w:lang w:val="en-US"/>
        </w:rPr>
      </w:pPr>
      <w:r w:rsidRPr="00573D49">
        <w:rPr>
          <w:rFonts w:ascii="Times New Roman" w:hAnsi="Times New Roman" w:cs="Times New Roman"/>
          <w:sz w:val="24"/>
          <w:szCs w:val="24"/>
          <w:lang w:val="en-US"/>
        </w:rPr>
        <w:t xml:space="preserve">Images were compiled and processed using Iolite™. </w:t>
      </w:r>
      <w:r w:rsidR="00AF2E98" w:rsidRPr="00573D49">
        <w:rPr>
          <w:rFonts w:ascii="Times New Roman" w:hAnsi="Times New Roman" w:cs="Times New Roman"/>
          <w:sz w:val="24"/>
          <w:szCs w:val="24"/>
          <w:lang w:val="en-US"/>
        </w:rPr>
        <w:t>The presented map in figure 2 ran over a ~4-hour session</w:t>
      </w:r>
      <w:r w:rsidRPr="00573D49">
        <w:rPr>
          <w:rFonts w:ascii="Times New Roman" w:hAnsi="Times New Roman" w:cs="Times New Roman"/>
          <w:sz w:val="24"/>
          <w:szCs w:val="24"/>
          <w:lang w:val="en-US"/>
        </w:rPr>
        <w:t xml:space="preserve">, in which significant instrument drift could occur. To correct for this, the average background was subtracted from its corresponding signal from the ablated area for each raster and element. </w:t>
      </w:r>
      <w:r w:rsidR="0018756A">
        <w:rPr>
          <w:rFonts w:ascii="Times New Roman" w:hAnsi="Times New Roman" w:cs="Times New Roman"/>
          <w:sz w:val="24"/>
          <w:szCs w:val="24"/>
          <w:lang w:val="en-US"/>
        </w:rPr>
        <w:t>NIST610</w:t>
      </w:r>
      <w:r w:rsidRPr="00573D49">
        <w:rPr>
          <w:rFonts w:ascii="Times New Roman" w:hAnsi="Times New Roman" w:cs="Times New Roman"/>
          <w:sz w:val="24"/>
          <w:szCs w:val="24"/>
          <w:lang w:val="en-US"/>
        </w:rPr>
        <w:t xml:space="preserve"> </w:t>
      </w:r>
      <w:r w:rsidR="0018756A">
        <w:rPr>
          <w:rFonts w:ascii="Times New Roman" w:hAnsi="Times New Roman" w:cs="Times New Roman"/>
          <w:sz w:val="24"/>
          <w:szCs w:val="24"/>
          <w:lang w:val="en-US"/>
        </w:rPr>
        <w:t xml:space="preserve">was </w:t>
      </w:r>
      <w:r w:rsidR="0018756A" w:rsidRPr="00573D49">
        <w:rPr>
          <w:rFonts w:ascii="Times New Roman" w:hAnsi="Times New Roman" w:cs="Times New Roman"/>
          <w:sz w:val="24"/>
          <w:szCs w:val="24"/>
          <w:lang w:val="en-US"/>
        </w:rPr>
        <w:t>analyzed</w:t>
      </w:r>
      <w:r w:rsidRPr="00573D49">
        <w:rPr>
          <w:rFonts w:ascii="Times New Roman" w:hAnsi="Times New Roman" w:cs="Times New Roman"/>
          <w:sz w:val="24"/>
          <w:szCs w:val="24"/>
          <w:lang w:val="en-US"/>
        </w:rPr>
        <w:t xml:space="preserve"> immediately before and after the run to assess drift, and if present, was corrected for by applying a linear fit between the two sets of reference materials. The rasters were then compiled into a 2-D image displaying combined background</w:t>
      </w:r>
      <w:r w:rsidR="00AC75F9" w:rsidRPr="00573D49">
        <w:rPr>
          <w:rFonts w:ascii="Times New Roman" w:hAnsi="Times New Roman" w:cs="Times New Roman"/>
          <w:sz w:val="24"/>
          <w:szCs w:val="24"/>
          <w:lang w:val="en-US"/>
        </w:rPr>
        <w:t>-</w:t>
      </w:r>
      <w:r w:rsidR="006E2B39" w:rsidRPr="00573D49">
        <w:rPr>
          <w:rFonts w:ascii="Times New Roman" w:hAnsi="Times New Roman" w:cs="Times New Roman"/>
          <w:sz w:val="24"/>
          <w:szCs w:val="24"/>
          <w:lang w:val="en-US"/>
        </w:rPr>
        <w:t>subtracted</w:t>
      </w:r>
      <w:r w:rsidRPr="00573D49">
        <w:rPr>
          <w:rFonts w:ascii="Times New Roman" w:hAnsi="Times New Roman" w:cs="Times New Roman"/>
          <w:sz w:val="24"/>
          <w:szCs w:val="24"/>
          <w:lang w:val="en-US"/>
        </w:rPr>
        <w:t xml:space="preserve"> and drift corrected intensities for each element.</w:t>
      </w:r>
    </w:p>
    <w:p w14:paraId="256C3306" w14:textId="3199521B" w:rsidR="001D3B90" w:rsidRPr="00590393" w:rsidRDefault="001D3B90" w:rsidP="00590393">
      <w:pPr>
        <w:spacing w:before="240" w:after="0" w:line="360" w:lineRule="auto"/>
        <w:jc w:val="both"/>
        <w:rPr>
          <w:rFonts w:ascii="Times New Roman" w:hAnsi="Times New Roman" w:cs="Times New Roman"/>
          <w:i/>
          <w:sz w:val="24"/>
          <w:szCs w:val="24"/>
          <w:lang w:val="en-US"/>
        </w:rPr>
      </w:pPr>
      <w:r w:rsidRPr="00590393">
        <w:rPr>
          <w:rFonts w:ascii="Times New Roman" w:hAnsi="Times New Roman" w:cs="Times New Roman"/>
          <w:i/>
          <w:sz w:val="24"/>
          <w:szCs w:val="24"/>
          <w:lang w:val="en-US"/>
        </w:rPr>
        <w:t>Principal component analysis</w:t>
      </w:r>
    </w:p>
    <w:p w14:paraId="61EFA528" w14:textId="77777777" w:rsidR="001D3B90" w:rsidRPr="001D3B90" w:rsidRDefault="001D3B90" w:rsidP="00B85879">
      <w:pPr>
        <w:spacing w:after="0" w:line="360" w:lineRule="auto"/>
        <w:ind w:firstLine="284"/>
        <w:jc w:val="both"/>
        <w:rPr>
          <w:rFonts w:ascii="Times New Roman" w:hAnsi="Times New Roman" w:cs="Times New Roman"/>
          <w:b/>
          <w:sz w:val="6"/>
          <w:szCs w:val="24"/>
          <w:lang w:val="en-US"/>
        </w:rPr>
      </w:pPr>
    </w:p>
    <w:p w14:paraId="690E4117" w14:textId="52A4020E" w:rsidR="001D3B90" w:rsidRPr="001D3B90" w:rsidRDefault="001D3B90" w:rsidP="00B85879">
      <w:pPr>
        <w:spacing w:after="0" w:line="360" w:lineRule="auto"/>
        <w:ind w:firstLine="284"/>
        <w:jc w:val="both"/>
        <w:rPr>
          <w:rFonts w:ascii="Times New Roman" w:hAnsi="Times New Roman" w:cs="Times New Roman"/>
          <w:sz w:val="24"/>
          <w:szCs w:val="24"/>
          <w:lang w:val="en-US"/>
        </w:rPr>
      </w:pPr>
      <w:r w:rsidRPr="001D3B90">
        <w:rPr>
          <w:rFonts w:ascii="Times New Roman" w:hAnsi="Times New Roman" w:cs="Times New Roman"/>
          <w:sz w:val="24"/>
          <w:szCs w:val="24"/>
          <w:lang w:val="en-US"/>
        </w:rPr>
        <w:t>PCA was undertaken using singular value decomposition of centred logratio (clr) transformed data. Such transformation was required to respect its simplicial geometry. The above-mentioned procedures were performed in the R package ‘compositions’.</w:t>
      </w:r>
    </w:p>
    <w:p w14:paraId="3DE32FFB" w14:textId="4FB47BC9" w:rsidR="00B85879" w:rsidRPr="001D3B90" w:rsidRDefault="00B85879" w:rsidP="00B85879">
      <w:pPr>
        <w:pBdr>
          <w:bottom w:val="single" w:sz="4" w:space="1" w:color="auto"/>
        </w:pBdr>
        <w:spacing w:after="0" w:line="360" w:lineRule="auto"/>
        <w:ind w:firstLine="284"/>
        <w:jc w:val="both"/>
        <w:rPr>
          <w:rFonts w:ascii="Times New Roman" w:hAnsi="Times New Roman" w:cs="Times New Roman"/>
          <w:sz w:val="24"/>
          <w:szCs w:val="24"/>
        </w:rPr>
      </w:pPr>
    </w:p>
    <w:p w14:paraId="59FDB26C" w14:textId="77777777" w:rsidR="00B85879" w:rsidRPr="00573D49" w:rsidRDefault="00B85879" w:rsidP="00B85879">
      <w:pPr>
        <w:spacing w:after="0" w:line="360" w:lineRule="auto"/>
        <w:ind w:firstLine="284"/>
        <w:jc w:val="both"/>
        <w:rPr>
          <w:rFonts w:ascii="Times New Roman" w:hAnsi="Times New Roman" w:cs="Times New Roman"/>
          <w:b/>
          <w:sz w:val="24"/>
          <w:szCs w:val="24"/>
        </w:rPr>
      </w:pPr>
    </w:p>
    <w:p w14:paraId="4DBE47C6" w14:textId="77777777" w:rsidR="00207042" w:rsidRPr="00573D49" w:rsidRDefault="00207042" w:rsidP="00B85879">
      <w:pPr>
        <w:spacing w:line="360" w:lineRule="auto"/>
        <w:jc w:val="both"/>
        <w:rPr>
          <w:rFonts w:ascii="Times New Roman" w:hAnsi="Times New Roman" w:cs="Times New Roman"/>
          <w:b/>
          <w:sz w:val="24"/>
          <w:szCs w:val="24"/>
        </w:rPr>
      </w:pPr>
      <w:r w:rsidRPr="00573D49">
        <w:rPr>
          <w:rFonts w:ascii="Times New Roman" w:hAnsi="Times New Roman" w:cs="Times New Roman"/>
          <w:b/>
          <w:sz w:val="24"/>
          <w:szCs w:val="24"/>
        </w:rPr>
        <w:t>A3. EPMA</w:t>
      </w:r>
    </w:p>
    <w:p w14:paraId="17D46587" w14:textId="0BA191C9" w:rsidR="00207042" w:rsidRPr="00573D49" w:rsidRDefault="00207042" w:rsidP="004B4752">
      <w:pPr>
        <w:autoSpaceDE w:val="0"/>
        <w:autoSpaceDN w:val="0"/>
        <w:adjustRightInd w:val="0"/>
        <w:spacing w:before="240" w:after="120" w:line="360" w:lineRule="auto"/>
        <w:jc w:val="both"/>
        <w:rPr>
          <w:rFonts w:ascii="Times New Roman" w:hAnsi="Times New Roman" w:cs="Times New Roman"/>
          <w:b/>
          <w:sz w:val="24"/>
          <w:szCs w:val="24"/>
        </w:rPr>
      </w:pPr>
      <w:r w:rsidRPr="00573D49">
        <w:rPr>
          <w:rFonts w:ascii="Times New Roman" w:hAnsi="Times New Roman" w:cs="Times New Roman"/>
          <w:b/>
          <w:sz w:val="24"/>
          <w:szCs w:val="24"/>
        </w:rPr>
        <w:t>Spot Analysis</w:t>
      </w:r>
      <w:r w:rsidR="00984A32">
        <w:rPr>
          <w:rFonts w:ascii="Times New Roman" w:hAnsi="Times New Roman" w:cs="Times New Roman"/>
          <w:b/>
          <w:sz w:val="24"/>
          <w:szCs w:val="24"/>
        </w:rPr>
        <w:t xml:space="preserve"> Methodology</w:t>
      </w:r>
    </w:p>
    <w:p w14:paraId="4A47A36A" w14:textId="77777777" w:rsidR="00207042" w:rsidRPr="004B4752" w:rsidRDefault="00207042" w:rsidP="004B4752">
      <w:pPr>
        <w:autoSpaceDE w:val="0"/>
        <w:autoSpaceDN w:val="0"/>
        <w:adjustRightInd w:val="0"/>
        <w:spacing w:before="240" w:after="120" w:line="360" w:lineRule="auto"/>
        <w:jc w:val="both"/>
        <w:rPr>
          <w:rFonts w:ascii="Times New Roman" w:hAnsi="Times New Roman" w:cs="Times New Roman"/>
          <w:i/>
          <w:sz w:val="24"/>
          <w:szCs w:val="24"/>
        </w:rPr>
      </w:pPr>
      <w:r w:rsidRPr="004B4752">
        <w:rPr>
          <w:rFonts w:ascii="Times New Roman" w:hAnsi="Times New Roman" w:cs="Times New Roman"/>
          <w:i/>
          <w:sz w:val="24"/>
          <w:szCs w:val="24"/>
        </w:rPr>
        <w:t>Operating conditions and Processing</w:t>
      </w:r>
    </w:p>
    <w:p w14:paraId="116FC35A" w14:textId="48F21F1A" w:rsidR="00B85879" w:rsidRDefault="00207042" w:rsidP="00B85879">
      <w:pPr>
        <w:autoSpaceDE w:val="0"/>
        <w:autoSpaceDN w:val="0"/>
        <w:adjustRightInd w:val="0"/>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t xml:space="preserve">Quantitative compositions of zircon were determined using a </w:t>
      </w:r>
      <w:bookmarkStart w:id="2" w:name="_Hlk532894657"/>
      <w:r w:rsidRPr="00573D49">
        <w:rPr>
          <w:rFonts w:ascii="Times New Roman" w:hAnsi="Times New Roman" w:cs="Times New Roman"/>
          <w:sz w:val="24"/>
          <w:szCs w:val="24"/>
        </w:rPr>
        <w:t xml:space="preserve">Cameca SX-Five </w:t>
      </w:r>
      <w:bookmarkEnd w:id="2"/>
      <w:r w:rsidRPr="00573D49">
        <w:rPr>
          <w:rFonts w:ascii="Times New Roman" w:hAnsi="Times New Roman" w:cs="Times New Roman"/>
          <w:sz w:val="24"/>
          <w:szCs w:val="24"/>
        </w:rPr>
        <w:t xml:space="preserve">electron probe microanalyzer (EPMA), equipped with 5 </w:t>
      </w:r>
      <w:r w:rsidR="00566631" w:rsidRPr="00573D49">
        <w:rPr>
          <w:rFonts w:ascii="Times New Roman" w:hAnsi="Times New Roman" w:cs="Times New Roman"/>
          <w:sz w:val="24"/>
          <w:szCs w:val="24"/>
        </w:rPr>
        <w:t>tuneable</w:t>
      </w:r>
      <w:r w:rsidRPr="00573D49">
        <w:rPr>
          <w:rFonts w:ascii="Times New Roman" w:hAnsi="Times New Roman" w:cs="Times New Roman"/>
          <w:sz w:val="24"/>
          <w:szCs w:val="24"/>
        </w:rPr>
        <w:t xml:space="preserve"> wavelength-dispersive spectrometers, located at </w:t>
      </w:r>
      <w:r w:rsidR="00E65D2E">
        <w:rPr>
          <w:rFonts w:ascii="Times New Roman" w:hAnsi="Times New Roman" w:cs="Times New Roman"/>
          <w:sz w:val="24"/>
          <w:szCs w:val="24"/>
        </w:rPr>
        <w:t>Adelaide Microscopy</w:t>
      </w:r>
      <w:r w:rsidRPr="00573D49">
        <w:rPr>
          <w:rFonts w:ascii="Times New Roman" w:hAnsi="Times New Roman" w:cs="Times New Roman"/>
          <w:sz w:val="24"/>
          <w:szCs w:val="24"/>
        </w:rPr>
        <w:t xml:space="preserve">. The instrument is running PeakSite v6.2 software for microscope operation, </w:t>
      </w:r>
      <w:r w:rsidRPr="00573D49">
        <w:rPr>
          <w:rFonts w:ascii="Times New Roman" w:hAnsi="Times New Roman" w:cs="Times New Roman"/>
          <w:sz w:val="24"/>
          <w:szCs w:val="24"/>
        </w:rPr>
        <w:lastRenderedPageBreak/>
        <w:t>and Probe for EPMA software (distributed by Probe Software Inc.) for all data acquisition and processing. Combined operating conditions were utilized in which for each individual spot, major and mobile elements were analysed first at 17 kV/20</w:t>
      </w:r>
      <w:r w:rsidR="00AC75F9" w:rsidRPr="00573D49">
        <w:rPr>
          <w:rFonts w:ascii="Times New Roman" w:hAnsi="Times New Roman" w:cs="Times New Roman"/>
          <w:sz w:val="24"/>
          <w:szCs w:val="24"/>
        </w:rPr>
        <w:t xml:space="preserve"> </w:t>
      </w:r>
      <w:r w:rsidRPr="00573D49">
        <w:rPr>
          <w:rFonts w:ascii="Times New Roman" w:hAnsi="Times New Roman" w:cs="Times New Roman"/>
          <w:sz w:val="24"/>
          <w:szCs w:val="24"/>
        </w:rPr>
        <w:t>nA, then the beam subsequently changed to 17 kV/100</w:t>
      </w:r>
      <w:r w:rsidR="00AC75F9" w:rsidRPr="00573D49">
        <w:rPr>
          <w:rFonts w:ascii="Times New Roman" w:hAnsi="Times New Roman" w:cs="Times New Roman"/>
          <w:sz w:val="24"/>
          <w:szCs w:val="24"/>
        </w:rPr>
        <w:t xml:space="preserve"> </w:t>
      </w:r>
      <w:r w:rsidRPr="00573D49">
        <w:rPr>
          <w:rFonts w:ascii="Times New Roman" w:hAnsi="Times New Roman" w:cs="Times New Roman"/>
          <w:sz w:val="24"/>
          <w:szCs w:val="24"/>
        </w:rPr>
        <w:t xml:space="preserve">nA for the remaining analysis of </w:t>
      </w:r>
      <w:r w:rsidR="00A84CAC" w:rsidRPr="00573D49">
        <w:rPr>
          <w:rFonts w:ascii="Times New Roman" w:hAnsi="Times New Roman" w:cs="Times New Roman"/>
          <w:sz w:val="24"/>
          <w:szCs w:val="24"/>
        </w:rPr>
        <w:t>low-level</w:t>
      </w:r>
      <w:r w:rsidRPr="00573D49">
        <w:rPr>
          <w:rFonts w:ascii="Times New Roman" w:hAnsi="Times New Roman" w:cs="Times New Roman"/>
          <w:sz w:val="24"/>
          <w:szCs w:val="24"/>
        </w:rPr>
        <w:t xml:space="preserve"> elements. Due to the need for spatial resolution, all analyses were done with a focused beam.</w:t>
      </w:r>
    </w:p>
    <w:p w14:paraId="280A57C9" w14:textId="77777777" w:rsidR="00B85879" w:rsidRDefault="00207042" w:rsidP="00B85879">
      <w:pPr>
        <w:autoSpaceDE w:val="0"/>
        <w:autoSpaceDN w:val="0"/>
        <w:adjustRightInd w:val="0"/>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t>The full list of elements analysed along with primary and interference standards are presented in Tables 1</w:t>
      </w:r>
      <w:r w:rsidR="00AC75F9" w:rsidRPr="00573D49">
        <w:rPr>
          <w:rFonts w:ascii="Times New Roman" w:hAnsi="Times New Roman" w:cs="Times New Roman"/>
          <w:sz w:val="24"/>
          <w:szCs w:val="24"/>
        </w:rPr>
        <w:t xml:space="preserve"> and</w:t>
      </w:r>
      <w:r w:rsidR="00A84CAC">
        <w:rPr>
          <w:rFonts w:ascii="Times New Roman" w:hAnsi="Times New Roman" w:cs="Times New Roman"/>
          <w:sz w:val="24"/>
          <w:szCs w:val="24"/>
        </w:rPr>
        <w:t xml:space="preserve"> </w:t>
      </w:r>
      <w:r w:rsidRPr="00573D49">
        <w:rPr>
          <w:rFonts w:ascii="Times New Roman" w:hAnsi="Times New Roman" w:cs="Times New Roman"/>
          <w:sz w:val="24"/>
          <w:szCs w:val="24"/>
        </w:rPr>
        <w:t>2.</w:t>
      </w:r>
      <w:r w:rsidRPr="00573D49">
        <w:rPr>
          <w:rFonts w:ascii="Times New Roman" w:hAnsi="Times New Roman" w:cs="Times New Roman"/>
          <w:b/>
          <w:sz w:val="24"/>
          <w:szCs w:val="24"/>
        </w:rPr>
        <w:t xml:space="preserve"> </w:t>
      </w:r>
      <w:r w:rsidRPr="00573D49">
        <w:rPr>
          <w:rFonts w:ascii="Times New Roman" w:hAnsi="Times New Roman" w:cs="Times New Roman"/>
          <w:sz w:val="24"/>
          <w:szCs w:val="24"/>
        </w:rPr>
        <w:t>Oxygen was calculated by stoichiometry, assuming that all Fe was Fe</w:t>
      </w:r>
      <w:r w:rsidRPr="00573D49">
        <w:rPr>
          <w:rFonts w:ascii="Times New Roman" w:hAnsi="Times New Roman" w:cs="Times New Roman"/>
          <w:sz w:val="24"/>
          <w:szCs w:val="24"/>
          <w:vertAlign w:val="superscript"/>
        </w:rPr>
        <w:t>3+</w:t>
      </w:r>
      <w:r w:rsidRPr="00573D49">
        <w:rPr>
          <w:rFonts w:ascii="Times New Roman" w:hAnsi="Times New Roman" w:cs="Times New Roman"/>
          <w:sz w:val="24"/>
          <w:szCs w:val="24"/>
        </w:rPr>
        <w:t>. Matrix corrections of Armstrong-Love/Scott φ(ρz) (</w:t>
      </w:r>
      <w:r w:rsidRPr="00AF5719">
        <w:rPr>
          <w:rFonts w:ascii="Times New Roman" w:hAnsi="Times New Roman" w:cs="Times New Roman"/>
          <w:color w:val="0000FF"/>
          <w:sz w:val="24"/>
          <w:szCs w:val="24"/>
        </w:rPr>
        <w:t>Armstrong</w:t>
      </w:r>
      <w:r w:rsidR="00AC75F9" w:rsidRPr="00AF5719">
        <w:rPr>
          <w:rFonts w:ascii="Times New Roman" w:hAnsi="Times New Roman" w:cs="Times New Roman"/>
          <w:color w:val="0000FF"/>
          <w:sz w:val="24"/>
          <w:szCs w:val="24"/>
        </w:rPr>
        <w:t xml:space="preserve">, </w:t>
      </w:r>
      <w:r w:rsidRPr="00AF5719">
        <w:rPr>
          <w:rFonts w:ascii="Times New Roman" w:hAnsi="Times New Roman" w:cs="Times New Roman"/>
          <w:color w:val="0000FF"/>
          <w:sz w:val="24"/>
          <w:szCs w:val="24"/>
        </w:rPr>
        <w:t>1988</w:t>
      </w:r>
      <w:r w:rsidRPr="00573D49">
        <w:rPr>
          <w:rFonts w:ascii="Times New Roman" w:hAnsi="Times New Roman" w:cs="Times New Roman"/>
          <w:sz w:val="24"/>
          <w:szCs w:val="24"/>
        </w:rPr>
        <w:t>) and Henke MACs were used for data reduction.</w:t>
      </w:r>
    </w:p>
    <w:p w14:paraId="42CB8E59" w14:textId="0FC77157" w:rsidR="00B85879" w:rsidRDefault="00207042" w:rsidP="00B85879">
      <w:pPr>
        <w:autoSpaceDE w:val="0"/>
        <w:autoSpaceDN w:val="0"/>
        <w:adjustRightInd w:val="0"/>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t>All elements were acquired using a traditional 2-point linear, excluding F K</w:t>
      </w:r>
      <w:r w:rsidR="00AC75F9" w:rsidRPr="00573D49">
        <w:rPr>
          <w:rFonts w:ascii="Times New Roman" w:hAnsi="Times New Roman" w:cs="Times New Roman"/>
          <w:sz w:val="24"/>
          <w:szCs w:val="24"/>
        </w:rPr>
        <w:t>α</w:t>
      </w:r>
      <w:r w:rsidRPr="00573D49">
        <w:rPr>
          <w:rFonts w:ascii="Times New Roman" w:hAnsi="Times New Roman" w:cs="Times New Roman"/>
          <w:sz w:val="24"/>
          <w:szCs w:val="24"/>
        </w:rPr>
        <w:t xml:space="preserve"> which was acquired using a multipoint fit. Following traditional </w:t>
      </w:r>
      <w:r w:rsidR="00A84CAC" w:rsidRPr="00573D49">
        <w:rPr>
          <w:rFonts w:ascii="Times New Roman" w:hAnsi="Times New Roman" w:cs="Times New Roman"/>
          <w:sz w:val="24"/>
          <w:szCs w:val="24"/>
        </w:rPr>
        <w:t>2-point</w:t>
      </w:r>
      <w:r w:rsidRPr="00573D49">
        <w:rPr>
          <w:rFonts w:ascii="Times New Roman" w:hAnsi="Times New Roman" w:cs="Times New Roman"/>
          <w:sz w:val="24"/>
          <w:szCs w:val="24"/>
        </w:rPr>
        <w:t xml:space="preserve"> background analysis, the “shared” background fit option in Probe for EPMA was used across the list of elements. </w:t>
      </w:r>
      <w:r w:rsidR="00A84CAC">
        <w:rPr>
          <w:rFonts w:ascii="Times New Roman" w:hAnsi="Times New Roman" w:cs="Times New Roman"/>
          <w:sz w:val="24"/>
          <w:szCs w:val="24"/>
        </w:rPr>
        <w:t xml:space="preserve">For Nb, </w:t>
      </w:r>
      <w:r w:rsidRPr="00573D49">
        <w:rPr>
          <w:rFonts w:ascii="Times New Roman" w:hAnsi="Times New Roman" w:cs="Times New Roman"/>
          <w:sz w:val="24"/>
          <w:szCs w:val="24"/>
        </w:rPr>
        <w:t xml:space="preserve">a traditional 2-point linear fit was used. </w:t>
      </w:r>
      <w:r w:rsidR="00A84CAC">
        <w:rPr>
          <w:rFonts w:ascii="Times New Roman" w:hAnsi="Times New Roman" w:cs="Times New Roman"/>
          <w:sz w:val="24"/>
          <w:szCs w:val="24"/>
        </w:rPr>
        <w:t xml:space="preserve">Other elements, including those with </w:t>
      </w:r>
      <w:r w:rsidRPr="00573D49">
        <w:rPr>
          <w:rFonts w:ascii="Times New Roman" w:hAnsi="Times New Roman" w:cs="Times New Roman"/>
          <w:sz w:val="24"/>
          <w:szCs w:val="24"/>
        </w:rPr>
        <w:t>more complex regions of the spectrum such as in the case some of the REE, multipoint or “shared” fits were used to accurately model the background continuum and/or avoid off peak interferences (</w:t>
      </w:r>
      <w:r w:rsidRPr="00AF5719">
        <w:rPr>
          <w:rFonts w:ascii="Times New Roman" w:eastAsia="Times New Roman" w:hAnsi="Times New Roman" w:cs="Times New Roman"/>
          <w:color w:val="0000FF"/>
          <w:sz w:val="24"/>
          <w:szCs w:val="24"/>
        </w:rPr>
        <w:t>Goemann et al., 2016, G</w:t>
      </w:r>
      <w:r w:rsidR="00EB0A00">
        <w:rPr>
          <w:rFonts w:ascii="Times New Roman" w:eastAsia="Times New Roman" w:hAnsi="Times New Roman" w:cs="Times New Roman"/>
          <w:color w:val="0000FF"/>
          <w:sz w:val="24"/>
          <w:szCs w:val="24"/>
        </w:rPr>
        <w:t>oe</w:t>
      </w:r>
      <w:r w:rsidRPr="00AF5719">
        <w:rPr>
          <w:rFonts w:ascii="Times New Roman" w:eastAsia="Times New Roman" w:hAnsi="Times New Roman" w:cs="Times New Roman"/>
          <w:color w:val="0000FF"/>
          <w:sz w:val="24"/>
          <w:szCs w:val="24"/>
        </w:rPr>
        <w:t>mann et al., 2017, Goema</w:t>
      </w:r>
      <w:r w:rsidR="00EB0A00">
        <w:rPr>
          <w:rFonts w:ascii="Times New Roman" w:eastAsia="Times New Roman" w:hAnsi="Times New Roman" w:cs="Times New Roman"/>
          <w:color w:val="0000FF"/>
          <w:sz w:val="24"/>
          <w:szCs w:val="24"/>
        </w:rPr>
        <w:t>n</w:t>
      </w:r>
      <w:r w:rsidRPr="00AF5719">
        <w:rPr>
          <w:rFonts w:ascii="Times New Roman" w:eastAsia="Times New Roman" w:hAnsi="Times New Roman" w:cs="Times New Roman"/>
          <w:color w:val="0000FF"/>
          <w:sz w:val="24"/>
          <w:szCs w:val="24"/>
        </w:rPr>
        <w:t>n and Donovan, 2017</w:t>
      </w:r>
      <w:r w:rsidRPr="00573D49">
        <w:rPr>
          <w:rFonts w:ascii="Times New Roman" w:hAnsi="Times New Roman" w:cs="Times New Roman"/>
          <w:sz w:val="24"/>
          <w:szCs w:val="24"/>
        </w:rPr>
        <w:t>).</w:t>
      </w:r>
    </w:p>
    <w:p w14:paraId="16C9FC8F" w14:textId="6842D2D1" w:rsidR="00207042" w:rsidRPr="00573D49" w:rsidRDefault="00207042" w:rsidP="004B4752">
      <w:pPr>
        <w:autoSpaceDE w:val="0"/>
        <w:autoSpaceDN w:val="0"/>
        <w:adjustRightInd w:val="0"/>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t>Due to the need for a focused beam, beam damage and alkali element migration (e.g.</w:t>
      </w:r>
      <w:r w:rsidR="00A84CAC">
        <w:rPr>
          <w:rFonts w:ascii="Times New Roman" w:hAnsi="Times New Roman" w:cs="Times New Roman"/>
          <w:sz w:val="24"/>
          <w:szCs w:val="24"/>
        </w:rPr>
        <w:t>,</w:t>
      </w:r>
      <w:r w:rsidRPr="00573D49">
        <w:rPr>
          <w:rFonts w:ascii="Times New Roman" w:hAnsi="Times New Roman" w:cs="Times New Roman"/>
          <w:sz w:val="24"/>
          <w:szCs w:val="24"/>
        </w:rPr>
        <w:t xml:space="preserve"> Na, F, Cl) in zircon analyses were monitored and minimized via analysis of these elements first on the detector, plus application of the Time Dependent Intensity (TDI) correction feature of Probe for EPMA (e.g.</w:t>
      </w:r>
      <w:r w:rsidR="00AC75F9" w:rsidRPr="00573D49">
        <w:rPr>
          <w:rFonts w:ascii="Times New Roman" w:hAnsi="Times New Roman" w:cs="Times New Roman"/>
          <w:sz w:val="24"/>
          <w:szCs w:val="24"/>
        </w:rPr>
        <w:t>,</w:t>
      </w:r>
      <w:r w:rsidRPr="00573D49">
        <w:rPr>
          <w:rFonts w:ascii="Times New Roman" w:hAnsi="Times New Roman" w:cs="Times New Roman"/>
          <w:sz w:val="24"/>
          <w:szCs w:val="24"/>
        </w:rPr>
        <w:t xml:space="preserve"> </w:t>
      </w:r>
      <w:r w:rsidRPr="00AF5719">
        <w:rPr>
          <w:rFonts w:ascii="Times New Roman" w:hAnsi="Times New Roman" w:cs="Times New Roman"/>
          <w:color w:val="0000FF"/>
          <w:sz w:val="24"/>
          <w:szCs w:val="24"/>
        </w:rPr>
        <w:t>Donovan and Rowe</w:t>
      </w:r>
      <w:r w:rsidR="00AC75F9" w:rsidRPr="00AF5719">
        <w:rPr>
          <w:rFonts w:ascii="Times New Roman" w:hAnsi="Times New Roman" w:cs="Times New Roman"/>
          <w:color w:val="0000FF"/>
          <w:sz w:val="24"/>
          <w:szCs w:val="24"/>
        </w:rPr>
        <w:t xml:space="preserve">, </w:t>
      </w:r>
      <w:r w:rsidRPr="00AF5719">
        <w:rPr>
          <w:rFonts w:ascii="Times New Roman" w:hAnsi="Times New Roman" w:cs="Times New Roman"/>
          <w:color w:val="0000FF"/>
          <w:sz w:val="24"/>
          <w:szCs w:val="24"/>
        </w:rPr>
        <w:t>2005</w:t>
      </w:r>
      <w:r w:rsidRPr="00573D49">
        <w:rPr>
          <w:rFonts w:ascii="Times New Roman" w:hAnsi="Times New Roman" w:cs="Times New Roman"/>
          <w:sz w:val="24"/>
          <w:szCs w:val="24"/>
        </w:rPr>
        <w:t xml:space="preserve">). Using this method, the decay of x-ray counts over time is measured and modelled to return a </w:t>
      </w:r>
      <w:r w:rsidRPr="00573D49">
        <w:rPr>
          <w:rFonts w:ascii="Times New Roman" w:hAnsi="Times New Roman" w:cs="Times New Roman"/>
          <w:i/>
          <w:sz w:val="24"/>
          <w:szCs w:val="24"/>
        </w:rPr>
        <w:t>t</w:t>
      </w:r>
      <w:r w:rsidRPr="00573D49">
        <w:rPr>
          <w:rFonts w:ascii="Times New Roman" w:hAnsi="Times New Roman" w:cs="Times New Roman"/>
          <w:sz w:val="24"/>
          <w:szCs w:val="24"/>
        </w:rPr>
        <w:t>=0 intercept, and from this a concentration is calculated.</w:t>
      </w:r>
    </w:p>
    <w:p w14:paraId="5DEAB956" w14:textId="52627A94" w:rsidR="00207042" w:rsidRPr="00573D49" w:rsidRDefault="00207042" w:rsidP="004B4752">
      <w:pPr>
        <w:autoSpaceDE w:val="0"/>
        <w:autoSpaceDN w:val="0"/>
        <w:adjustRightInd w:val="0"/>
        <w:spacing w:before="240" w:after="120" w:line="360" w:lineRule="auto"/>
        <w:jc w:val="both"/>
        <w:rPr>
          <w:rFonts w:ascii="Times New Roman" w:hAnsi="Times New Roman" w:cs="Times New Roman"/>
          <w:b/>
          <w:sz w:val="24"/>
          <w:szCs w:val="24"/>
        </w:rPr>
      </w:pPr>
      <w:r w:rsidRPr="00573D49">
        <w:rPr>
          <w:rFonts w:ascii="Times New Roman" w:hAnsi="Times New Roman" w:cs="Times New Roman"/>
          <w:b/>
          <w:sz w:val="24"/>
          <w:szCs w:val="24"/>
        </w:rPr>
        <w:t>Mapping</w:t>
      </w:r>
      <w:r w:rsidR="00984A32">
        <w:rPr>
          <w:rFonts w:ascii="Times New Roman" w:hAnsi="Times New Roman" w:cs="Times New Roman"/>
          <w:b/>
          <w:sz w:val="24"/>
          <w:szCs w:val="24"/>
        </w:rPr>
        <w:t xml:space="preserve"> Methodology</w:t>
      </w:r>
    </w:p>
    <w:p w14:paraId="10D50BB6" w14:textId="7D68969F" w:rsidR="00207042" w:rsidRPr="004B4752" w:rsidRDefault="00207042" w:rsidP="004B4752">
      <w:pPr>
        <w:autoSpaceDE w:val="0"/>
        <w:autoSpaceDN w:val="0"/>
        <w:adjustRightInd w:val="0"/>
        <w:spacing w:before="240" w:after="120" w:line="360" w:lineRule="auto"/>
        <w:jc w:val="both"/>
        <w:rPr>
          <w:rFonts w:ascii="Times New Roman" w:hAnsi="Times New Roman" w:cs="Times New Roman"/>
          <w:i/>
          <w:sz w:val="24"/>
          <w:szCs w:val="24"/>
        </w:rPr>
      </w:pPr>
      <w:r w:rsidRPr="004B4752">
        <w:rPr>
          <w:rFonts w:ascii="Times New Roman" w:hAnsi="Times New Roman" w:cs="Times New Roman"/>
          <w:i/>
          <w:sz w:val="24"/>
          <w:szCs w:val="24"/>
        </w:rPr>
        <w:t xml:space="preserve">Operating conditions and </w:t>
      </w:r>
      <w:r w:rsidR="00AC75F9" w:rsidRPr="004B4752">
        <w:rPr>
          <w:rFonts w:ascii="Times New Roman" w:hAnsi="Times New Roman" w:cs="Times New Roman"/>
          <w:i/>
          <w:sz w:val="24"/>
          <w:szCs w:val="24"/>
        </w:rPr>
        <w:t>processing</w:t>
      </w:r>
    </w:p>
    <w:p w14:paraId="069560A7" w14:textId="77777777" w:rsidR="00B85879" w:rsidRDefault="00207042" w:rsidP="00B85879">
      <w:pPr>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t xml:space="preserve">Zircon grains were both qualitatively and quantitatively </w:t>
      </w:r>
      <w:r w:rsidR="00AC75F9" w:rsidRPr="00573D49">
        <w:rPr>
          <w:rFonts w:ascii="Times New Roman" w:hAnsi="Times New Roman" w:cs="Times New Roman"/>
          <w:sz w:val="24"/>
          <w:szCs w:val="24"/>
        </w:rPr>
        <w:t>X</w:t>
      </w:r>
      <w:r w:rsidRPr="00573D49">
        <w:rPr>
          <w:rFonts w:ascii="Times New Roman" w:hAnsi="Times New Roman" w:cs="Times New Roman"/>
          <w:sz w:val="24"/>
          <w:szCs w:val="24"/>
        </w:rPr>
        <w:t>-ray mapped utilising the same instrument at the University of Adelaide.  Beam conditions were set at an accelerating voltage of 15</w:t>
      </w:r>
      <w:r w:rsidR="00AC75F9" w:rsidRPr="00573D49">
        <w:rPr>
          <w:rFonts w:ascii="Times New Roman" w:hAnsi="Times New Roman" w:cs="Times New Roman"/>
          <w:sz w:val="24"/>
          <w:szCs w:val="24"/>
        </w:rPr>
        <w:t xml:space="preserve"> </w:t>
      </w:r>
      <w:r w:rsidRPr="00573D49">
        <w:rPr>
          <w:rFonts w:ascii="Times New Roman" w:hAnsi="Times New Roman" w:cs="Times New Roman"/>
          <w:sz w:val="24"/>
          <w:szCs w:val="24"/>
        </w:rPr>
        <w:t>kV and 200</w:t>
      </w:r>
      <w:r w:rsidR="00AC75F9" w:rsidRPr="00573D49">
        <w:rPr>
          <w:rFonts w:ascii="Times New Roman" w:hAnsi="Times New Roman" w:cs="Times New Roman"/>
          <w:sz w:val="24"/>
          <w:szCs w:val="24"/>
        </w:rPr>
        <w:t xml:space="preserve"> </w:t>
      </w:r>
      <w:r w:rsidRPr="00573D49">
        <w:rPr>
          <w:rFonts w:ascii="Times New Roman" w:hAnsi="Times New Roman" w:cs="Times New Roman"/>
          <w:sz w:val="24"/>
          <w:szCs w:val="24"/>
        </w:rPr>
        <w:t>nA, utilising a focussed beam. Mapped area dimensions ranged from 100-200</w:t>
      </w:r>
      <w:r w:rsidR="0075180D">
        <w:rPr>
          <w:rFonts w:ascii="Times New Roman" w:hAnsi="Times New Roman" w:cs="Times New Roman"/>
          <w:sz w:val="24"/>
          <w:szCs w:val="24"/>
        </w:rPr>
        <w:t xml:space="preserve"> </w:t>
      </w:r>
      <w:r w:rsidRPr="00573D49">
        <w:rPr>
          <w:rFonts w:ascii="Times New Roman" w:hAnsi="Times New Roman" w:cs="Times New Roman"/>
          <w:sz w:val="24"/>
          <w:szCs w:val="24"/>
        </w:rPr>
        <w:t>µm in both x and y axes, at a pixel resolution of 1</w:t>
      </w:r>
      <w:r w:rsidR="00AC75F9" w:rsidRPr="00573D49">
        <w:rPr>
          <w:rFonts w:ascii="Times New Roman" w:hAnsi="Times New Roman" w:cs="Times New Roman"/>
          <w:sz w:val="24"/>
          <w:szCs w:val="24"/>
        </w:rPr>
        <w:t xml:space="preserve"> </w:t>
      </w:r>
      <w:r w:rsidRPr="00573D49">
        <w:rPr>
          <w:rFonts w:ascii="Times New Roman" w:hAnsi="Times New Roman" w:cs="Times New Roman"/>
          <w:sz w:val="24"/>
          <w:szCs w:val="24"/>
        </w:rPr>
        <w:t>µm. Pixel dwell time in all maps was set to 2000</w:t>
      </w:r>
      <w:r w:rsidR="00AC75F9" w:rsidRPr="00573D49">
        <w:rPr>
          <w:rFonts w:ascii="Times New Roman" w:hAnsi="Times New Roman" w:cs="Times New Roman"/>
          <w:sz w:val="24"/>
          <w:szCs w:val="24"/>
        </w:rPr>
        <w:t xml:space="preserve"> </w:t>
      </w:r>
      <w:r w:rsidRPr="00573D49">
        <w:rPr>
          <w:rFonts w:ascii="Times New Roman" w:hAnsi="Times New Roman" w:cs="Times New Roman"/>
          <w:sz w:val="24"/>
          <w:szCs w:val="24"/>
        </w:rPr>
        <w:t>ms, and ranged in acquisition time from ~2-24 hours depending on grain size. Calibration and quantitative data reduction of maps was carried out in Probe for EPMA, distributed by Probe Software Inc.  Colour images of the maps were processed in Surfer 10® distributed by Golden Software. Calibration was performed on certified natural and synthetic standards from Astimex Ltd.</w:t>
      </w:r>
    </w:p>
    <w:p w14:paraId="7B69136D" w14:textId="58FB5005" w:rsidR="00B85879" w:rsidRDefault="00207042" w:rsidP="00B85879">
      <w:pPr>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t>Zircon grains from LCD13, and LCD17 were quantitatively mapped via measurement of Cl K</w:t>
      </w:r>
      <w:r w:rsidR="00E65D2E">
        <w:rPr>
          <w:rFonts w:ascii="Times New Roman" w:hAnsi="Times New Roman" w:cs="Times New Roman"/>
          <w:sz w:val="24"/>
          <w:szCs w:val="24"/>
        </w:rPr>
        <w:t>α</w:t>
      </w:r>
      <w:r w:rsidRPr="00573D49">
        <w:rPr>
          <w:rFonts w:ascii="Times New Roman" w:hAnsi="Times New Roman" w:cs="Times New Roman"/>
          <w:sz w:val="24"/>
          <w:szCs w:val="24"/>
        </w:rPr>
        <w:t xml:space="preserve"> on four separate spectrometers (3 LPET and 1 PET crystal), and Fe K</w:t>
      </w:r>
      <w:r w:rsidR="00E65D2E">
        <w:rPr>
          <w:rFonts w:ascii="Times New Roman" w:hAnsi="Times New Roman" w:cs="Times New Roman"/>
          <w:sz w:val="24"/>
          <w:szCs w:val="24"/>
        </w:rPr>
        <w:t>α</w:t>
      </w:r>
      <w:r w:rsidRPr="00573D49">
        <w:rPr>
          <w:rFonts w:ascii="Times New Roman" w:hAnsi="Times New Roman" w:cs="Times New Roman"/>
          <w:sz w:val="24"/>
          <w:szCs w:val="24"/>
        </w:rPr>
        <w:t xml:space="preserve"> measured on a single LLIF crystal.</w:t>
      </w:r>
    </w:p>
    <w:p w14:paraId="72B8835B" w14:textId="5C481497" w:rsidR="00207042" w:rsidRPr="00573D49" w:rsidRDefault="00207042" w:rsidP="00B85879">
      <w:pPr>
        <w:spacing w:after="0" w:line="360" w:lineRule="auto"/>
        <w:ind w:firstLine="284"/>
        <w:jc w:val="both"/>
        <w:rPr>
          <w:rFonts w:ascii="Times New Roman" w:hAnsi="Times New Roman" w:cs="Times New Roman"/>
          <w:sz w:val="24"/>
          <w:szCs w:val="24"/>
        </w:rPr>
      </w:pPr>
      <w:r w:rsidRPr="00573D49">
        <w:rPr>
          <w:rFonts w:ascii="Times New Roman" w:hAnsi="Times New Roman" w:cs="Times New Roman"/>
          <w:sz w:val="24"/>
          <w:szCs w:val="24"/>
        </w:rPr>
        <w:lastRenderedPageBreak/>
        <w:t>Map quantification was conducted in CalcImage, a module of Probe for EPMA. Background subtraction on the maps was performed via the Mean Atomic Number (MAN) background correction (</w:t>
      </w:r>
      <w:r w:rsidRPr="004B4752">
        <w:rPr>
          <w:rFonts w:ascii="Times New Roman" w:hAnsi="Times New Roman" w:cs="Times New Roman"/>
          <w:color w:val="0000FF"/>
          <w:sz w:val="24"/>
          <w:szCs w:val="24"/>
        </w:rPr>
        <w:t>Donovan and Tingle</w:t>
      </w:r>
      <w:r w:rsidR="00E65D2E" w:rsidRPr="004B4752">
        <w:rPr>
          <w:rFonts w:ascii="Times New Roman" w:hAnsi="Times New Roman" w:cs="Times New Roman"/>
          <w:color w:val="0000FF"/>
          <w:sz w:val="24"/>
          <w:szCs w:val="24"/>
        </w:rPr>
        <w:t xml:space="preserve">, </w:t>
      </w:r>
      <w:r w:rsidRPr="004B4752">
        <w:rPr>
          <w:rFonts w:ascii="Times New Roman" w:hAnsi="Times New Roman" w:cs="Times New Roman"/>
          <w:color w:val="0000FF"/>
          <w:sz w:val="24"/>
          <w:szCs w:val="24"/>
        </w:rPr>
        <w:t>1996</w:t>
      </w:r>
      <w:r w:rsidR="00E65D2E">
        <w:rPr>
          <w:rFonts w:ascii="Times New Roman" w:hAnsi="Times New Roman" w:cs="Times New Roman"/>
          <w:sz w:val="24"/>
          <w:szCs w:val="24"/>
        </w:rPr>
        <w:t xml:space="preserve">; </w:t>
      </w:r>
      <w:r w:rsidRPr="004B4752">
        <w:rPr>
          <w:rFonts w:ascii="Times New Roman" w:hAnsi="Times New Roman" w:cs="Times New Roman"/>
          <w:color w:val="0000FF"/>
          <w:sz w:val="24"/>
          <w:szCs w:val="24"/>
        </w:rPr>
        <w:t>Donovan et al.</w:t>
      </w:r>
      <w:r w:rsidR="00E65D2E" w:rsidRPr="004B4752">
        <w:rPr>
          <w:rFonts w:ascii="Times New Roman" w:hAnsi="Times New Roman" w:cs="Times New Roman"/>
          <w:color w:val="0000FF"/>
          <w:sz w:val="24"/>
          <w:szCs w:val="24"/>
        </w:rPr>
        <w:t>,</w:t>
      </w:r>
      <w:r w:rsidRPr="004B4752">
        <w:rPr>
          <w:rFonts w:ascii="Times New Roman" w:hAnsi="Times New Roman" w:cs="Times New Roman"/>
          <w:color w:val="0000FF"/>
          <w:sz w:val="24"/>
          <w:szCs w:val="24"/>
        </w:rPr>
        <w:t xml:space="preserve"> 2016</w:t>
      </w:r>
      <w:r w:rsidRPr="00573D49">
        <w:rPr>
          <w:rFonts w:ascii="Times New Roman" w:hAnsi="Times New Roman" w:cs="Times New Roman"/>
          <w:sz w:val="24"/>
          <w:szCs w:val="24"/>
        </w:rPr>
        <w:t>), omitting the need for a second pass “off-peak” map acquisition.  Following this each pixel goes through full φ(ρz) corrected quantification identical to traditional spot analysis. Major/minor elements were not acquired in the maps, and thus for accurate ZAF correction and quantification, specified concentrations as acquired from spot analysis were entered into the map quantification procedure for elements such as Zr, Si, Hf etc.</w:t>
      </w:r>
    </w:p>
    <w:p w14:paraId="2B941D0A" w14:textId="77777777" w:rsidR="00207042" w:rsidRPr="00573D49" w:rsidRDefault="00207042" w:rsidP="00B85879">
      <w:pPr>
        <w:spacing w:before="240" w:after="0" w:line="360" w:lineRule="auto"/>
        <w:jc w:val="both"/>
        <w:rPr>
          <w:rFonts w:ascii="Times New Roman" w:hAnsi="Times New Roman" w:cs="Times New Roman"/>
          <w:b/>
          <w:sz w:val="24"/>
          <w:szCs w:val="24"/>
        </w:rPr>
      </w:pPr>
      <w:r w:rsidRPr="00573D49">
        <w:rPr>
          <w:rFonts w:ascii="Times New Roman" w:hAnsi="Times New Roman" w:cs="Times New Roman"/>
          <w:b/>
          <w:sz w:val="24"/>
          <w:szCs w:val="24"/>
        </w:rPr>
        <w:t>References</w:t>
      </w:r>
    </w:p>
    <w:p w14:paraId="6C2AE085" w14:textId="06BCFA66" w:rsidR="00207042" w:rsidRPr="00B85879" w:rsidRDefault="00207042" w:rsidP="00B85879">
      <w:pPr>
        <w:spacing w:after="0" w:line="360" w:lineRule="auto"/>
        <w:ind w:left="284" w:hanging="284"/>
        <w:jc w:val="both"/>
        <w:rPr>
          <w:rFonts w:ascii="Times New Roman" w:hAnsi="Times New Roman" w:cs="Times New Roman"/>
        </w:rPr>
      </w:pPr>
      <w:r w:rsidRPr="00B85879">
        <w:rPr>
          <w:rFonts w:ascii="Times New Roman" w:hAnsi="Times New Roman" w:cs="Times New Roman"/>
        </w:rPr>
        <w:t>Armstrong, J.T., 1988.  Quantitative analysis of silicate and oxide minerals: Comparison of Monte Carlo, ZAF, and φ(ρz) procedures. Microbeam Analysis, D.E. Newbury, ed., San Fran</w:t>
      </w:r>
      <w:r w:rsidR="004B4752">
        <w:rPr>
          <w:rFonts w:ascii="Times New Roman" w:hAnsi="Times New Roman" w:cs="Times New Roman"/>
        </w:rPr>
        <w:t>c</w:t>
      </w:r>
      <w:r w:rsidRPr="00B85879">
        <w:rPr>
          <w:rFonts w:ascii="Times New Roman" w:hAnsi="Times New Roman" w:cs="Times New Roman"/>
        </w:rPr>
        <w:t>isco Press, 239-246.</w:t>
      </w:r>
    </w:p>
    <w:p w14:paraId="43F450FE" w14:textId="77777777" w:rsidR="00207042" w:rsidRPr="00B85879" w:rsidRDefault="00207042" w:rsidP="00B85879">
      <w:pPr>
        <w:spacing w:after="0" w:line="360" w:lineRule="auto"/>
        <w:ind w:left="284" w:hanging="284"/>
        <w:jc w:val="both"/>
        <w:rPr>
          <w:rFonts w:ascii="Times New Roman" w:hAnsi="Times New Roman" w:cs="Times New Roman"/>
        </w:rPr>
      </w:pPr>
      <w:r w:rsidRPr="00B85879">
        <w:rPr>
          <w:rFonts w:ascii="Times New Roman" w:hAnsi="Times New Roman" w:cs="Times New Roman"/>
        </w:rPr>
        <w:t>Donovan, J.J., Tingle, T.N., 1996.  An Improved Mean Atomic Number Background Correction for Quantitative Microanalysis. Microscopy and Microanalysis, 1, pp. 1-7.</w:t>
      </w:r>
    </w:p>
    <w:p w14:paraId="0ED3F1B9" w14:textId="77777777" w:rsidR="00207042" w:rsidRPr="00B85879" w:rsidRDefault="00207042" w:rsidP="00B85879">
      <w:pPr>
        <w:spacing w:after="0" w:line="360" w:lineRule="auto"/>
        <w:ind w:left="284" w:hanging="284"/>
        <w:jc w:val="both"/>
        <w:rPr>
          <w:rFonts w:ascii="Times New Roman" w:hAnsi="Times New Roman" w:cs="Times New Roman"/>
        </w:rPr>
      </w:pPr>
      <w:r w:rsidRPr="00B85879">
        <w:rPr>
          <w:rFonts w:ascii="Times New Roman" w:hAnsi="Times New Roman" w:cs="Times New Roman"/>
        </w:rPr>
        <w:t>Donovan, J.J., Rowe, M., 2005.  Techniques for Improving Quantitative Analysis of Mineral Glasses. Geochimica et Cosmochimica Acta, Goldschmidt abstracts.</w:t>
      </w:r>
    </w:p>
    <w:p w14:paraId="73ED0AB0" w14:textId="77777777" w:rsidR="00207042" w:rsidRPr="00B85879" w:rsidRDefault="00207042" w:rsidP="00B85879">
      <w:pPr>
        <w:spacing w:after="0" w:line="360" w:lineRule="auto"/>
        <w:ind w:left="284" w:hanging="284"/>
        <w:jc w:val="both"/>
        <w:rPr>
          <w:rFonts w:ascii="Times New Roman" w:eastAsia="Times New Roman" w:hAnsi="Times New Roman" w:cs="Times New Roman"/>
          <w:bCs/>
          <w:kern w:val="36"/>
          <w:lang w:eastAsia="en-AU"/>
        </w:rPr>
      </w:pPr>
      <w:r w:rsidRPr="00B85879">
        <w:rPr>
          <w:rStyle w:val="nlm-surname"/>
          <w:rFonts w:ascii="Times New Roman" w:hAnsi="Times New Roman" w:cs="Times New Roman"/>
          <w:iCs/>
          <w:color w:val="4A4A4A"/>
          <w:bdr w:val="none" w:sz="0" w:space="0" w:color="auto" w:frame="1"/>
          <w:shd w:val="clear" w:color="auto" w:fill="FFFFFF"/>
        </w:rPr>
        <w:t>Donovan</w:t>
      </w:r>
      <w:r w:rsidRPr="00B85879">
        <w:rPr>
          <w:rFonts w:ascii="Times New Roman" w:hAnsi="Times New Roman" w:cs="Times New Roman"/>
          <w:iCs/>
          <w:color w:val="4A4A4A"/>
          <w:shd w:val="clear" w:color="auto" w:fill="FFFFFF"/>
        </w:rPr>
        <w:t xml:space="preserve">, J.J., </w:t>
      </w:r>
      <w:r w:rsidRPr="00B85879">
        <w:rPr>
          <w:rStyle w:val="nlm-surname"/>
          <w:rFonts w:ascii="Times New Roman" w:hAnsi="Times New Roman" w:cs="Times New Roman"/>
          <w:iCs/>
          <w:color w:val="4A4A4A"/>
          <w:bdr w:val="none" w:sz="0" w:space="0" w:color="auto" w:frame="1"/>
          <w:shd w:val="clear" w:color="auto" w:fill="FFFFFF"/>
        </w:rPr>
        <w:t xml:space="preserve">Singer, J.W., Armstrong, J.T., 2016.  </w:t>
      </w:r>
      <w:r w:rsidRPr="00B85879">
        <w:rPr>
          <w:rFonts w:ascii="Times New Roman" w:eastAsia="Times New Roman" w:hAnsi="Times New Roman" w:cs="Times New Roman"/>
          <w:bCs/>
          <w:kern w:val="36"/>
          <w:lang w:eastAsia="en-AU"/>
        </w:rPr>
        <w:t>A new EPMA method for fast trace element analysis in simple matrices. American Mineralogist, 101 (8), 1839-1853.</w:t>
      </w:r>
    </w:p>
    <w:p w14:paraId="67C002E3" w14:textId="563CF945" w:rsidR="00207042" w:rsidRPr="00B85879" w:rsidRDefault="00207042" w:rsidP="00B85879">
      <w:pPr>
        <w:spacing w:after="0" w:line="360" w:lineRule="auto"/>
        <w:ind w:left="284" w:hanging="284"/>
        <w:jc w:val="both"/>
        <w:rPr>
          <w:rFonts w:ascii="Times New Roman" w:eastAsia="Times New Roman" w:hAnsi="Times New Roman" w:cs="Times New Roman"/>
        </w:rPr>
      </w:pPr>
      <w:r w:rsidRPr="00B85879">
        <w:rPr>
          <w:rFonts w:ascii="Times New Roman" w:eastAsia="Times New Roman" w:hAnsi="Times New Roman" w:cs="Times New Roman"/>
        </w:rPr>
        <w:t>Goemann, K.</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Donovan, J.J.</w:t>
      </w:r>
      <w:r w:rsidR="004B4752">
        <w:rPr>
          <w:rFonts w:ascii="Times New Roman" w:eastAsia="Times New Roman" w:hAnsi="Times New Roman" w:cs="Times New Roman"/>
        </w:rPr>
        <w:t>, 2017.</w:t>
      </w:r>
      <w:r w:rsidRPr="00B85879">
        <w:rPr>
          <w:rFonts w:ascii="Times New Roman" w:eastAsia="Times New Roman" w:hAnsi="Times New Roman" w:cs="Times New Roman"/>
        </w:rPr>
        <w:t xml:space="preserve"> Electron probe microanalysis of complex natural sulphides using shared background measurements. In: AMAS 2017, 14</w:t>
      </w:r>
      <w:r w:rsidRPr="00B85879">
        <w:rPr>
          <w:rFonts w:ascii="Times New Roman" w:eastAsia="Times New Roman" w:hAnsi="Times New Roman" w:cs="Times New Roman"/>
          <w:vertAlign w:val="superscript"/>
        </w:rPr>
        <w:t>th</w:t>
      </w:r>
      <w:r w:rsidRPr="00B85879">
        <w:rPr>
          <w:rFonts w:ascii="Times New Roman" w:eastAsia="Times New Roman" w:hAnsi="Times New Roman" w:cs="Times New Roman"/>
        </w:rPr>
        <w:t xml:space="preserve"> Biennial Australian Microbeam Analysis Symposium, 6-10 February 2017, Brisbane, Australia. </w:t>
      </w:r>
      <w:r w:rsidRPr="00B85879">
        <w:rPr>
          <w:rFonts w:ascii="Times New Roman" w:eastAsia="Times New Roman" w:hAnsi="Times New Roman" w:cs="Times New Roman"/>
          <w:i/>
        </w:rPr>
        <w:t>The Australian Microscopy &amp; Micronalysis Society</w:t>
      </w:r>
      <w:r w:rsidRPr="00B85879">
        <w:rPr>
          <w:rFonts w:ascii="Times New Roman" w:eastAsia="Times New Roman" w:hAnsi="Times New Roman" w:cs="Times New Roman"/>
          <w:b/>
        </w:rPr>
        <w:t xml:space="preserve">, </w:t>
      </w:r>
      <w:r w:rsidRPr="00B85879">
        <w:rPr>
          <w:rFonts w:ascii="Times New Roman" w:eastAsia="Times New Roman" w:hAnsi="Times New Roman" w:cs="Times New Roman"/>
        </w:rPr>
        <w:t>61-62. ISBN 978-0-9580408-6-0.</w:t>
      </w:r>
    </w:p>
    <w:p w14:paraId="28C9D1EB" w14:textId="32A1AA4D" w:rsidR="00207042" w:rsidRPr="00B85879" w:rsidRDefault="00207042" w:rsidP="00B85879">
      <w:pPr>
        <w:spacing w:after="0" w:line="360" w:lineRule="auto"/>
        <w:ind w:left="284" w:hanging="284"/>
        <w:jc w:val="both"/>
        <w:rPr>
          <w:rFonts w:ascii="Times New Roman" w:eastAsia="Times New Roman" w:hAnsi="Times New Roman" w:cs="Times New Roman"/>
        </w:rPr>
      </w:pPr>
      <w:r w:rsidRPr="00B85879">
        <w:rPr>
          <w:rFonts w:ascii="Times New Roman" w:eastAsia="Times New Roman" w:hAnsi="Times New Roman" w:cs="Times New Roman"/>
        </w:rPr>
        <w:t>Goemann, K.</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Donovan, J.J.</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Feig, S.T.</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Thompson, J.</w:t>
      </w:r>
      <w:r w:rsidR="004B4752">
        <w:rPr>
          <w:rFonts w:ascii="Times New Roman" w:eastAsia="Times New Roman" w:hAnsi="Times New Roman" w:cs="Times New Roman"/>
        </w:rPr>
        <w:t>, 2016.</w:t>
      </w:r>
      <w:r w:rsidRPr="00B85879">
        <w:rPr>
          <w:rFonts w:ascii="Times New Roman" w:eastAsia="Times New Roman" w:hAnsi="Times New Roman" w:cs="Times New Roman"/>
        </w:rPr>
        <w:t xml:space="preserve"> "Sharing" Background Measurements in Wavelength Dispersive Electron Probe Microanalysis. In: Micronalysis Society - Topical Conference on Electron-Probe Microanalysis, Program Guide with Abstracts, 16-19 May 2016, Madison, WI, USA. </w:t>
      </w:r>
      <w:r w:rsidRPr="00B85879">
        <w:rPr>
          <w:rFonts w:ascii="Times New Roman" w:eastAsia="Times New Roman" w:hAnsi="Times New Roman" w:cs="Times New Roman"/>
          <w:i/>
        </w:rPr>
        <w:t>The Microanalysis Society</w:t>
      </w:r>
      <w:r w:rsidRPr="00B85879">
        <w:rPr>
          <w:rFonts w:ascii="Times New Roman" w:eastAsia="Times New Roman" w:hAnsi="Times New Roman" w:cs="Times New Roman"/>
        </w:rPr>
        <w:t xml:space="preserve"> 28-29. ISBN 978-1-5323-0217-6.</w:t>
      </w:r>
    </w:p>
    <w:p w14:paraId="110743FC" w14:textId="12345F82" w:rsidR="00207042" w:rsidRPr="00B85879" w:rsidRDefault="00207042" w:rsidP="00B85879">
      <w:pPr>
        <w:spacing w:after="0" w:line="360" w:lineRule="auto"/>
        <w:ind w:left="284" w:hanging="284"/>
        <w:jc w:val="both"/>
        <w:rPr>
          <w:rFonts w:ascii="Times New Roman" w:eastAsia="Times New Roman" w:hAnsi="Times New Roman" w:cs="Times New Roman"/>
        </w:rPr>
      </w:pPr>
      <w:r w:rsidRPr="00B85879">
        <w:rPr>
          <w:rFonts w:ascii="Times New Roman" w:eastAsia="Times New Roman" w:hAnsi="Times New Roman" w:cs="Times New Roman"/>
        </w:rPr>
        <w:t>Goemann, K.</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Donovan, J.J.</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Feig, S.T.</w:t>
      </w:r>
      <w:r w:rsidR="004B4752">
        <w:rPr>
          <w:rFonts w:ascii="Times New Roman" w:eastAsia="Times New Roman" w:hAnsi="Times New Roman" w:cs="Times New Roman"/>
        </w:rPr>
        <w:t>,</w:t>
      </w:r>
      <w:r w:rsidRPr="00B85879">
        <w:rPr>
          <w:rFonts w:ascii="Times New Roman" w:eastAsia="Times New Roman" w:hAnsi="Times New Roman" w:cs="Times New Roman"/>
        </w:rPr>
        <w:t xml:space="preserve"> Thompson, J.</w:t>
      </w:r>
      <w:r w:rsidR="004B4752">
        <w:rPr>
          <w:rFonts w:ascii="Times New Roman" w:eastAsia="Times New Roman" w:hAnsi="Times New Roman" w:cs="Times New Roman"/>
        </w:rPr>
        <w:t>, 2017.</w:t>
      </w:r>
      <w:r w:rsidRPr="00B85879">
        <w:rPr>
          <w:rFonts w:ascii="Times New Roman" w:eastAsia="Times New Roman" w:hAnsi="Times New Roman" w:cs="Times New Roman"/>
        </w:rPr>
        <w:t xml:space="preserve"> Shared backgrounds in wavelength-dispersive electron probe microanalysis. In: Book of Tutorials and Abstracts, 15</w:t>
      </w:r>
      <w:r w:rsidRPr="00B85879">
        <w:rPr>
          <w:rFonts w:ascii="Times New Roman" w:eastAsia="Times New Roman" w:hAnsi="Times New Roman" w:cs="Times New Roman"/>
          <w:vertAlign w:val="superscript"/>
        </w:rPr>
        <w:t>th</w:t>
      </w:r>
      <w:r w:rsidRPr="00B85879">
        <w:rPr>
          <w:rFonts w:ascii="Times New Roman" w:eastAsia="Times New Roman" w:hAnsi="Times New Roman" w:cs="Times New Roman"/>
        </w:rPr>
        <w:t xml:space="preserve"> European Workshop on Modern Developments and Applications in Microbeam Analysis, 7</w:t>
      </w:r>
      <w:r w:rsidRPr="00B85879">
        <w:rPr>
          <w:rFonts w:ascii="Times New Roman" w:eastAsia="Times New Roman" w:hAnsi="Times New Roman" w:cs="Times New Roman"/>
          <w:vertAlign w:val="superscript"/>
        </w:rPr>
        <w:t>th</w:t>
      </w:r>
      <w:r w:rsidRPr="00B85879">
        <w:rPr>
          <w:rFonts w:ascii="Times New Roman" w:eastAsia="Times New Roman" w:hAnsi="Times New Roman" w:cs="Times New Roman"/>
        </w:rPr>
        <w:t xml:space="preserve"> Meeting of the International Union of Microbeam Analysis Societies, 7-11 May 2017, Konstanz, Germany. </w:t>
      </w:r>
      <w:r w:rsidRPr="00B85879">
        <w:rPr>
          <w:rFonts w:ascii="Times New Roman" w:eastAsia="Times New Roman" w:hAnsi="Times New Roman" w:cs="Times New Roman"/>
          <w:i/>
        </w:rPr>
        <w:t>European Microbeam Analysis Society eV</w:t>
      </w:r>
      <w:r w:rsidRPr="00B85879">
        <w:rPr>
          <w:rFonts w:ascii="Times New Roman" w:eastAsia="Times New Roman" w:hAnsi="Times New Roman" w:cs="Times New Roman"/>
          <w:b/>
        </w:rPr>
        <w:t xml:space="preserve">, </w:t>
      </w:r>
      <w:r w:rsidRPr="00B85879">
        <w:rPr>
          <w:rFonts w:ascii="Times New Roman" w:eastAsia="Times New Roman" w:hAnsi="Times New Roman" w:cs="Times New Roman"/>
        </w:rPr>
        <w:t>378-379. ISBN 978-90-8827-693-0.</w:t>
      </w:r>
    </w:p>
    <w:p w14:paraId="5EC7D4C4" w14:textId="77777777" w:rsidR="00207042" w:rsidRPr="00573D49" w:rsidRDefault="00207042" w:rsidP="00B85879">
      <w:pPr>
        <w:spacing w:line="360" w:lineRule="auto"/>
        <w:ind w:left="720" w:hanging="720"/>
        <w:jc w:val="both"/>
        <w:rPr>
          <w:rFonts w:ascii="Times New Roman" w:hAnsi="Times New Roman" w:cs="Times New Roman"/>
          <w:sz w:val="24"/>
          <w:szCs w:val="24"/>
        </w:rPr>
      </w:pPr>
    </w:p>
    <w:p w14:paraId="333A4237" w14:textId="77777777" w:rsidR="00207042" w:rsidRPr="00573D49" w:rsidRDefault="00207042" w:rsidP="00207042">
      <w:pPr>
        <w:spacing w:line="240" w:lineRule="auto"/>
        <w:jc w:val="both"/>
        <w:rPr>
          <w:rFonts w:ascii="Times New Roman" w:hAnsi="Times New Roman" w:cs="Times New Roman"/>
          <w:sz w:val="24"/>
          <w:szCs w:val="24"/>
        </w:rPr>
        <w:sectPr w:rsidR="00207042" w:rsidRPr="00573D49" w:rsidSect="00573D49">
          <w:pgSz w:w="11906" w:h="16838"/>
          <w:pgMar w:top="1134" w:right="1134" w:bottom="1134" w:left="1134" w:header="708" w:footer="708" w:gutter="0"/>
          <w:cols w:space="708"/>
          <w:docGrid w:linePitch="360"/>
        </w:sectPr>
      </w:pPr>
    </w:p>
    <w:p w14:paraId="5D0AF7BE" w14:textId="67086EC6" w:rsidR="00207042" w:rsidRPr="00573D49" w:rsidRDefault="00207042" w:rsidP="00207042">
      <w:pPr>
        <w:rPr>
          <w:rFonts w:ascii="Times New Roman" w:hAnsi="Times New Roman" w:cs="Times New Roman"/>
          <w:b/>
          <w:sz w:val="24"/>
          <w:szCs w:val="24"/>
        </w:rPr>
      </w:pPr>
      <w:r w:rsidRPr="00573D49">
        <w:rPr>
          <w:rFonts w:ascii="Times New Roman" w:hAnsi="Times New Roman" w:cs="Times New Roman"/>
          <w:b/>
          <w:sz w:val="24"/>
          <w:szCs w:val="24"/>
        </w:rPr>
        <w:lastRenderedPageBreak/>
        <w:t xml:space="preserve">Table </w:t>
      </w:r>
      <w:r w:rsidR="000D5B2A">
        <w:rPr>
          <w:rFonts w:ascii="Times New Roman" w:hAnsi="Times New Roman" w:cs="Times New Roman"/>
          <w:b/>
          <w:sz w:val="24"/>
          <w:szCs w:val="24"/>
        </w:rPr>
        <w:t>S</w:t>
      </w:r>
      <w:r w:rsidRPr="00573D49">
        <w:rPr>
          <w:rFonts w:ascii="Times New Roman" w:hAnsi="Times New Roman" w:cs="Times New Roman"/>
          <w:b/>
          <w:sz w:val="24"/>
          <w:szCs w:val="24"/>
        </w:rPr>
        <w:t>1</w:t>
      </w:r>
      <w:r w:rsidR="00A51BE6">
        <w:rPr>
          <w:rFonts w:ascii="Times New Roman" w:hAnsi="Times New Roman" w:cs="Times New Roman"/>
          <w:b/>
          <w:sz w:val="24"/>
          <w:szCs w:val="24"/>
        </w:rPr>
        <w:t>.</w:t>
      </w:r>
      <w:r w:rsidRPr="00573D49">
        <w:rPr>
          <w:rFonts w:ascii="Times New Roman" w:hAnsi="Times New Roman" w:cs="Times New Roman"/>
          <w:b/>
          <w:sz w:val="24"/>
          <w:szCs w:val="24"/>
        </w:rPr>
        <w:t xml:space="preserve"> EPMA setup for spot analysis of zircon</w:t>
      </w:r>
    </w:p>
    <w:tbl>
      <w:tblPr>
        <w:tblW w:w="24675" w:type="dxa"/>
        <w:tblLook w:val="04A0" w:firstRow="1" w:lastRow="0" w:firstColumn="1" w:lastColumn="0" w:noHBand="0" w:noVBand="1"/>
      </w:tblPr>
      <w:tblGrid>
        <w:gridCol w:w="1431"/>
        <w:gridCol w:w="1921"/>
        <w:gridCol w:w="1653"/>
        <w:gridCol w:w="1631"/>
        <w:gridCol w:w="1322"/>
        <w:gridCol w:w="1407"/>
        <w:gridCol w:w="1297"/>
        <w:gridCol w:w="1788"/>
        <w:gridCol w:w="1820"/>
        <w:gridCol w:w="2381"/>
        <w:gridCol w:w="2704"/>
        <w:gridCol w:w="1306"/>
        <w:gridCol w:w="2704"/>
        <w:gridCol w:w="1310"/>
      </w:tblGrid>
      <w:tr w:rsidR="00207042" w:rsidRPr="00573D49" w14:paraId="70FAF1D4" w14:textId="77777777" w:rsidTr="00566631">
        <w:trPr>
          <w:trHeight w:val="353"/>
        </w:trPr>
        <w:tc>
          <w:tcPr>
            <w:tcW w:w="143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08CF23F8"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Element and Line</w:t>
            </w:r>
          </w:p>
        </w:tc>
        <w:tc>
          <w:tcPr>
            <w:tcW w:w="1921" w:type="dxa"/>
            <w:vMerge w:val="restart"/>
            <w:tcBorders>
              <w:top w:val="single" w:sz="4" w:space="0" w:color="auto"/>
              <w:left w:val="nil"/>
              <w:bottom w:val="single" w:sz="4" w:space="0" w:color="000000"/>
              <w:right w:val="nil"/>
            </w:tcBorders>
            <w:shd w:val="clear" w:color="auto" w:fill="auto"/>
            <w:vAlign w:val="bottom"/>
            <w:hideMark/>
          </w:tcPr>
          <w:p w14:paraId="0DA3A2CF"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Diffracting Crystal (Sp#)</w:t>
            </w:r>
          </w:p>
        </w:tc>
        <w:tc>
          <w:tcPr>
            <w:tcW w:w="165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9A99E23"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Background type/fit</w:t>
            </w:r>
          </w:p>
        </w:tc>
        <w:tc>
          <w:tcPr>
            <w:tcW w:w="1631" w:type="dxa"/>
            <w:vMerge w:val="restart"/>
            <w:tcBorders>
              <w:top w:val="single" w:sz="4" w:space="0" w:color="auto"/>
              <w:left w:val="nil"/>
              <w:bottom w:val="single" w:sz="4" w:space="0" w:color="000000"/>
              <w:right w:val="nil"/>
            </w:tcBorders>
            <w:shd w:val="clear" w:color="auto" w:fill="auto"/>
            <w:vAlign w:val="bottom"/>
            <w:hideMark/>
          </w:tcPr>
          <w:p w14:paraId="5B2494BB"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kV/nA/spot size(µm)</w:t>
            </w:r>
          </w:p>
        </w:tc>
        <w:tc>
          <w:tcPr>
            <w:tcW w:w="132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56AB8FB"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Peak Count Time</w:t>
            </w:r>
          </w:p>
        </w:tc>
        <w:tc>
          <w:tcPr>
            <w:tcW w:w="270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A473002"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Bkgd Count Times</w:t>
            </w:r>
          </w:p>
        </w:tc>
        <w:tc>
          <w:tcPr>
            <w:tcW w:w="178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8096064"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 bkgd points acquired (Lo/Hi)</w:t>
            </w:r>
          </w:p>
        </w:tc>
        <w:tc>
          <w:tcPr>
            <w:tcW w:w="420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AC3C7DA"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Standards*</w:t>
            </w:r>
          </w:p>
        </w:tc>
        <w:tc>
          <w:tcPr>
            <w:tcW w:w="8024"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53D6C2C5"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Overlapping element and order/interference correction standard</w:t>
            </w:r>
          </w:p>
        </w:tc>
      </w:tr>
      <w:tr w:rsidR="00207042" w:rsidRPr="00573D49" w14:paraId="35A43CE8" w14:textId="77777777" w:rsidTr="00566631">
        <w:trPr>
          <w:trHeight w:val="353"/>
        </w:trPr>
        <w:tc>
          <w:tcPr>
            <w:tcW w:w="1431" w:type="dxa"/>
            <w:vMerge/>
            <w:tcBorders>
              <w:top w:val="single" w:sz="4" w:space="0" w:color="auto"/>
              <w:left w:val="single" w:sz="4" w:space="0" w:color="auto"/>
              <w:bottom w:val="single" w:sz="4" w:space="0" w:color="000000"/>
              <w:right w:val="single" w:sz="4" w:space="0" w:color="auto"/>
            </w:tcBorders>
            <w:vAlign w:val="center"/>
            <w:hideMark/>
          </w:tcPr>
          <w:p w14:paraId="661C524A" w14:textId="77777777" w:rsidR="00207042" w:rsidRPr="00573D49" w:rsidRDefault="00207042" w:rsidP="00207042">
            <w:pPr>
              <w:spacing w:after="0" w:line="240" w:lineRule="auto"/>
              <w:rPr>
                <w:rFonts w:ascii="Times New Roman" w:eastAsia="Times New Roman" w:hAnsi="Times New Roman" w:cs="Times New Roman"/>
                <w:b/>
                <w:bCs/>
                <w:color w:val="000000"/>
                <w:sz w:val="24"/>
                <w:szCs w:val="24"/>
                <w:lang w:eastAsia="en-AU"/>
              </w:rPr>
            </w:pPr>
          </w:p>
        </w:tc>
        <w:tc>
          <w:tcPr>
            <w:tcW w:w="1921" w:type="dxa"/>
            <w:vMerge/>
            <w:tcBorders>
              <w:top w:val="single" w:sz="4" w:space="0" w:color="auto"/>
              <w:left w:val="nil"/>
              <w:bottom w:val="single" w:sz="4" w:space="0" w:color="000000"/>
              <w:right w:val="nil"/>
            </w:tcBorders>
            <w:vAlign w:val="center"/>
            <w:hideMark/>
          </w:tcPr>
          <w:p w14:paraId="678DDFE2" w14:textId="77777777" w:rsidR="00207042" w:rsidRPr="00573D49" w:rsidRDefault="00207042" w:rsidP="00207042">
            <w:pPr>
              <w:spacing w:after="0" w:line="240" w:lineRule="auto"/>
              <w:rPr>
                <w:rFonts w:ascii="Times New Roman" w:eastAsia="Times New Roman" w:hAnsi="Times New Roman" w:cs="Times New Roman"/>
                <w:b/>
                <w:bCs/>
                <w:color w:val="000000"/>
                <w:sz w:val="24"/>
                <w:szCs w:val="24"/>
                <w:lang w:eastAsia="en-AU"/>
              </w:rPr>
            </w:pPr>
          </w:p>
        </w:tc>
        <w:tc>
          <w:tcPr>
            <w:tcW w:w="1653" w:type="dxa"/>
            <w:vMerge/>
            <w:tcBorders>
              <w:top w:val="single" w:sz="4" w:space="0" w:color="auto"/>
              <w:left w:val="single" w:sz="4" w:space="0" w:color="auto"/>
              <w:bottom w:val="single" w:sz="4" w:space="0" w:color="000000"/>
              <w:right w:val="single" w:sz="4" w:space="0" w:color="auto"/>
            </w:tcBorders>
            <w:vAlign w:val="center"/>
            <w:hideMark/>
          </w:tcPr>
          <w:p w14:paraId="48D2DCBC" w14:textId="77777777" w:rsidR="00207042" w:rsidRPr="00573D49" w:rsidRDefault="00207042" w:rsidP="00207042">
            <w:pPr>
              <w:spacing w:after="0" w:line="240" w:lineRule="auto"/>
              <w:rPr>
                <w:rFonts w:ascii="Times New Roman" w:eastAsia="Times New Roman" w:hAnsi="Times New Roman" w:cs="Times New Roman"/>
                <w:b/>
                <w:bCs/>
                <w:color w:val="000000"/>
                <w:sz w:val="24"/>
                <w:szCs w:val="24"/>
                <w:lang w:eastAsia="en-AU"/>
              </w:rPr>
            </w:pPr>
          </w:p>
        </w:tc>
        <w:tc>
          <w:tcPr>
            <w:tcW w:w="1631" w:type="dxa"/>
            <w:vMerge/>
            <w:tcBorders>
              <w:top w:val="single" w:sz="4" w:space="0" w:color="auto"/>
              <w:left w:val="nil"/>
              <w:bottom w:val="single" w:sz="4" w:space="0" w:color="000000"/>
              <w:right w:val="nil"/>
            </w:tcBorders>
            <w:vAlign w:val="center"/>
            <w:hideMark/>
          </w:tcPr>
          <w:p w14:paraId="5C6AE6E5" w14:textId="77777777" w:rsidR="00207042" w:rsidRPr="00573D49" w:rsidRDefault="00207042" w:rsidP="00207042">
            <w:pPr>
              <w:spacing w:after="0" w:line="240" w:lineRule="auto"/>
              <w:rPr>
                <w:rFonts w:ascii="Times New Roman" w:eastAsia="Times New Roman" w:hAnsi="Times New Roman" w:cs="Times New Roman"/>
                <w:b/>
                <w:bCs/>
                <w:color w:val="000000"/>
                <w:sz w:val="24"/>
                <w:szCs w:val="24"/>
                <w:lang w:eastAsia="en-AU"/>
              </w:rPr>
            </w:pPr>
          </w:p>
        </w:tc>
        <w:tc>
          <w:tcPr>
            <w:tcW w:w="1322" w:type="dxa"/>
            <w:vMerge/>
            <w:tcBorders>
              <w:top w:val="single" w:sz="4" w:space="0" w:color="auto"/>
              <w:left w:val="single" w:sz="4" w:space="0" w:color="auto"/>
              <w:bottom w:val="single" w:sz="4" w:space="0" w:color="000000"/>
              <w:right w:val="single" w:sz="4" w:space="0" w:color="auto"/>
            </w:tcBorders>
            <w:vAlign w:val="center"/>
            <w:hideMark/>
          </w:tcPr>
          <w:p w14:paraId="0C28CDCA" w14:textId="77777777" w:rsidR="00207042" w:rsidRPr="00573D49" w:rsidRDefault="00207042" w:rsidP="00207042">
            <w:pPr>
              <w:spacing w:after="0" w:line="240" w:lineRule="auto"/>
              <w:rPr>
                <w:rFonts w:ascii="Times New Roman" w:eastAsia="Times New Roman" w:hAnsi="Times New Roman" w:cs="Times New Roman"/>
                <w:b/>
                <w:bCs/>
                <w:color w:val="000000"/>
                <w:sz w:val="24"/>
                <w:szCs w:val="24"/>
                <w:lang w:eastAsia="en-AU"/>
              </w:rPr>
            </w:pPr>
          </w:p>
        </w:tc>
        <w:tc>
          <w:tcPr>
            <w:tcW w:w="1407" w:type="dxa"/>
            <w:tcBorders>
              <w:top w:val="nil"/>
              <w:left w:val="nil"/>
              <w:bottom w:val="single" w:sz="4" w:space="0" w:color="auto"/>
              <w:right w:val="single" w:sz="4" w:space="0" w:color="auto"/>
            </w:tcBorders>
            <w:shd w:val="clear" w:color="auto" w:fill="auto"/>
            <w:noWrap/>
            <w:vAlign w:val="bottom"/>
            <w:hideMark/>
          </w:tcPr>
          <w:p w14:paraId="146B75C2"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Lo</w:t>
            </w:r>
          </w:p>
        </w:tc>
        <w:tc>
          <w:tcPr>
            <w:tcW w:w="1297" w:type="dxa"/>
            <w:tcBorders>
              <w:top w:val="nil"/>
              <w:left w:val="nil"/>
              <w:bottom w:val="single" w:sz="4" w:space="0" w:color="auto"/>
              <w:right w:val="single" w:sz="4" w:space="0" w:color="auto"/>
            </w:tcBorders>
            <w:shd w:val="clear" w:color="auto" w:fill="auto"/>
            <w:noWrap/>
            <w:vAlign w:val="bottom"/>
            <w:hideMark/>
          </w:tcPr>
          <w:p w14:paraId="79914FDE"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Hi</w:t>
            </w:r>
          </w:p>
        </w:tc>
        <w:tc>
          <w:tcPr>
            <w:tcW w:w="1788" w:type="dxa"/>
            <w:vMerge/>
            <w:tcBorders>
              <w:top w:val="single" w:sz="4" w:space="0" w:color="auto"/>
              <w:left w:val="single" w:sz="4" w:space="0" w:color="auto"/>
              <w:bottom w:val="single" w:sz="4" w:space="0" w:color="000000"/>
              <w:right w:val="single" w:sz="4" w:space="0" w:color="auto"/>
            </w:tcBorders>
            <w:vAlign w:val="center"/>
            <w:hideMark/>
          </w:tcPr>
          <w:p w14:paraId="56B1E0EC" w14:textId="77777777" w:rsidR="00207042" w:rsidRPr="00573D49" w:rsidRDefault="00207042" w:rsidP="00207042">
            <w:pPr>
              <w:spacing w:after="0" w:line="240" w:lineRule="auto"/>
              <w:rPr>
                <w:rFonts w:ascii="Times New Roman" w:eastAsia="Times New Roman" w:hAnsi="Times New Roman" w:cs="Times New Roman"/>
                <w:b/>
                <w:bCs/>
                <w:color w:val="000000"/>
                <w:sz w:val="24"/>
                <w:szCs w:val="24"/>
                <w:lang w:eastAsia="en-AU"/>
              </w:rPr>
            </w:pPr>
          </w:p>
        </w:tc>
        <w:tc>
          <w:tcPr>
            <w:tcW w:w="1820" w:type="dxa"/>
            <w:tcBorders>
              <w:top w:val="nil"/>
              <w:left w:val="nil"/>
              <w:bottom w:val="single" w:sz="4" w:space="0" w:color="auto"/>
              <w:right w:val="single" w:sz="4" w:space="0" w:color="auto"/>
            </w:tcBorders>
            <w:shd w:val="clear" w:color="auto" w:fill="auto"/>
            <w:noWrap/>
            <w:vAlign w:val="bottom"/>
            <w:hideMark/>
          </w:tcPr>
          <w:p w14:paraId="010E9F85"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Primary Standard</w:t>
            </w:r>
          </w:p>
        </w:tc>
        <w:tc>
          <w:tcPr>
            <w:tcW w:w="2381" w:type="dxa"/>
            <w:tcBorders>
              <w:top w:val="nil"/>
              <w:left w:val="nil"/>
              <w:bottom w:val="single" w:sz="4" w:space="0" w:color="auto"/>
              <w:right w:val="single" w:sz="4" w:space="0" w:color="auto"/>
            </w:tcBorders>
            <w:shd w:val="clear" w:color="auto" w:fill="auto"/>
            <w:noWrap/>
            <w:vAlign w:val="bottom"/>
            <w:hideMark/>
          </w:tcPr>
          <w:p w14:paraId="290A665E"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Interference Standards</w:t>
            </w:r>
          </w:p>
        </w:tc>
        <w:tc>
          <w:tcPr>
            <w:tcW w:w="2704" w:type="dxa"/>
            <w:tcBorders>
              <w:top w:val="nil"/>
              <w:left w:val="nil"/>
              <w:bottom w:val="single" w:sz="4" w:space="0" w:color="auto"/>
              <w:right w:val="nil"/>
            </w:tcBorders>
            <w:shd w:val="clear" w:color="auto" w:fill="auto"/>
            <w:noWrap/>
            <w:vAlign w:val="bottom"/>
            <w:hideMark/>
          </w:tcPr>
          <w:p w14:paraId="0F05EEB5"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Interfering line</w:t>
            </w:r>
          </w:p>
        </w:tc>
        <w:tc>
          <w:tcPr>
            <w:tcW w:w="1306" w:type="dxa"/>
            <w:tcBorders>
              <w:top w:val="nil"/>
              <w:left w:val="single" w:sz="4" w:space="0" w:color="auto"/>
              <w:bottom w:val="single" w:sz="4" w:space="0" w:color="auto"/>
              <w:right w:val="single" w:sz="4" w:space="0" w:color="auto"/>
            </w:tcBorders>
            <w:shd w:val="clear" w:color="auto" w:fill="auto"/>
            <w:noWrap/>
            <w:vAlign w:val="bottom"/>
            <w:hideMark/>
          </w:tcPr>
          <w:p w14:paraId="71A34A77"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Int. std</w:t>
            </w:r>
          </w:p>
        </w:tc>
        <w:tc>
          <w:tcPr>
            <w:tcW w:w="2704" w:type="dxa"/>
            <w:tcBorders>
              <w:top w:val="nil"/>
              <w:left w:val="nil"/>
              <w:bottom w:val="single" w:sz="4" w:space="0" w:color="auto"/>
              <w:right w:val="nil"/>
            </w:tcBorders>
            <w:shd w:val="clear" w:color="auto" w:fill="auto"/>
            <w:noWrap/>
            <w:vAlign w:val="bottom"/>
            <w:hideMark/>
          </w:tcPr>
          <w:p w14:paraId="206C9BF9"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Interfering line</w:t>
            </w:r>
          </w:p>
        </w:tc>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01A86E83"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Int. std</w:t>
            </w:r>
          </w:p>
        </w:tc>
      </w:tr>
      <w:tr w:rsidR="00566631" w:rsidRPr="00573D49" w14:paraId="53D28AA5"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78C1554A" w14:textId="567475A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Zr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2BF1E85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7A6B90E5" w14:textId="1B05AEE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0BA296F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7786E35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15</w:t>
            </w:r>
          </w:p>
        </w:tc>
        <w:tc>
          <w:tcPr>
            <w:tcW w:w="1407" w:type="dxa"/>
            <w:tcBorders>
              <w:top w:val="nil"/>
              <w:left w:val="nil"/>
              <w:bottom w:val="nil"/>
              <w:right w:val="nil"/>
            </w:tcBorders>
            <w:shd w:val="clear" w:color="auto" w:fill="auto"/>
            <w:noWrap/>
            <w:vAlign w:val="bottom"/>
          </w:tcPr>
          <w:p w14:paraId="0CCC576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297" w:type="dxa"/>
            <w:tcBorders>
              <w:top w:val="nil"/>
              <w:left w:val="nil"/>
              <w:bottom w:val="nil"/>
              <w:right w:val="single" w:sz="4" w:space="0" w:color="auto"/>
            </w:tcBorders>
            <w:shd w:val="clear" w:color="auto" w:fill="auto"/>
            <w:noWrap/>
            <w:vAlign w:val="bottom"/>
          </w:tcPr>
          <w:p w14:paraId="1640BE8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788" w:type="dxa"/>
            <w:tcBorders>
              <w:top w:val="nil"/>
              <w:left w:val="nil"/>
              <w:bottom w:val="nil"/>
              <w:right w:val="single" w:sz="4" w:space="0" w:color="auto"/>
            </w:tcBorders>
            <w:shd w:val="clear" w:color="auto" w:fill="auto"/>
            <w:noWrap/>
            <w:vAlign w:val="bottom"/>
          </w:tcPr>
          <w:p w14:paraId="4CDA849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761E0B4B" w14:textId="441316DA"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72</w:t>
            </w:r>
            <w:r>
              <w:rPr>
                <w:rFonts w:ascii="Times New Roman" w:eastAsia="Times New Roman" w:hAnsi="Times New Roman" w:cs="Times New Roman"/>
                <w:color w:val="000000"/>
                <w:sz w:val="24"/>
                <w:szCs w:val="24"/>
                <w:lang w:eastAsia="en-AU"/>
              </w:rPr>
              <w:t>8</w:t>
            </w:r>
          </w:p>
        </w:tc>
        <w:tc>
          <w:tcPr>
            <w:tcW w:w="2381" w:type="dxa"/>
            <w:tcBorders>
              <w:top w:val="nil"/>
              <w:left w:val="nil"/>
              <w:bottom w:val="nil"/>
              <w:right w:val="single" w:sz="4" w:space="0" w:color="auto"/>
            </w:tcBorders>
            <w:shd w:val="clear" w:color="auto" w:fill="auto"/>
            <w:noWrap/>
            <w:vAlign w:val="bottom"/>
          </w:tcPr>
          <w:p w14:paraId="79A4260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954601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24F83CE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2467517"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4406CC2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47AA2221"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4F1DC8A9" w14:textId="69A134F5"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w:t>
            </w:r>
            <w:r>
              <w:rPr>
                <w:rFonts w:ascii="Times New Roman" w:eastAsia="Times New Roman" w:hAnsi="Times New Roman" w:cs="Times New Roman"/>
                <w:color w:val="000000"/>
                <w:sz w:val="24"/>
                <w:szCs w:val="24"/>
                <w:lang w:eastAsia="en-AU"/>
              </w:rPr>
              <w:t>a</w:t>
            </w:r>
            <w:r w:rsidRPr="00573D49">
              <w:rPr>
                <w:rFonts w:ascii="Times New Roman" w:eastAsia="Times New Roman" w:hAnsi="Times New Roman" w:cs="Times New Roman"/>
                <w:color w:val="000000"/>
                <w:sz w:val="24"/>
                <w:szCs w:val="24"/>
                <w:lang w:eastAsia="en-AU"/>
              </w:rPr>
              <w:t xml:space="preserve">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44A7EAB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78E52B59" w14:textId="2B60819D"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0ABCFB9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0F0D2FF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407" w:type="dxa"/>
            <w:tcBorders>
              <w:top w:val="nil"/>
              <w:left w:val="nil"/>
              <w:bottom w:val="nil"/>
              <w:right w:val="nil"/>
            </w:tcBorders>
            <w:shd w:val="clear" w:color="auto" w:fill="auto"/>
            <w:noWrap/>
            <w:vAlign w:val="bottom"/>
          </w:tcPr>
          <w:p w14:paraId="07F5FB9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2C16FB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51E7076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27150C4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535</w:t>
            </w:r>
          </w:p>
        </w:tc>
        <w:tc>
          <w:tcPr>
            <w:tcW w:w="2381" w:type="dxa"/>
            <w:tcBorders>
              <w:top w:val="nil"/>
              <w:left w:val="nil"/>
              <w:bottom w:val="nil"/>
              <w:right w:val="single" w:sz="4" w:space="0" w:color="auto"/>
            </w:tcBorders>
            <w:shd w:val="clear" w:color="auto" w:fill="auto"/>
            <w:noWrap/>
            <w:vAlign w:val="bottom"/>
          </w:tcPr>
          <w:p w14:paraId="6D84362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041DC7B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058379A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FDE7155"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33AE7AC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6CD679D6"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64EC180A" w14:textId="674746B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K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50631F7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05BBA873" w14:textId="30592466"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0B39F36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493CB0E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385A937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5D8DD8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6BB769F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766843F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541</w:t>
            </w:r>
          </w:p>
        </w:tc>
        <w:tc>
          <w:tcPr>
            <w:tcW w:w="2381" w:type="dxa"/>
            <w:tcBorders>
              <w:top w:val="nil"/>
              <w:left w:val="nil"/>
              <w:bottom w:val="nil"/>
              <w:right w:val="single" w:sz="4" w:space="0" w:color="auto"/>
            </w:tcBorders>
            <w:shd w:val="clear" w:color="auto" w:fill="auto"/>
            <w:noWrap/>
            <w:vAlign w:val="bottom"/>
          </w:tcPr>
          <w:p w14:paraId="1903B5C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3E61F19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4E7E9E6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A8EA542"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7D66D3C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08D87173"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7B0D0824" w14:textId="5240FD92"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3DFE419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5E272914" w14:textId="66D6380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1F5FBB5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36A2884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1452711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39CA72A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269C3F1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532D1C7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504</w:t>
            </w:r>
          </w:p>
        </w:tc>
        <w:tc>
          <w:tcPr>
            <w:tcW w:w="2381" w:type="dxa"/>
            <w:tcBorders>
              <w:top w:val="nil"/>
              <w:left w:val="nil"/>
              <w:bottom w:val="nil"/>
              <w:right w:val="single" w:sz="4" w:space="0" w:color="auto"/>
            </w:tcBorders>
            <w:shd w:val="clear" w:color="auto" w:fill="auto"/>
            <w:noWrap/>
            <w:vAlign w:val="bottom"/>
          </w:tcPr>
          <w:p w14:paraId="04A9C32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7FB11C7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489DE4E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C62A26B"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1EFDC76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6FD2500F"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7284FBE0" w14:textId="70A24722"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Y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72BFBBE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40998788" w14:textId="432FDEEC"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5CF13FC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E297BA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w:t>
            </w:r>
          </w:p>
        </w:tc>
        <w:tc>
          <w:tcPr>
            <w:tcW w:w="1407" w:type="dxa"/>
            <w:tcBorders>
              <w:top w:val="nil"/>
              <w:left w:val="nil"/>
              <w:bottom w:val="nil"/>
              <w:right w:val="nil"/>
            </w:tcBorders>
            <w:shd w:val="clear" w:color="auto" w:fill="auto"/>
            <w:noWrap/>
            <w:vAlign w:val="bottom"/>
          </w:tcPr>
          <w:p w14:paraId="087AA4B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60</w:t>
            </w:r>
          </w:p>
        </w:tc>
        <w:tc>
          <w:tcPr>
            <w:tcW w:w="1297" w:type="dxa"/>
            <w:tcBorders>
              <w:top w:val="nil"/>
              <w:left w:val="nil"/>
              <w:bottom w:val="nil"/>
              <w:right w:val="single" w:sz="4" w:space="0" w:color="auto"/>
            </w:tcBorders>
            <w:shd w:val="clear" w:color="auto" w:fill="auto"/>
            <w:noWrap/>
            <w:vAlign w:val="bottom"/>
          </w:tcPr>
          <w:p w14:paraId="640EE16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60</w:t>
            </w:r>
          </w:p>
        </w:tc>
        <w:tc>
          <w:tcPr>
            <w:tcW w:w="1788" w:type="dxa"/>
            <w:tcBorders>
              <w:top w:val="nil"/>
              <w:left w:val="nil"/>
              <w:bottom w:val="nil"/>
              <w:right w:val="single" w:sz="4" w:space="0" w:color="auto"/>
            </w:tcBorders>
            <w:shd w:val="clear" w:color="auto" w:fill="auto"/>
            <w:noWrap/>
            <w:vAlign w:val="bottom"/>
          </w:tcPr>
          <w:p w14:paraId="29E9A76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03C7C76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1214</w:t>
            </w:r>
          </w:p>
        </w:tc>
        <w:tc>
          <w:tcPr>
            <w:tcW w:w="2381" w:type="dxa"/>
            <w:tcBorders>
              <w:top w:val="nil"/>
              <w:left w:val="nil"/>
              <w:bottom w:val="nil"/>
              <w:right w:val="single" w:sz="4" w:space="0" w:color="auto"/>
            </w:tcBorders>
            <w:shd w:val="clear" w:color="auto" w:fill="auto"/>
            <w:noWrap/>
            <w:vAlign w:val="bottom"/>
          </w:tcPr>
          <w:p w14:paraId="2238871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DA44A2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52BEE76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0C158A2"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1471E10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1DFC4146"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72565395" w14:textId="76D9CED0"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U M</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74D1749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22728944" w14:textId="1E87EC09"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1F08C96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F2323C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200</w:t>
            </w:r>
          </w:p>
        </w:tc>
        <w:tc>
          <w:tcPr>
            <w:tcW w:w="1407" w:type="dxa"/>
            <w:tcBorders>
              <w:top w:val="nil"/>
              <w:left w:val="nil"/>
              <w:bottom w:val="nil"/>
              <w:right w:val="nil"/>
            </w:tcBorders>
            <w:shd w:val="clear" w:color="auto" w:fill="auto"/>
            <w:noWrap/>
            <w:vAlign w:val="bottom"/>
          </w:tcPr>
          <w:p w14:paraId="722034F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297" w:type="dxa"/>
            <w:tcBorders>
              <w:top w:val="nil"/>
              <w:left w:val="nil"/>
              <w:bottom w:val="nil"/>
              <w:right w:val="single" w:sz="4" w:space="0" w:color="auto"/>
            </w:tcBorders>
            <w:shd w:val="clear" w:color="auto" w:fill="auto"/>
            <w:noWrap/>
            <w:vAlign w:val="bottom"/>
          </w:tcPr>
          <w:p w14:paraId="589D30B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788" w:type="dxa"/>
            <w:tcBorders>
              <w:top w:val="nil"/>
              <w:left w:val="nil"/>
              <w:bottom w:val="nil"/>
              <w:right w:val="single" w:sz="4" w:space="0" w:color="auto"/>
            </w:tcBorders>
            <w:shd w:val="clear" w:color="auto" w:fill="auto"/>
            <w:noWrap/>
            <w:vAlign w:val="bottom"/>
          </w:tcPr>
          <w:p w14:paraId="2161B01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3BAC7E1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631</w:t>
            </w:r>
          </w:p>
        </w:tc>
        <w:tc>
          <w:tcPr>
            <w:tcW w:w="2381" w:type="dxa"/>
            <w:tcBorders>
              <w:top w:val="nil"/>
              <w:left w:val="nil"/>
              <w:bottom w:val="nil"/>
              <w:right w:val="single" w:sz="4" w:space="0" w:color="auto"/>
            </w:tcBorders>
            <w:shd w:val="clear" w:color="auto" w:fill="auto"/>
            <w:noWrap/>
            <w:vAlign w:val="bottom"/>
          </w:tcPr>
          <w:p w14:paraId="636E83E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1C8558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1D85A62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B443A61"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738059A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609AED99"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7160D997" w14:textId="54A6EC86"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Ce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2B887AC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2DDB0720" w14:textId="5F76E91D"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46AD208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7AC4D27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407" w:type="dxa"/>
            <w:tcBorders>
              <w:top w:val="nil"/>
              <w:left w:val="nil"/>
              <w:bottom w:val="nil"/>
              <w:right w:val="nil"/>
            </w:tcBorders>
            <w:shd w:val="clear" w:color="auto" w:fill="auto"/>
            <w:noWrap/>
            <w:vAlign w:val="bottom"/>
          </w:tcPr>
          <w:p w14:paraId="6BCA5A9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297" w:type="dxa"/>
            <w:tcBorders>
              <w:top w:val="nil"/>
              <w:left w:val="nil"/>
              <w:bottom w:val="nil"/>
              <w:right w:val="single" w:sz="4" w:space="0" w:color="auto"/>
            </w:tcBorders>
            <w:shd w:val="clear" w:color="auto" w:fill="auto"/>
            <w:noWrap/>
            <w:vAlign w:val="bottom"/>
          </w:tcPr>
          <w:p w14:paraId="4D026AB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788" w:type="dxa"/>
            <w:tcBorders>
              <w:top w:val="nil"/>
              <w:left w:val="nil"/>
              <w:bottom w:val="nil"/>
              <w:right w:val="single" w:sz="4" w:space="0" w:color="auto"/>
            </w:tcBorders>
            <w:shd w:val="clear" w:color="auto" w:fill="auto"/>
            <w:noWrap/>
            <w:vAlign w:val="bottom"/>
          </w:tcPr>
          <w:p w14:paraId="70C58F5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6186BF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1201</w:t>
            </w:r>
          </w:p>
        </w:tc>
        <w:tc>
          <w:tcPr>
            <w:tcW w:w="2381" w:type="dxa"/>
            <w:tcBorders>
              <w:top w:val="nil"/>
              <w:left w:val="nil"/>
              <w:bottom w:val="nil"/>
              <w:right w:val="single" w:sz="4" w:space="0" w:color="auto"/>
            </w:tcBorders>
            <w:shd w:val="clear" w:color="auto" w:fill="auto"/>
            <w:noWrap/>
            <w:vAlign w:val="bottom"/>
          </w:tcPr>
          <w:p w14:paraId="51F2FD0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1E10F7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621C1F7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BF068E7"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00F5611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1D425D11"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3299E78B" w14:textId="2417BB10"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Ti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5554801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(1)</w:t>
            </w:r>
          </w:p>
        </w:tc>
        <w:tc>
          <w:tcPr>
            <w:tcW w:w="1653" w:type="dxa"/>
            <w:tcBorders>
              <w:top w:val="nil"/>
              <w:left w:val="nil"/>
              <w:bottom w:val="nil"/>
              <w:right w:val="nil"/>
            </w:tcBorders>
            <w:shd w:val="clear" w:color="auto" w:fill="auto"/>
            <w:noWrap/>
            <w:vAlign w:val="bottom"/>
          </w:tcPr>
          <w:p w14:paraId="25C29580" w14:textId="6FD9E130"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34EE0A3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B0BD5F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407" w:type="dxa"/>
            <w:tcBorders>
              <w:top w:val="nil"/>
              <w:left w:val="nil"/>
              <w:bottom w:val="nil"/>
              <w:right w:val="nil"/>
            </w:tcBorders>
            <w:shd w:val="clear" w:color="auto" w:fill="auto"/>
            <w:noWrap/>
            <w:vAlign w:val="bottom"/>
          </w:tcPr>
          <w:p w14:paraId="001B949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297" w:type="dxa"/>
            <w:tcBorders>
              <w:top w:val="nil"/>
              <w:left w:val="nil"/>
              <w:bottom w:val="nil"/>
              <w:right w:val="single" w:sz="4" w:space="0" w:color="auto"/>
            </w:tcBorders>
            <w:shd w:val="clear" w:color="auto" w:fill="auto"/>
            <w:noWrap/>
            <w:vAlign w:val="bottom"/>
          </w:tcPr>
          <w:p w14:paraId="3D1EFE2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788" w:type="dxa"/>
            <w:tcBorders>
              <w:top w:val="nil"/>
              <w:left w:val="nil"/>
              <w:bottom w:val="nil"/>
              <w:right w:val="single" w:sz="4" w:space="0" w:color="auto"/>
            </w:tcBorders>
            <w:shd w:val="clear" w:color="auto" w:fill="auto"/>
            <w:noWrap/>
            <w:vAlign w:val="bottom"/>
          </w:tcPr>
          <w:p w14:paraId="6908ED9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168FB6C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540</w:t>
            </w:r>
          </w:p>
        </w:tc>
        <w:tc>
          <w:tcPr>
            <w:tcW w:w="2381" w:type="dxa"/>
            <w:tcBorders>
              <w:top w:val="nil"/>
              <w:left w:val="nil"/>
              <w:bottom w:val="nil"/>
              <w:right w:val="single" w:sz="4" w:space="0" w:color="auto"/>
            </w:tcBorders>
            <w:shd w:val="clear" w:color="auto" w:fill="auto"/>
            <w:noWrap/>
            <w:vAlign w:val="bottom"/>
          </w:tcPr>
          <w:p w14:paraId="226328D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121827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0D96CCF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D4239B5"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0ACB90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207042" w:rsidRPr="00573D49" w14:paraId="66951D9B"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15F918C4" w14:textId="11BDC53C"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F K</w:t>
            </w:r>
            <w:r w:rsidR="0075180D">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1037C48A"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PC0 (2)</w:t>
            </w:r>
          </w:p>
        </w:tc>
        <w:tc>
          <w:tcPr>
            <w:tcW w:w="1653" w:type="dxa"/>
            <w:tcBorders>
              <w:top w:val="nil"/>
              <w:left w:val="nil"/>
              <w:bottom w:val="nil"/>
              <w:right w:val="nil"/>
            </w:tcBorders>
            <w:shd w:val="clear" w:color="auto" w:fill="auto"/>
            <w:noWrap/>
            <w:vAlign w:val="bottom"/>
          </w:tcPr>
          <w:p w14:paraId="467B917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Multipoint</w:t>
            </w:r>
          </w:p>
        </w:tc>
        <w:tc>
          <w:tcPr>
            <w:tcW w:w="1631" w:type="dxa"/>
            <w:tcBorders>
              <w:top w:val="nil"/>
              <w:left w:val="single" w:sz="4" w:space="0" w:color="auto"/>
              <w:bottom w:val="nil"/>
              <w:right w:val="nil"/>
            </w:tcBorders>
            <w:shd w:val="clear" w:color="auto" w:fill="auto"/>
            <w:noWrap/>
            <w:vAlign w:val="bottom"/>
          </w:tcPr>
          <w:p w14:paraId="0D893A76"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6494705F"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407" w:type="dxa"/>
            <w:tcBorders>
              <w:top w:val="nil"/>
              <w:left w:val="nil"/>
              <w:bottom w:val="nil"/>
              <w:right w:val="nil"/>
            </w:tcBorders>
            <w:shd w:val="clear" w:color="auto" w:fill="auto"/>
            <w:noWrap/>
            <w:vAlign w:val="bottom"/>
          </w:tcPr>
          <w:p w14:paraId="2DA7CC7F"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297" w:type="dxa"/>
            <w:tcBorders>
              <w:top w:val="nil"/>
              <w:left w:val="nil"/>
              <w:bottom w:val="nil"/>
              <w:right w:val="single" w:sz="4" w:space="0" w:color="auto"/>
            </w:tcBorders>
            <w:shd w:val="clear" w:color="auto" w:fill="auto"/>
            <w:noWrap/>
            <w:vAlign w:val="bottom"/>
          </w:tcPr>
          <w:p w14:paraId="195CF1C4"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788" w:type="dxa"/>
            <w:tcBorders>
              <w:top w:val="nil"/>
              <w:left w:val="nil"/>
              <w:bottom w:val="nil"/>
              <w:right w:val="single" w:sz="4" w:space="0" w:color="auto"/>
            </w:tcBorders>
            <w:shd w:val="clear" w:color="auto" w:fill="auto"/>
            <w:noWrap/>
            <w:vAlign w:val="bottom"/>
          </w:tcPr>
          <w:p w14:paraId="1DB3A693"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2/2</w:t>
            </w:r>
          </w:p>
        </w:tc>
        <w:tc>
          <w:tcPr>
            <w:tcW w:w="1820" w:type="dxa"/>
            <w:tcBorders>
              <w:top w:val="nil"/>
              <w:left w:val="nil"/>
              <w:bottom w:val="nil"/>
              <w:right w:val="nil"/>
            </w:tcBorders>
            <w:shd w:val="clear" w:color="auto" w:fill="auto"/>
            <w:noWrap/>
            <w:vAlign w:val="bottom"/>
          </w:tcPr>
          <w:p w14:paraId="100A1BF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505</w:t>
            </w:r>
          </w:p>
        </w:tc>
        <w:tc>
          <w:tcPr>
            <w:tcW w:w="2381" w:type="dxa"/>
            <w:tcBorders>
              <w:top w:val="nil"/>
              <w:left w:val="nil"/>
              <w:bottom w:val="nil"/>
              <w:right w:val="single" w:sz="4" w:space="0" w:color="auto"/>
            </w:tcBorders>
            <w:shd w:val="clear" w:color="auto" w:fill="auto"/>
            <w:noWrap/>
            <w:vAlign w:val="bottom"/>
          </w:tcPr>
          <w:p w14:paraId="6EE0706E"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502,723</w:t>
            </w:r>
          </w:p>
        </w:tc>
        <w:tc>
          <w:tcPr>
            <w:tcW w:w="2704" w:type="dxa"/>
            <w:tcBorders>
              <w:top w:val="nil"/>
              <w:left w:val="nil"/>
              <w:bottom w:val="nil"/>
              <w:right w:val="nil"/>
            </w:tcBorders>
            <w:shd w:val="clear" w:color="auto" w:fill="auto"/>
            <w:noWrap/>
            <w:vAlign w:val="bottom"/>
          </w:tcPr>
          <w:p w14:paraId="33461CA7" w14:textId="45F35CED"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Fe L</w:t>
            </w:r>
            <w:r w:rsidR="0075180D">
              <w:rPr>
                <w:rFonts w:ascii="Times New Roman" w:eastAsia="Times New Roman" w:hAnsi="Times New Roman" w:cs="Times New Roman"/>
                <w:color w:val="000000"/>
                <w:sz w:val="24"/>
                <w:szCs w:val="24"/>
                <w:lang w:eastAsia="en-AU"/>
              </w:rPr>
              <w:t>α</w:t>
            </w:r>
            <w:r w:rsidRPr="00573D49">
              <w:rPr>
                <w:rFonts w:ascii="Times New Roman" w:eastAsia="Times New Roman" w:hAnsi="Times New Roman" w:cs="Times New Roman"/>
                <w:color w:val="000000"/>
                <w:sz w:val="24"/>
                <w:szCs w:val="24"/>
                <w:lang w:eastAsia="en-AU"/>
              </w:rPr>
              <w:t xml:space="preserve"> (I)</w:t>
            </w:r>
          </w:p>
        </w:tc>
        <w:tc>
          <w:tcPr>
            <w:tcW w:w="1306" w:type="dxa"/>
            <w:tcBorders>
              <w:top w:val="nil"/>
              <w:left w:val="nil"/>
              <w:bottom w:val="nil"/>
              <w:right w:val="nil"/>
            </w:tcBorders>
            <w:shd w:val="clear" w:color="auto" w:fill="auto"/>
            <w:noWrap/>
            <w:vAlign w:val="bottom"/>
          </w:tcPr>
          <w:p w14:paraId="23C613B4"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502</w:t>
            </w:r>
          </w:p>
        </w:tc>
        <w:tc>
          <w:tcPr>
            <w:tcW w:w="2704" w:type="dxa"/>
            <w:tcBorders>
              <w:top w:val="nil"/>
              <w:left w:val="nil"/>
              <w:bottom w:val="nil"/>
              <w:right w:val="nil"/>
            </w:tcBorders>
            <w:shd w:val="clear" w:color="auto" w:fill="auto"/>
            <w:noWrap/>
            <w:vAlign w:val="bottom"/>
          </w:tcPr>
          <w:p w14:paraId="00EE9C7D" w14:textId="64C94B45"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Zr L</w:t>
            </w:r>
            <w:r w:rsidR="0075180D">
              <w:rPr>
                <w:rFonts w:ascii="Times New Roman" w:eastAsia="Times New Roman" w:hAnsi="Times New Roman" w:cs="Times New Roman"/>
                <w:color w:val="000000"/>
                <w:sz w:val="24"/>
                <w:szCs w:val="24"/>
                <w:lang w:eastAsia="en-AU"/>
              </w:rPr>
              <w:t>α</w:t>
            </w:r>
            <w:r w:rsidRPr="00573D49">
              <w:rPr>
                <w:rFonts w:ascii="Times New Roman" w:eastAsia="Times New Roman" w:hAnsi="Times New Roman" w:cs="Times New Roman"/>
                <w:color w:val="000000"/>
                <w:sz w:val="24"/>
                <w:szCs w:val="24"/>
                <w:lang w:eastAsia="en-AU"/>
              </w:rPr>
              <w:t>1 (III)</w:t>
            </w:r>
          </w:p>
        </w:tc>
        <w:tc>
          <w:tcPr>
            <w:tcW w:w="1310" w:type="dxa"/>
            <w:tcBorders>
              <w:top w:val="nil"/>
              <w:left w:val="nil"/>
              <w:bottom w:val="nil"/>
              <w:right w:val="single" w:sz="4" w:space="0" w:color="auto"/>
            </w:tcBorders>
            <w:shd w:val="clear" w:color="auto" w:fill="auto"/>
            <w:noWrap/>
            <w:vAlign w:val="bottom"/>
          </w:tcPr>
          <w:p w14:paraId="5CF60E72"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723</w:t>
            </w:r>
          </w:p>
        </w:tc>
      </w:tr>
      <w:tr w:rsidR="00566631" w:rsidRPr="00573D49" w14:paraId="5A1F8DDE"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019DA1B9" w14:textId="2DB228F9"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Fe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1751E49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3BBB390B" w14:textId="14A0DE9C"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1888253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3A08726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711A38A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15FB567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66304B3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5C2B48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502</w:t>
            </w:r>
          </w:p>
        </w:tc>
        <w:tc>
          <w:tcPr>
            <w:tcW w:w="2381" w:type="dxa"/>
            <w:tcBorders>
              <w:top w:val="nil"/>
              <w:left w:val="nil"/>
              <w:bottom w:val="nil"/>
              <w:right w:val="single" w:sz="4" w:space="0" w:color="auto"/>
            </w:tcBorders>
            <w:shd w:val="clear" w:color="auto" w:fill="auto"/>
            <w:noWrap/>
            <w:vAlign w:val="bottom"/>
          </w:tcPr>
          <w:p w14:paraId="7995862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784936F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2BCEEB5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3C2820D5"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6A80613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68CDAE09"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079271A4" w14:textId="2E47872C"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Hf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181E5AF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5F93E2DC" w14:textId="7A88B6FF"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4772EFC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1F66A28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407" w:type="dxa"/>
            <w:tcBorders>
              <w:top w:val="nil"/>
              <w:left w:val="nil"/>
              <w:bottom w:val="nil"/>
              <w:right w:val="nil"/>
            </w:tcBorders>
            <w:shd w:val="clear" w:color="auto" w:fill="auto"/>
            <w:noWrap/>
            <w:vAlign w:val="bottom"/>
          </w:tcPr>
          <w:p w14:paraId="3F75F61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297" w:type="dxa"/>
            <w:tcBorders>
              <w:top w:val="nil"/>
              <w:left w:val="nil"/>
              <w:bottom w:val="nil"/>
              <w:right w:val="single" w:sz="4" w:space="0" w:color="auto"/>
            </w:tcBorders>
            <w:shd w:val="clear" w:color="auto" w:fill="auto"/>
            <w:noWrap/>
            <w:vAlign w:val="bottom"/>
          </w:tcPr>
          <w:p w14:paraId="2B6E195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788" w:type="dxa"/>
            <w:tcBorders>
              <w:top w:val="nil"/>
              <w:left w:val="nil"/>
              <w:bottom w:val="nil"/>
              <w:right w:val="single" w:sz="4" w:space="0" w:color="auto"/>
            </w:tcBorders>
            <w:shd w:val="clear" w:color="auto" w:fill="auto"/>
            <w:noWrap/>
            <w:vAlign w:val="bottom"/>
          </w:tcPr>
          <w:p w14:paraId="39CFABD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EFF897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723</w:t>
            </w:r>
          </w:p>
        </w:tc>
        <w:tc>
          <w:tcPr>
            <w:tcW w:w="2381" w:type="dxa"/>
            <w:tcBorders>
              <w:top w:val="nil"/>
              <w:left w:val="nil"/>
              <w:bottom w:val="nil"/>
              <w:right w:val="single" w:sz="4" w:space="0" w:color="auto"/>
            </w:tcBorders>
            <w:shd w:val="clear" w:color="auto" w:fill="auto"/>
            <w:noWrap/>
            <w:vAlign w:val="bottom"/>
          </w:tcPr>
          <w:p w14:paraId="5C4A06A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EED2B5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0BA3EB0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A7BC675"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69792D5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5C0366B7"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359A6F07" w14:textId="2F32FAB8"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Sc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00A23EA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6B496D38" w14:textId="69E15AE8"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7AEFE92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60D0E45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48D4059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8E6551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075BC6F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6EC1F7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619</w:t>
            </w:r>
          </w:p>
        </w:tc>
        <w:tc>
          <w:tcPr>
            <w:tcW w:w="2381" w:type="dxa"/>
            <w:tcBorders>
              <w:top w:val="nil"/>
              <w:left w:val="nil"/>
              <w:bottom w:val="nil"/>
              <w:right w:val="single" w:sz="4" w:space="0" w:color="auto"/>
            </w:tcBorders>
            <w:shd w:val="clear" w:color="auto" w:fill="auto"/>
            <w:noWrap/>
            <w:vAlign w:val="bottom"/>
          </w:tcPr>
          <w:p w14:paraId="0B7FBAC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3E2D0DA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6171A3B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FA1D04F"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5DC14F1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6F45826B"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09885A05" w14:textId="2C0CE413"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Mn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4EF215A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3834BAF3" w14:textId="0569634E"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59F4C09C" w14:textId="371365D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15/20/</w:t>
            </w:r>
            <w:r>
              <w:rPr>
                <w:rFonts w:ascii="Times New Roman" w:eastAsia="Times New Roman" w:hAnsi="Times New Roman" w:cs="Times New Roman"/>
                <w:color w:val="000000"/>
                <w:sz w:val="24"/>
                <w:szCs w:val="24"/>
                <w:lang w:eastAsia="en-AU"/>
              </w:rPr>
              <w:t>0</w:t>
            </w:r>
          </w:p>
        </w:tc>
        <w:tc>
          <w:tcPr>
            <w:tcW w:w="1322" w:type="dxa"/>
            <w:tcBorders>
              <w:top w:val="nil"/>
              <w:left w:val="nil"/>
              <w:bottom w:val="nil"/>
              <w:right w:val="single" w:sz="4" w:space="0" w:color="auto"/>
            </w:tcBorders>
            <w:shd w:val="clear" w:color="auto" w:fill="auto"/>
            <w:noWrap/>
            <w:vAlign w:val="bottom"/>
          </w:tcPr>
          <w:p w14:paraId="1D8E13B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6E9619C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F68EFF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47CBBC5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E06147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539</w:t>
            </w:r>
          </w:p>
        </w:tc>
        <w:tc>
          <w:tcPr>
            <w:tcW w:w="2381" w:type="dxa"/>
            <w:tcBorders>
              <w:top w:val="nil"/>
              <w:left w:val="nil"/>
              <w:bottom w:val="nil"/>
              <w:right w:val="single" w:sz="4" w:space="0" w:color="auto"/>
            </w:tcBorders>
            <w:shd w:val="clear" w:color="auto" w:fill="auto"/>
            <w:noWrap/>
            <w:vAlign w:val="bottom"/>
          </w:tcPr>
          <w:p w14:paraId="7A4D4EB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2D2733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5E9AD4A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4DC018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37345FA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49503992"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58A94864" w14:textId="762A0D5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Lu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714B188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68F95BC5" w14:textId="7E363C38"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4142754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D9AD18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2766127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11DF764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44C9AF8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086096A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1213</w:t>
            </w:r>
          </w:p>
        </w:tc>
        <w:tc>
          <w:tcPr>
            <w:tcW w:w="2381" w:type="dxa"/>
            <w:tcBorders>
              <w:top w:val="nil"/>
              <w:left w:val="nil"/>
              <w:bottom w:val="nil"/>
              <w:right w:val="single" w:sz="4" w:space="0" w:color="auto"/>
            </w:tcBorders>
            <w:shd w:val="clear" w:color="auto" w:fill="auto"/>
            <w:noWrap/>
            <w:vAlign w:val="bottom"/>
          </w:tcPr>
          <w:p w14:paraId="7C815E9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A1778D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4184893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4917933"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BE3480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469B2220"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25BD72E1" w14:textId="7FDB975A"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Y</w:t>
            </w:r>
            <w:r>
              <w:rPr>
                <w:rFonts w:ascii="Times New Roman" w:eastAsia="Times New Roman" w:hAnsi="Times New Roman" w:cs="Times New Roman"/>
                <w:color w:val="000000"/>
                <w:sz w:val="24"/>
                <w:szCs w:val="24"/>
                <w:lang w:eastAsia="en-AU"/>
              </w:rPr>
              <w:t>b</w:t>
            </w:r>
            <w:r w:rsidRPr="00573D49">
              <w:rPr>
                <w:rFonts w:ascii="Times New Roman" w:eastAsia="Times New Roman" w:hAnsi="Times New Roman" w:cs="Times New Roman"/>
                <w:color w:val="000000"/>
                <w:sz w:val="24"/>
                <w:szCs w:val="24"/>
                <w:lang w:eastAsia="en-AU"/>
              </w:rPr>
              <w:t xml:space="preserve">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6FECD73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6C0A0D28" w14:textId="01B1381E"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58A7BB2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35C4B31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5617825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5EEF857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25E0F65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4257FB1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1212</w:t>
            </w:r>
          </w:p>
        </w:tc>
        <w:tc>
          <w:tcPr>
            <w:tcW w:w="2381" w:type="dxa"/>
            <w:tcBorders>
              <w:top w:val="nil"/>
              <w:left w:val="nil"/>
              <w:bottom w:val="nil"/>
              <w:right w:val="single" w:sz="4" w:space="0" w:color="auto"/>
            </w:tcBorders>
            <w:shd w:val="clear" w:color="auto" w:fill="auto"/>
            <w:noWrap/>
            <w:vAlign w:val="bottom"/>
          </w:tcPr>
          <w:p w14:paraId="4449839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34B167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02A8E94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50A4F24"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178AE5B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207042" w:rsidRPr="00573D49" w14:paraId="42297B88"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48790981" w14:textId="29C6AFC4"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Er L</w:t>
            </w:r>
            <w:r w:rsidR="0075180D">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666E7892"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371469A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25262C19"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44767B4C"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1064DFA4"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8E43F91"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37675ED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3/2</w:t>
            </w:r>
          </w:p>
        </w:tc>
        <w:tc>
          <w:tcPr>
            <w:tcW w:w="1820" w:type="dxa"/>
            <w:tcBorders>
              <w:top w:val="nil"/>
              <w:left w:val="nil"/>
              <w:bottom w:val="nil"/>
              <w:right w:val="nil"/>
            </w:tcBorders>
            <w:shd w:val="clear" w:color="auto" w:fill="auto"/>
            <w:noWrap/>
            <w:vAlign w:val="bottom"/>
          </w:tcPr>
          <w:p w14:paraId="13AF1F2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1210</w:t>
            </w:r>
          </w:p>
        </w:tc>
        <w:tc>
          <w:tcPr>
            <w:tcW w:w="2381" w:type="dxa"/>
            <w:tcBorders>
              <w:top w:val="nil"/>
              <w:left w:val="nil"/>
              <w:bottom w:val="nil"/>
              <w:right w:val="single" w:sz="4" w:space="0" w:color="auto"/>
            </w:tcBorders>
            <w:shd w:val="clear" w:color="auto" w:fill="auto"/>
            <w:noWrap/>
            <w:vAlign w:val="bottom"/>
          </w:tcPr>
          <w:p w14:paraId="404BC17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354A9E7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0AAE3511"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8368DFD" w14:textId="77777777" w:rsidR="00207042" w:rsidRPr="00573D49" w:rsidRDefault="00207042" w:rsidP="00207042">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3FF20152"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40473FBA"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4C74FAF4" w14:textId="4E2B4C9F"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Gd L</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3ECC47B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3DE838F5" w14:textId="06C28F79"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10DDE40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B82806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48855D7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3F5F7AD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4CF8776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730A6AF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1206</w:t>
            </w:r>
          </w:p>
        </w:tc>
        <w:tc>
          <w:tcPr>
            <w:tcW w:w="2381" w:type="dxa"/>
            <w:tcBorders>
              <w:top w:val="nil"/>
              <w:left w:val="nil"/>
              <w:bottom w:val="nil"/>
              <w:right w:val="single" w:sz="4" w:space="0" w:color="auto"/>
            </w:tcBorders>
            <w:shd w:val="clear" w:color="auto" w:fill="auto"/>
            <w:noWrap/>
            <w:vAlign w:val="bottom"/>
          </w:tcPr>
          <w:p w14:paraId="71B63B7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713B41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49F1E12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F57718E"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38AC2D0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45F4E3CD"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08649D89" w14:textId="4733A00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Dy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16FC57E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69C414A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225A04B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7272DDF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3BB9C9C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617FE0E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01E36AB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w:t>
            </w:r>
          </w:p>
        </w:tc>
        <w:tc>
          <w:tcPr>
            <w:tcW w:w="1820" w:type="dxa"/>
            <w:tcBorders>
              <w:top w:val="nil"/>
              <w:left w:val="nil"/>
              <w:bottom w:val="nil"/>
              <w:right w:val="nil"/>
            </w:tcBorders>
            <w:shd w:val="clear" w:color="auto" w:fill="auto"/>
            <w:noWrap/>
            <w:vAlign w:val="bottom"/>
          </w:tcPr>
          <w:p w14:paraId="0C829B5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1208</w:t>
            </w:r>
          </w:p>
        </w:tc>
        <w:tc>
          <w:tcPr>
            <w:tcW w:w="2381" w:type="dxa"/>
            <w:tcBorders>
              <w:top w:val="nil"/>
              <w:left w:val="nil"/>
              <w:bottom w:val="nil"/>
              <w:right w:val="single" w:sz="4" w:space="0" w:color="auto"/>
            </w:tcBorders>
            <w:shd w:val="clear" w:color="auto" w:fill="auto"/>
            <w:noWrap/>
            <w:vAlign w:val="bottom"/>
          </w:tcPr>
          <w:p w14:paraId="098D574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E5A425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37B08C8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B0B15F2"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435599A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137D82AB"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5ED40F87" w14:textId="0E68554E"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w:t>
            </w:r>
            <w:r>
              <w:rPr>
                <w:rFonts w:ascii="Times New Roman" w:eastAsia="Times New Roman" w:hAnsi="Times New Roman" w:cs="Times New Roman"/>
                <w:color w:val="000000"/>
                <w:sz w:val="24"/>
                <w:szCs w:val="24"/>
                <w:lang w:eastAsia="en-AU"/>
              </w:rPr>
              <w:t>b</w:t>
            </w:r>
            <w:r w:rsidRPr="00573D49">
              <w:rPr>
                <w:rFonts w:ascii="Times New Roman" w:eastAsia="Times New Roman" w:hAnsi="Times New Roman" w:cs="Times New Roman"/>
                <w:color w:val="000000"/>
                <w:sz w:val="24"/>
                <w:szCs w:val="24"/>
                <w:lang w:eastAsia="en-AU"/>
              </w:rPr>
              <w:t xml:space="preserve">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0864A90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18B4419D" w14:textId="7106CDC1"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5645EAF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5354ECA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7C07054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34633DE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5E49B19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4C2EA0F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1207</w:t>
            </w:r>
          </w:p>
        </w:tc>
        <w:tc>
          <w:tcPr>
            <w:tcW w:w="2381" w:type="dxa"/>
            <w:tcBorders>
              <w:top w:val="nil"/>
              <w:left w:val="nil"/>
              <w:bottom w:val="nil"/>
              <w:right w:val="single" w:sz="4" w:space="0" w:color="auto"/>
            </w:tcBorders>
            <w:shd w:val="clear" w:color="auto" w:fill="auto"/>
            <w:noWrap/>
            <w:vAlign w:val="bottom"/>
          </w:tcPr>
          <w:p w14:paraId="33E1AC3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397E82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25B2394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414B0353"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75CB4E0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461FB76D"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510A940A" w14:textId="1D6603D5"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Sm L</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1DDE2D2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6F764199" w14:textId="2D1049CF"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26BF790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1A92D17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0D7BA15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5AE98D4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4CDCB9C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4ACECAF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1204</w:t>
            </w:r>
          </w:p>
        </w:tc>
        <w:tc>
          <w:tcPr>
            <w:tcW w:w="2381" w:type="dxa"/>
            <w:tcBorders>
              <w:top w:val="nil"/>
              <w:left w:val="nil"/>
              <w:bottom w:val="nil"/>
              <w:right w:val="single" w:sz="4" w:space="0" w:color="auto"/>
            </w:tcBorders>
            <w:shd w:val="clear" w:color="auto" w:fill="auto"/>
            <w:noWrap/>
            <w:vAlign w:val="bottom"/>
          </w:tcPr>
          <w:p w14:paraId="7A4E871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31A1006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089A40A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0AFCF9E"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13BC9EA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5FAC15E1"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49CC9801" w14:textId="02644A48"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Eu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48F03C2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43414DB5" w14:textId="64EC59B2"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3B4EFDE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606F8F5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32DBB3B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318A073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17428D8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F3BA29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1205</w:t>
            </w:r>
          </w:p>
        </w:tc>
        <w:tc>
          <w:tcPr>
            <w:tcW w:w="2381" w:type="dxa"/>
            <w:tcBorders>
              <w:top w:val="nil"/>
              <w:left w:val="nil"/>
              <w:bottom w:val="nil"/>
              <w:right w:val="single" w:sz="4" w:space="0" w:color="auto"/>
            </w:tcBorders>
            <w:shd w:val="clear" w:color="auto" w:fill="auto"/>
            <w:noWrap/>
            <w:vAlign w:val="bottom"/>
          </w:tcPr>
          <w:p w14:paraId="5DD9906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E85FB4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7505217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0E2A4D4"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71DA52E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393544CD"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67D0332D" w14:textId="3FD259F1"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Nd L</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3948286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2042D634" w14:textId="5A39F726"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3F205A1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572DE07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16098F4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7CA39F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741D66E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2702A1E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1203</w:t>
            </w:r>
          </w:p>
        </w:tc>
        <w:tc>
          <w:tcPr>
            <w:tcW w:w="2381" w:type="dxa"/>
            <w:tcBorders>
              <w:top w:val="nil"/>
              <w:left w:val="nil"/>
              <w:bottom w:val="nil"/>
              <w:right w:val="single" w:sz="4" w:space="0" w:color="auto"/>
            </w:tcBorders>
            <w:shd w:val="clear" w:color="auto" w:fill="auto"/>
            <w:noWrap/>
            <w:vAlign w:val="bottom"/>
          </w:tcPr>
          <w:p w14:paraId="2B094AD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E882D7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6944D32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0660785"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353B263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3EFC0E3B"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4B9D30E2" w14:textId="0EA3330E"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Pr L</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686921B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243F84F5" w14:textId="7CCB65CF"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33DC812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D544A7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15BA0DD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1DB139E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330671F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194EC28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1202</w:t>
            </w:r>
          </w:p>
        </w:tc>
        <w:tc>
          <w:tcPr>
            <w:tcW w:w="2381" w:type="dxa"/>
            <w:tcBorders>
              <w:top w:val="nil"/>
              <w:left w:val="nil"/>
              <w:bottom w:val="nil"/>
              <w:right w:val="single" w:sz="4" w:space="0" w:color="auto"/>
            </w:tcBorders>
            <w:shd w:val="clear" w:color="auto" w:fill="auto"/>
            <w:noWrap/>
            <w:vAlign w:val="bottom"/>
          </w:tcPr>
          <w:p w14:paraId="7D8AB9C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4E05A1E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4920944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1E42EB9"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9E1300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3F48387D"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66BAB2D1" w14:textId="131C9EB0"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Tm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236ADD6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55BCC4A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45D2489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F387D1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25247F5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43673E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3809B82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w:t>
            </w:r>
          </w:p>
        </w:tc>
        <w:tc>
          <w:tcPr>
            <w:tcW w:w="1820" w:type="dxa"/>
            <w:tcBorders>
              <w:top w:val="nil"/>
              <w:left w:val="nil"/>
              <w:bottom w:val="nil"/>
              <w:right w:val="nil"/>
            </w:tcBorders>
            <w:shd w:val="clear" w:color="auto" w:fill="auto"/>
            <w:noWrap/>
            <w:vAlign w:val="bottom"/>
          </w:tcPr>
          <w:p w14:paraId="67EA18A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1211</w:t>
            </w:r>
          </w:p>
        </w:tc>
        <w:tc>
          <w:tcPr>
            <w:tcW w:w="2381" w:type="dxa"/>
            <w:tcBorders>
              <w:top w:val="nil"/>
              <w:left w:val="nil"/>
              <w:bottom w:val="nil"/>
              <w:right w:val="single" w:sz="4" w:space="0" w:color="auto"/>
            </w:tcBorders>
            <w:shd w:val="clear" w:color="auto" w:fill="auto"/>
            <w:noWrap/>
            <w:vAlign w:val="bottom"/>
          </w:tcPr>
          <w:p w14:paraId="1AC0241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8348DD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73337AD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8FCEB0B"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39D1C39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4F60DDDF"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50ABF0B2" w14:textId="2C7FEB5C"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Ho L</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6F3DBBF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LLIF (3)</w:t>
            </w:r>
          </w:p>
        </w:tc>
        <w:tc>
          <w:tcPr>
            <w:tcW w:w="1653" w:type="dxa"/>
            <w:tcBorders>
              <w:top w:val="nil"/>
              <w:left w:val="nil"/>
              <w:bottom w:val="nil"/>
              <w:right w:val="nil"/>
            </w:tcBorders>
            <w:shd w:val="clear" w:color="auto" w:fill="auto"/>
            <w:noWrap/>
            <w:vAlign w:val="bottom"/>
          </w:tcPr>
          <w:p w14:paraId="2E611B19" w14:textId="220DC3D1"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5E59474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220F52C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40</w:t>
            </w:r>
          </w:p>
        </w:tc>
        <w:tc>
          <w:tcPr>
            <w:tcW w:w="1407" w:type="dxa"/>
            <w:tcBorders>
              <w:top w:val="nil"/>
              <w:left w:val="nil"/>
              <w:bottom w:val="nil"/>
              <w:right w:val="nil"/>
            </w:tcBorders>
            <w:shd w:val="clear" w:color="auto" w:fill="auto"/>
            <w:noWrap/>
            <w:vAlign w:val="bottom"/>
          </w:tcPr>
          <w:p w14:paraId="40E808D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20A80AC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69B34D7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1EB0874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1209</w:t>
            </w:r>
          </w:p>
        </w:tc>
        <w:tc>
          <w:tcPr>
            <w:tcW w:w="2381" w:type="dxa"/>
            <w:tcBorders>
              <w:top w:val="nil"/>
              <w:left w:val="nil"/>
              <w:bottom w:val="nil"/>
              <w:right w:val="single" w:sz="4" w:space="0" w:color="auto"/>
            </w:tcBorders>
            <w:shd w:val="clear" w:color="auto" w:fill="auto"/>
            <w:noWrap/>
            <w:vAlign w:val="bottom"/>
          </w:tcPr>
          <w:p w14:paraId="7542AAF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9A5054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6AC8DFF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3745F3A2"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11A0581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7E8D85E3"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522C9A96" w14:textId="1A5E47C9"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w:t>
            </w:r>
            <w:r>
              <w:rPr>
                <w:rFonts w:ascii="Times New Roman" w:eastAsia="Times New Roman" w:hAnsi="Times New Roman" w:cs="Times New Roman"/>
                <w:color w:val="000000"/>
                <w:sz w:val="24"/>
                <w:szCs w:val="24"/>
                <w:lang w:eastAsia="en-AU"/>
              </w:rPr>
              <w:t>a</w:t>
            </w:r>
            <w:r w:rsidRPr="00573D49">
              <w:rPr>
                <w:rFonts w:ascii="Times New Roman" w:eastAsia="Times New Roman" w:hAnsi="Times New Roman" w:cs="Times New Roman"/>
                <w:color w:val="000000"/>
                <w:sz w:val="24"/>
                <w:szCs w:val="24"/>
                <w:lang w:eastAsia="en-AU"/>
              </w:rPr>
              <w:t xml:space="preserve">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14335FE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TAP (4)</w:t>
            </w:r>
          </w:p>
        </w:tc>
        <w:tc>
          <w:tcPr>
            <w:tcW w:w="1653" w:type="dxa"/>
            <w:tcBorders>
              <w:top w:val="nil"/>
              <w:left w:val="nil"/>
              <w:bottom w:val="nil"/>
              <w:right w:val="nil"/>
            </w:tcBorders>
            <w:shd w:val="clear" w:color="auto" w:fill="auto"/>
            <w:noWrap/>
            <w:vAlign w:val="bottom"/>
          </w:tcPr>
          <w:p w14:paraId="11F2307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1339935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22D5D86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407" w:type="dxa"/>
            <w:tcBorders>
              <w:top w:val="nil"/>
              <w:left w:val="nil"/>
              <w:bottom w:val="nil"/>
              <w:right w:val="nil"/>
            </w:tcBorders>
            <w:shd w:val="clear" w:color="auto" w:fill="auto"/>
            <w:noWrap/>
            <w:vAlign w:val="bottom"/>
          </w:tcPr>
          <w:p w14:paraId="00DBCDE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0B779CC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06C6EB3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7/0</w:t>
            </w:r>
          </w:p>
        </w:tc>
        <w:tc>
          <w:tcPr>
            <w:tcW w:w="1820" w:type="dxa"/>
            <w:tcBorders>
              <w:top w:val="nil"/>
              <w:left w:val="nil"/>
              <w:bottom w:val="nil"/>
              <w:right w:val="nil"/>
            </w:tcBorders>
            <w:shd w:val="clear" w:color="auto" w:fill="auto"/>
            <w:noWrap/>
            <w:vAlign w:val="bottom"/>
          </w:tcPr>
          <w:p w14:paraId="183A8FA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501</w:t>
            </w:r>
          </w:p>
        </w:tc>
        <w:tc>
          <w:tcPr>
            <w:tcW w:w="2381" w:type="dxa"/>
            <w:tcBorders>
              <w:top w:val="nil"/>
              <w:left w:val="nil"/>
              <w:bottom w:val="nil"/>
              <w:right w:val="single" w:sz="4" w:space="0" w:color="auto"/>
            </w:tcBorders>
            <w:shd w:val="clear" w:color="auto" w:fill="auto"/>
            <w:noWrap/>
            <w:vAlign w:val="bottom"/>
          </w:tcPr>
          <w:p w14:paraId="19A60D1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1251008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488D78E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664B0F6"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0FE5D0F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053CDBC7"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16565B97" w14:textId="246EE1D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Si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0A0468B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TAP (4)</w:t>
            </w:r>
          </w:p>
        </w:tc>
        <w:tc>
          <w:tcPr>
            <w:tcW w:w="1653" w:type="dxa"/>
            <w:tcBorders>
              <w:top w:val="nil"/>
              <w:left w:val="nil"/>
              <w:bottom w:val="nil"/>
              <w:right w:val="nil"/>
            </w:tcBorders>
            <w:shd w:val="clear" w:color="auto" w:fill="auto"/>
            <w:noWrap/>
            <w:vAlign w:val="bottom"/>
          </w:tcPr>
          <w:p w14:paraId="66327C3D" w14:textId="051DE818"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39D513B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tcPr>
          <w:p w14:paraId="3E6322D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15</w:t>
            </w:r>
          </w:p>
        </w:tc>
        <w:tc>
          <w:tcPr>
            <w:tcW w:w="1407" w:type="dxa"/>
            <w:tcBorders>
              <w:top w:val="nil"/>
              <w:left w:val="nil"/>
              <w:bottom w:val="nil"/>
              <w:right w:val="nil"/>
            </w:tcBorders>
            <w:shd w:val="clear" w:color="auto" w:fill="auto"/>
            <w:noWrap/>
            <w:vAlign w:val="bottom"/>
          </w:tcPr>
          <w:p w14:paraId="7C3D2CA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297" w:type="dxa"/>
            <w:tcBorders>
              <w:top w:val="nil"/>
              <w:left w:val="nil"/>
              <w:bottom w:val="nil"/>
              <w:right w:val="single" w:sz="4" w:space="0" w:color="auto"/>
            </w:tcBorders>
            <w:shd w:val="clear" w:color="auto" w:fill="auto"/>
            <w:noWrap/>
            <w:vAlign w:val="bottom"/>
          </w:tcPr>
          <w:p w14:paraId="51E727F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w:t>
            </w:r>
          </w:p>
        </w:tc>
        <w:tc>
          <w:tcPr>
            <w:tcW w:w="1788" w:type="dxa"/>
            <w:tcBorders>
              <w:top w:val="nil"/>
              <w:left w:val="nil"/>
              <w:bottom w:val="nil"/>
              <w:right w:val="single" w:sz="4" w:space="0" w:color="auto"/>
            </w:tcBorders>
            <w:shd w:val="clear" w:color="auto" w:fill="auto"/>
            <w:noWrap/>
            <w:vAlign w:val="bottom"/>
          </w:tcPr>
          <w:p w14:paraId="2BF4D6D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6AE1F095" w14:textId="2563A145" w:rsidR="00566631" w:rsidRPr="00573D49" w:rsidRDefault="00781785" w:rsidP="00566631">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728</w:t>
            </w:r>
          </w:p>
        </w:tc>
        <w:tc>
          <w:tcPr>
            <w:tcW w:w="2381" w:type="dxa"/>
            <w:tcBorders>
              <w:top w:val="nil"/>
              <w:left w:val="nil"/>
              <w:bottom w:val="nil"/>
              <w:right w:val="single" w:sz="4" w:space="0" w:color="auto"/>
            </w:tcBorders>
            <w:shd w:val="clear" w:color="auto" w:fill="auto"/>
            <w:noWrap/>
            <w:vAlign w:val="bottom"/>
          </w:tcPr>
          <w:p w14:paraId="78D76A1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7B0E6FE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73E74ED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BC7DC22"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0D54B1F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121045E6"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0AC822DC" w14:textId="55AD5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Α</w:t>
            </w:r>
            <w:r w:rsidRPr="00573D49">
              <w:rPr>
                <w:rFonts w:ascii="Times New Roman" w:eastAsia="Times New Roman" w:hAnsi="Times New Roman" w:cs="Times New Roman"/>
                <w:color w:val="000000"/>
                <w:sz w:val="24"/>
                <w:szCs w:val="24"/>
                <w:lang w:eastAsia="en-AU"/>
              </w:rPr>
              <w:t>l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3AEE02E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TAP (4)</w:t>
            </w:r>
          </w:p>
        </w:tc>
        <w:tc>
          <w:tcPr>
            <w:tcW w:w="1653" w:type="dxa"/>
            <w:tcBorders>
              <w:top w:val="nil"/>
              <w:left w:val="nil"/>
              <w:bottom w:val="nil"/>
              <w:right w:val="nil"/>
            </w:tcBorders>
            <w:shd w:val="clear" w:color="auto" w:fill="auto"/>
            <w:noWrap/>
            <w:vAlign w:val="bottom"/>
          </w:tcPr>
          <w:p w14:paraId="57F30FFE" w14:textId="0CC02BB1"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22B97192" w14:textId="4358E13E"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15/20/</w:t>
            </w:r>
            <w:r>
              <w:rPr>
                <w:rFonts w:ascii="Times New Roman" w:eastAsia="Times New Roman" w:hAnsi="Times New Roman" w:cs="Times New Roman"/>
                <w:color w:val="000000"/>
                <w:sz w:val="24"/>
                <w:szCs w:val="24"/>
                <w:lang w:eastAsia="en-AU"/>
              </w:rPr>
              <w:t>0</w:t>
            </w:r>
          </w:p>
        </w:tc>
        <w:tc>
          <w:tcPr>
            <w:tcW w:w="1322" w:type="dxa"/>
            <w:tcBorders>
              <w:top w:val="nil"/>
              <w:left w:val="nil"/>
              <w:bottom w:val="nil"/>
              <w:right w:val="single" w:sz="4" w:space="0" w:color="auto"/>
            </w:tcBorders>
            <w:shd w:val="clear" w:color="auto" w:fill="auto"/>
            <w:noWrap/>
            <w:vAlign w:val="bottom"/>
          </w:tcPr>
          <w:p w14:paraId="3F46AFE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407" w:type="dxa"/>
            <w:tcBorders>
              <w:top w:val="nil"/>
              <w:left w:val="nil"/>
              <w:bottom w:val="nil"/>
              <w:right w:val="nil"/>
            </w:tcBorders>
            <w:shd w:val="clear" w:color="auto" w:fill="auto"/>
            <w:noWrap/>
            <w:vAlign w:val="bottom"/>
          </w:tcPr>
          <w:p w14:paraId="15D6FDC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73D33C8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09C5AA1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7F1BCE4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501</w:t>
            </w:r>
          </w:p>
        </w:tc>
        <w:tc>
          <w:tcPr>
            <w:tcW w:w="2381" w:type="dxa"/>
            <w:tcBorders>
              <w:top w:val="nil"/>
              <w:left w:val="nil"/>
              <w:bottom w:val="nil"/>
              <w:right w:val="single" w:sz="4" w:space="0" w:color="auto"/>
            </w:tcBorders>
            <w:shd w:val="clear" w:color="auto" w:fill="auto"/>
            <w:noWrap/>
            <w:vAlign w:val="bottom"/>
          </w:tcPr>
          <w:p w14:paraId="68C69A3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26182BF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085A9A3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16DAE568"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669F8DD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35E67255"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15563A29" w14:textId="2D189F78"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Mg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2801F3D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TAP (4)</w:t>
            </w:r>
          </w:p>
        </w:tc>
        <w:tc>
          <w:tcPr>
            <w:tcW w:w="1653" w:type="dxa"/>
            <w:tcBorders>
              <w:top w:val="nil"/>
              <w:left w:val="nil"/>
              <w:bottom w:val="nil"/>
              <w:right w:val="nil"/>
            </w:tcBorders>
            <w:shd w:val="clear" w:color="auto" w:fill="auto"/>
            <w:noWrap/>
            <w:vAlign w:val="bottom"/>
          </w:tcPr>
          <w:p w14:paraId="6DF33FE3" w14:textId="43C5ED5A"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27E6D2B0" w14:textId="1B2F69C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15/20/</w:t>
            </w:r>
            <w:r>
              <w:rPr>
                <w:rFonts w:ascii="Times New Roman" w:eastAsia="Times New Roman" w:hAnsi="Times New Roman" w:cs="Times New Roman"/>
                <w:color w:val="000000"/>
                <w:sz w:val="24"/>
                <w:szCs w:val="24"/>
                <w:lang w:eastAsia="en-AU"/>
              </w:rPr>
              <w:t>0</w:t>
            </w:r>
          </w:p>
        </w:tc>
        <w:tc>
          <w:tcPr>
            <w:tcW w:w="1322" w:type="dxa"/>
            <w:tcBorders>
              <w:top w:val="nil"/>
              <w:left w:val="nil"/>
              <w:bottom w:val="nil"/>
              <w:right w:val="single" w:sz="4" w:space="0" w:color="auto"/>
            </w:tcBorders>
            <w:shd w:val="clear" w:color="auto" w:fill="auto"/>
            <w:noWrap/>
            <w:vAlign w:val="bottom"/>
          </w:tcPr>
          <w:p w14:paraId="5D2D811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30</w:t>
            </w:r>
          </w:p>
        </w:tc>
        <w:tc>
          <w:tcPr>
            <w:tcW w:w="1407" w:type="dxa"/>
            <w:tcBorders>
              <w:top w:val="nil"/>
              <w:left w:val="nil"/>
              <w:bottom w:val="nil"/>
              <w:right w:val="nil"/>
            </w:tcBorders>
            <w:shd w:val="clear" w:color="auto" w:fill="auto"/>
            <w:noWrap/>
            <w:vAlign w:val="bottom"/>
          </w:tcPr>
          <w:p w14:paraId="35BDBF9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297" w:type="dxa"/>
            <w:tcBorders>
              <w:top w:val="nil"/>
              <w:left w:val="nil"/>
              <w:bottom w:val="nil"/>
              <w:right w:val="single" w:sz="4" w:space="0" w:color="auto"/>
            </w:tcBorders>
            <w:shd w:val="clear" w:color="auto" w:fill="auto"/>
            <w:noWrap/>
            <w:vAlign w:val="bottom"/>
          </w:tcPr>
          <w:p w14:paraId="4B6D0B0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w:t>
            </w:r>
          </w:p>
        </w:tc>
        <w:tc>
          <w:tcPr>
            <w:tcW w:w="1788" w:type="dxa"/>
            <w:tcBorders>
              <w:top w:val="nil"/>
              <w:left w:val="nil"/>
              <w:bottom w:val="nil"/>
              <w:right w:val="single" w:sz="4" w:space="0" w:color="auto"/>
            </w:tcBorders>
            <w:shd w:val="clear" w:color="auto" w:fill="auto"/>
            <w:noWrap/>
            <w:vAlign w:val="bottom"/>
          </w:tcPr>
          <w:p w14:paraId="314DFF3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1843ABE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502</w:t>
            </w:r>
          </w:p>
        </w:tc>
        <w:tc>
          <w:tcPr>
            <w:tcW w:w="2381" w:type="dxa"/>
            <w:tcBorders>
              <w:top w:val="nil"/>
              <w:left w:val="nil"/>
              <w:bottom w:val="nil"/>
              <w:right w:val="single" w:sz="4" w:space="0" w:color="auto"/>
            </w:tcBorders>
            <w:shd w:val="clear" w:color="auto" w:fill="auto"/>
            <w:noWrap/>
            <w:vAlign w:val="bottom"/>
          </w:tcPr>
          <w:p w14:paraId="7725AF9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tcPr>
          <w:p w14:paraId="7BCE911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tcPr>
          <w:p w14:paraId="3EA2149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6AFC1BCC"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64C35D7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3A18000F" w14:textId="77777777" w:rsidTr="00566631">
        <w:trPr>
          <w:trHeight w:val="353"/>
        </w:trPr>
        <w:tc>
          <w:tcPr>
            <w:tcW w:w="1431" w:type="dxa"/>
            <w:tcBorders>
              <w:top w:val="nil"/>
              <w:left w:val="single" w:sz="4" w:space="0" w:color="auto"/>
              <w:bottom w:val="nil"/>
              <w:right w:val="nil"/>
            </w:tcBorders>
            <w:shd w:val="clear" w:color="auto" w:fill="auto"/>
            <w:noWrap/>
            <w:vAlign w:val="bottom"/>
            <w:hideMark/>
          </w:tcPr>
          <w:p w14:paraId="64BCEC43" w14:textId="3FEBA8E4"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Cl K</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hideMark/>
          </w:tcPr>
          <w:p w14:paraId="3EC0A7D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(5)</w:t>
            </w:r>
          </w:p>
        </w:tc>
        <w:tc>
          <w:tcPr>
            <w:tcW w:w="1653" w:type="dxa"/>
            <w:tcBorders>
              <w:top w:val="nil"/>
              <w:left w:val="nil"/>
              <w:bottom w:val="nil"/>
              <w:right w:val="nil"/>
            </w:tcBorders>
            <w:shd w:val="clear" w:color="auto" w:fill="auto"/>
            <w:noWrap/>
            <w:vAlign w:val="bottom"/>
            <w:hideMark/>
          </w:tcPr>
          <w:p w14:paraId="7FF30930" w14:textId="04F9566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hideMark/>
          </w:tcPr>
          <w:p w14:paraId="29B477D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17/20/0</w:t>
            </w:r>
          </w:p>
        </w:tc>
        <w:tc>
          <w:tcPr>
            <w:tcW w:w="1322" w:type="dxa"/>
            <w:tcBorders>
              <w:top w:val="nil"/>
              <w:left w:val="nil"/>
              <w:bottom w:val="nil"/>
              <w:right w:val="single" w:sz="4" w:space="0" w:color="auto"/>
            </w:tcBorders>
            <w:shd w:val="clear" w:color="auto" w:fill="auto"/>
            <w:noWrap/>
            <w:vAlign w:val="bottom"/>
            <w:hideMark/>
          </w:tcPr>
          <w:p w14:paraId="0B66414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60</w:t>
            </w:r>
          </w:p>
        </w:tc>
        <w:tc>
          <w:tcPr>
            <w:tcW w:w="1407" w:type="dxa"/>
            <w:tcBorders>
              <w:top w:val="nil"/>
              <w:left w:val="nil"/>
              <w:bottom w:val="nil"/>
              <w:right w:val="nil"/>
            </w:tcBorders>
            <w:shd w:val="clear" w:color="auto" w:fill="auto"/>
            <w:noWrap/>
            <w:vAlign w:val="bottom"/>
            <w:hideMark/>
          </w:tcPr>
          <w:p w14:paraId="6CE245C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30</w:t>
            </w:r>
          </w:p>
        </w:tc>
        <w:tc>
          <w:tcPr>
            <w:tcW w:w="1297" w:type="dxa"/>
            <w:tcBorders>
              <w:top w:val="nil"/>
              <w:left w:val="nil"/>
              <w:bottom w:val="nil"/>
              <w:right w:val="single" w:sz="4" w:space="0" w:color="auto"/>
            </w:tcBorders>
            <w:shd w:val="clear" w:color="auto" w:fill="auto"/>
            <w:noWrap/>
            <w:vAlign w:val="bottom"/>
            <w:hideMark/>
          </w:tcPr>
          <w:p w14:paraId="3F9B19F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30</w:t>
            </w:r>
          </w:p>
        </w:tc>
        <w:tc>
          <w:tcPr>
            <w:tcW w:w="1788" w:type="dxa"/>
            <w:tcBorders>
              <w:top w:val="nil"/>
              <w:left w:val="nil"/>
              <w:bottom w:val="nil"/>
              <w:right w:val="single" w:sz="4" w:space="0" w:color="auto"/>
            </w:tcBorders>
            <w:shd w:val="clear" w:color="auto" w:fill="auto"/>
            <w:noWrap/>
            <w:vAlign w:val="bottom"/>
            <w:hideMark/>
          </w:tcPr>
          <w:p w14:paraId="3C3EECC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hideMark/>
          </w:tcPr>
          <w:p w14:paraId="550E209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545</w:t>
            </w:r>
          </w:p>
        </w:tc>
        <w:tc>
          <w:tcPr>
            <w:tcW w:w="2381" w:type="dxa"/>
            <w:tcBorders>
              <w:top w:val="nil"/>
              <w:left w:val="nil"/>
              <w:bottom w:val="nil"/>
              <w:right w:val="single" w:sz="4" w:space="0" w:color="auto"/>
            </w:tcBorders>
            <w:shd w:val="clear" w:color="auto" w:fill="auto"/>
            <w:noWrap/>
            <w:vAlign w:val="bottom"/>
            <w:hideMark/>
          </w:tcPr>
          <w:p w14:paraId="1A048D8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2704" w:type="dxa"/>
            <w:tcBorders>
              <w:top w:val="nil"/>
              <w:left w:val="nil"/>
              <w:bottom w:val="nil"/>
              <w:right w:val="nil"/>
            </w:tcBorders>
            <w:shd w:val="clear" w:color="auto" w:fill="auto"/>
            <w:noWrap/>
            <w:vAlign w:val="bottom"/>
            <w:hideMark/>
          </w:tcPr>
          <w:p w14:paraId="3BB663F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c>
          <w:tcPr>
            <w:tcW w:w="1306" w:type="dxa"/>
            <w:tcBorders>
              <w:top w:val="nil"/>
              <w:left w:val="nil"/>
              <w:bottom w:val="nil"/>
              <w:right w:val="nil"/>
            </w:tcBorders>
            <w:shd w:val="clear" w:color="auto" w:fill="auto"/>
            <w:noWrap/>
            <w:vAlign w:val="bottom"/>
            <w:hideMark/>
          </w:tcPr>
          <w:p w14:paraId="5F26A29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hideMark/>
          </w:tcPr>
          <w:p w14:paraId="68399310"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hideMark/>
          </w:tcPr>
          <w:p w14:paraId="03CBBCD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w:t>
            </w:r>
          </w:p>
        </w:tc>
      </w:tr>
      <w:tr w:rsidR="00566631" w:rsidRPr="00573D49" w14:paraId="70256486"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45C720A2" w14:textId="1D1CB95F"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w:t>
            </w:r>
            <w:r>
              <w:rPr>
                <w:rFonts w:ascii="Times New Roman" w:eastAsia="Times New Roman" w:hAnsi="Times New Roman" w:cs="Times New Roman"/>
                <w:color w:val="000000"/>
                <w:sz w:val="24"/>
                <w:szCs w:val="24"/>
                <w:lang w:eastAsia="en-AU"/>
              </w:rPr>
              <w:t>a</w:t>
            </w:r>
            <w:r w:rsidRPr="00573D49">
              <w:rPr>
                <w:rFonts w:ascii="Times New Roman" w:eastAsia="Times New Roman" w:hAnsi="Times New Roman" w:cs="Times New Roman"/>
                <w:color w:val="000000"/>
                <w:sz w:val="24"/>
                <w:szCs w:val="24"/>
                <w:lang w:eastAsia="en-AU"/>
              </w:rPr>
              <w:t xml:space="preserve">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033BB0E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(5)</w:t>
            </w:r>
          </w:p>
        </w:tc>
        <w:tc>
          <w:tcPr>
            <w:tcW w:w="1653" w:type="dxa"/>
            <w:tcBorders>
              <w:top w:val="nil"/>
              <w:left w:val="nil"/>
              <w:bottom w:val="nil"/>
              <w:right w:val="nil"/>
            </w:tcBorders>
            <w:shd w:val="clear" w:color="auto" w:fill="auto"/>
            <w:noWrap/>
            <w:vAlign w:val="bottom"/>
          </w:tcPr>
          <w:p w14:paraId="23FD9343" w14:textId="6C746ADB"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52073DE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7ADF4346"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407" w:type="dxa"/>
            <w:tcBorders>
              <w:top w:val="nil"/>
              <w:left w:val="nil"/>
              <w:bottom w:val="nil"/>
              <w:right w:val="nil"/>
            </w:tcBorders>
            <w:shd w:val="clear" w:color="auto" w:fill="auto"/>
            <w:noWrap/>
            <w:vAlign w:val="bottom"/>
          </w:tcPr>
          <w:p w14:paraId="6224CBA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297" w:type="dxa"/>
            <w:tcBorders>
              <w:top w:val="nil"/>
              <w:left w:val="nil"/>
              <w:bottom w:val="nil"/>
              <w:right w:val="single" w:sz="4" w:space="0" w:color="auto"/>
            </w:tcBorders>
            <w:shd w:val="clear" w:color="auto" w:fill="auto"/>
            <w:noWrap/>
            <w:vAlign w:val="bottom"/>
          </w:tcPr>
          <w:p w14:paraId="38A52C1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788" w:type="dxa"/>
            <w:tcBorders>
              <w:top w:val="nil"/>
              <w:left w:val="nil"/>
              <w:bottom w:val="nil"/>
              <w:right w:val="single" w:sz="4" w:space="0" w:color="auto"/>
            </w:tcBorders>
            <w:shd w:val="clear" w:color="auto" w:fill="auto"/>
            <w:noWrap/>
            <w:vAlign w:val="bottom"/>
          </w:tcPr>
          <w:p w14:paraId="339A571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430AC45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1200</w:t>
            </w:r>
          </w:p>
        </w:tc>
        <w:tc>
          <w:tcPr>
            <w:tcW w:w="2381" w:type="dxa"/>
            <w:tcBorders>
              <w:top w:val="nil"/>
              <w:left w:val="nil"/>
              <w:bottom w:val="nil"/>
              <w:right w:val="single" w:sz="4" w:space="0" w:color="auto"/>
            </w:tcBorders>
            <w:shd w:val="clear" w:color="auto" w:fill="auto"/>
            <w:noWrap/>
            <w:vAlign w:val="bottom"/>
          </w:tcPr>
          <w:p w14:paraId="0F1A70E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0469419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55059C7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34F4E13"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473237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62E78059"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658E5B05" w14:textId="773A6F6D"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Th M</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2146AFD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(5)</w:t>
            </w:r>
          </w:p>
        </w:tc>
        <w:tc>
          <w:tcPr>
            <w:tcW w:w="1653" w:type="dxa"/>
            <w:tcBorders>
              <w:top w:val="nil"/>
              <w:left w:val="nil"/>
              <w:bottom w:val="nil"/>
              <w:right w:val="nil"/>
            </w:tcBorders>
            <w:shd w:val="clear" w:color="auto" w:fill="auto"/>
            <w:noWrap/>
            <w:vAlign w:val="bottom"/>
          </w:tcPr>
          <w:p w14:paraId="2FD4FA4A" w14:textId="493451AA"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1892B64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4F67DA5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150</w:t>
            </w:r>
          </w:p>
        </w:tc>
        <w:tc>
          <w:tcPr>
            <w:tcW w:w="1407" w:type="dxa"/>
            <w:tcBorders>
              <w:top w:val="nil"/>
              <w:left w:val="nil"/>
              <w:bottom w:val="nil"/>
              <w:right w:val="nil"/>
            </w:tcBorders>
            <w:shd w:val="clear" w:color="auto" w:fill="auto"/>
            <w:noWrap/>
            <w:vAlign w:val="bottom"/>
          </w:tcPr>
          <w:p w14:paraId="5E305B4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75</w:t>
            </w:r>
          </w:p>
        </w:tc>
        <w:tc>
          <w:tcPr>
            <w:tcW w:w="1297" w:type="dxa"/>
            <w:tcBorders>
              <w:top w:val="nil"/>
              <w:left w:val="nil"/>
              <w:bottom w:val="nil"/>
              <w:right w:val="single" w:sz="4" w:space="0" w:color="auto"/>
            </w:tcBorders>
            <w:shd w:val="clear" w:color="auto" w:fill="auto"/>
            <w:noWrap/>
            <w:vAlign w:val="bottom"/>
          </w:tcPr>
          <w:p w14:paraId="002A8F8F"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75</w:t>
            </w:r>
          </w:p>
        </w:tc>
        <w:tc>
          <w:tcPr>
            <w:tcW w:w="1788" w:type="dxa"/>
            <w:tcBorders>
              <w:top w:val="nil"/>
              <w:left w:val="nil"/>
              <w:bottom w:val="nil"/>
              <w:right w:val="single" w:sz="4" w:space="0" w:color="auto"/>
            </w:tcBorders>
            <w:shd w:val="clear" w:color="auto" w:fill="auto"/>
            <w:noWrap/>
            <w:vAlign w:val="bottom"/>
          </w:tcPr>
          <w:p w14:paraId="7BD20F7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44A8B3C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629</w:t>
            </w:r>
          </w:p>
        </w:tc>
        <w:tc>
          <w:tcPr>
            <w:tcW w:w="2381" w:type="dxa"/>
            <w:tcBorders>
              <w:top w:val="nil"/>
              <w:left w:val="nil"/>
              <w:bottom w:val="nil"/>
              <w:right w:val="single" w:sz="4" w:space="0" w:color="auto"/>
            </w:tcBorders>
            <w:shd w:val="clear" w:color="auto" w:fill="auto"/>
            <w:noWrap/>
            <w:vAlign w:val="bottom"/>
          </w:tcPr>
          <w:p w14:paraId="1706D11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7B8F0383"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3886BB5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23CDD119"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9DB736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000B709E"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6633C42D" w14:textId="51B96481"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w:t>
            </w:r>
            <w:r>
              <w:rPr>
                <w:rFonts w:ascii="Times New Roman" w:eastAsia="Times New Roman" w:hAnsi="Times New Roman" w:cs="Times New Roman"/>
                <w:color w:val="000000"/>
                <w:sz w:val="24"/>
                <w:szCs w:val="24"/>
                <w:lang w:eastAsia="en-AU"/>
              </w:rPr>
              <w:t>b</w:t>
            </w:r>
            <w:r w:rsidRPr="00573D49">
              <w:rPr>
                <w:rFonts w:ascii="Times New Roman" w:eastAsia="Times New Roman" w:hAnsi="Times New Roman" w:cs="Times New Roman"/>
                <w:color w:val="000000"/>
                <w:sz w:val="24"/>
                <w:szCs w:val="24"/>
                <w:lang w:eastAsia="en-AU"/>
              </w:rPr>
              <w:t xml:space="preserve"> M</w:t>
            </w:r>
            <w:r>
              <w:rPr>
                <w:rFonts w:ascii="Times New Roman" w:eastAsia="Times New Roman" w:hAnsi="Times New Roman" w:cs="Times New Roman"/>
                <w:color w:val="000000"/>
                <w:sz w:val="24"/>
                <w:szCs w:val="24"/>
                <w:lang w:eastAsia="en-AU"/>
              </w:rPr>
              <w:t>β</w:t>
            </w:r>
          </w:p>
        </w:tc>
        <w:tc>
          <w:tcPr>
            <w:tcW w:w="1921" w:type="dxa"/>
            <w:tcBorders>
              <w:top w:val="nil"/>
              <w:left w:val="nil"/>
              <w:bottom w:val="nil"/>
              <w:right w:val="nil"/>
            </w:tcBorders>
            <w:shd w:val="clear" w:color="auto" w:fill="auto"/>
            <w:noWrap/>
            <w:vAlign w:val="bottom"/>
          </w:tcPr>
          <w:p w14:paraId="6AF9D72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(5)</w:t>
            </w:r>
          </w:p>
        </w:tc>
        <w:tc>
          <w:tcPr>
            <w:tcW w:w="1653" w:type="dxa"/>
            <w:tcBorders>
              <w:top w:val="nil"/>
              <w:left w:val="nil"/>
              <w:bottom w:val="nil"/>
              <w:right w:val="nil"/>
            </w:tcBorders>
            <w:shd w:val="clear" w:color="auto" w:fill="auto"/>
            <w:noWrap/>
            <w:vAlign w:val="bottom"/>
          </w:tcPr>
          <w:p w14:paraId="0DBECC3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Shared</w:t>
            </w:r>
          </w:p>
        </w:tc>
        <w:tc>
          <w:tcPr>
            <w:tcW w:w="1631" w:type="dxa"/>
            <w:tcBorders>
              <w:top w:val="nil"/>
              <w:left w:val="single" w:sz="4" w:space="0" w:color="auto"/>
              <w:bottom w:val="nil"/>
              <w:right w:val="nil"/>
            </w:tcBorders>
            <w:shd w:val="clear" w:color="auto" w:fill="auto"/>
            <w:noWrap/>
            <w:vAlign w:val="bottom"/>
          </w:tcPr>
          <w:p w14:paraId="6BADB299"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01A9762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200</w:t>
            </w:r>
          </w:p>
        </w:tc>
        <w:tc>
          <w:tcPr>
            <w:tcW w:w="1407" w:type="dxa"/>
            <w:tcBorders>
              <w:top w:val="nil"/>
              <w:left w:val="nil"/>
              <w:bottom w:val="nil"/>
              <w:right w:val="nil"/>
            </w:tcBorders>
            <w:shd w:val="clear" w:color="auto" w:fill="auto"/>
            <w:noWrap/>
            <w:vAlign w:val="bottom"/>
          </w:tcPr>
          <w:p w14:paraId="5D2625E8"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297" w:type="dxa"/>
            <w:tcBorders>
              <w:top w:val="nil"/>
              <w:left w:val="nil"/>
              <w:bottom w:val="nil"/>
              <w:right w:val="single" w:sz="4" w:space="0" w:color="auto"/>
            </w:tcBorders>
            <w:shd w:val="clear" w:color="auto" w:fill="auto"/>
            <w:noWrap/>
            <w:vAlign w:val="bottom"/>
          </w:tcPr>
          <w:p w14:paraId="1B892587"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788" w:type="dxa"/>
            <w:tcBorders>
              <w:top w:val="nil"/>
              <w:left w:val="nil"/>
              <w:bottom w:val="nil"/>
              <w:right w:val="single" w:sz="4" w:space="0" w:color="auto"/>
            </w:tcBorders>
            <w:shd w:val="clear" w:color="auto" w:fill="auto"/>
            <w:noWrap/>
            <w:vAlign w:val="bottom"/>
          </w:tcPr>
          <w:p w14:paraId="77716EBA"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3/1</w:t>
            </w:r>
          </w:p>
        </w:tc>
        <w:tc>
          <w:tcPr>
            <w:tcW w:w="1820" w:type="dxa"/>
            <w:tcBorders>
              <w:top w:val="nil"/>
              <w:left w:val="nil"/>
              <w:bottom w:val="nil"/>
              <w:right w:val="nil"/>
            </w:tcBorders>
            <w:shd w:val="clear" w:color="auto" w:fill="auto"/>
            <w:noWrap/>
            <w:vAlign w:val="bottom"/>
          </w:tcPr>
          <w:p w14:paraId="55B1C8B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627</w:t>
            </w:r>
          </w:p>
        </w:tc>
        <w:tc>
          <w:tcPr>
            <w:tcW w:w="2381" w:type="dxa"/>
            <w:tcBorders>
              <w:top w:val="nil"/>
              <w:left w:val="nil"/>
              <w:bottom w:val="nil"/>
              <w:right w:val="single" w:sz="4" w:space="0" w:color="auto"/>
            </w:tcBorders>
            <w:shd w:val="clear" w:color="auto" w:fill="auto"/>
            <w:noWrap/>
            <w:vAlign w:val="bottom"/>
          </w:tcPr>
          <w:p w14:paraId="206EB52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2297A3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1306" w:type="dxa"/>
            <w:tcBorders>
              <w:top w:val="nil"/>
              <w:left w:val="nil"/>
              <w:bottom w:val="nil"/>
              <w:right w:val="nil"/>
            </w:tcBorders>
            <w:shd w:val="clear" w:color="auto" w:fill="auto"/>
            <w:noWrap/>
            <w:vAlign w:val="bottom"/>
          </w:tcPr>
          <w:p w14:paraId="1C42FF1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c>
          <w:tcPr>
            <w:tcW w:w="2704" w:type="dxa"/>
            <w:tcBorders>
              <w:top w:val="nil"/>
              <w:left w:val="nil"/>
              <w:bottom w:val="nil"/>
              <w:right w:val="nil"/>
            </w:tcBorders>
            <w:shd w:val="clear" w:color="auto" w:fill="auto"/>
            <w:noWrap/>
            <w:vAlign w:val="bottom"/>
          </w:tcPr>
          <w:p w14:paraId="51406D58"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FAFA2F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73DCB092" w14:textId="77777777" w:rsidTr="00566631">
        <w:trPr>
          <w:trHeight w:val="353"/>
        </w:trPr>
        <w:tc>
          <w:tcPr>
            <w:tcW w:w="1431" w:type="dxa"/>
            <w:tcBorders>
              <w:top w:val="nil"/>
              <w:left w:val="single" w:sz="4" w:space="0" w:color="auto"/>
              <w:bottom w:val="nil"/>
              <w:right w:val="nil"/>
            </w:tcBorders>
            <w:shd w:val="clear" w:color="auto" w:fill="auto"/>
            <w:noWrap/>
            <w:vAlign w:val="bottom"/>
          </w:tcPr>
          <w:p w14:paraId="51EC082F" w14:textId="62076573"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w:t>
            </w:r>
            <w:r>
              <w:rPr>
                <w:rFonts w:ascii="Times New Roman" w:eastAsia="Times New Roman" w:hAnsi="Times New Roman" w:cs="Times New Roman"/>
                <w:color w:val="000000"/>
                <w:sz w:val="24"/>
                <w:szCs w:val="24"/>
                <w:lang w:eastAsia="en-AU"/>
              </w:rPr>
              <w:t>b</w:t>
            </w:r>
            <w:r w:rsidRPr="00573D49">
              <w:rPr>
                <w:rFonts w:ascii="Times New Roman" w:eastAsia="Times New Roman" w:hAnsi="Times New Roman" w:cs="Times New Roman"/>
                <w:color w:val="000000"/>
                <w:sz w:val="24"/>
                <w:szCs w:val="24"/>
                <w:lang w:eastAsia="en-AU"/>
              </w:rPr>
              <w:t xml:space="preserve"> L</w:t>
            </w:r>
            <w:r>
              <w:rPr>
                <w:rFonts w:ascii="Times New Roman" w:eastAsia="Times New Roman" w:hAnsi="Times New Roman" w:cs="Times New Roman"/>
                <w:color w:val="000000"/>
                <w:sz w:val="24"/>
                <w:szCs w:val="24"/>
                <w:lang w:eastAsia="en-AU"/>
              </w:rPr>
              <w:t>α</w:t>
            </w:r>
          </w:p>
        </w:tc>
        <w:tc>
          <w:tcPr>
            <w:tcW w:w="1921" w:type="dxa"/>
            <w:tcBorders>
              <w:top w:val="nil"/>
              <w:left w:val="nil"/>
              <w:bottom w:val="nil"/>
              <w:right w:val="nil"/>
            </w:tcBorders>
            <w:shd w:val="clear" w:color="auto" w:fill="auto"/>
            <w:noWrap/>
            <w:vAlign w:val="bottom"/>
          </w:tcPr>
          <w:p w14:paraId="6702C20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LPET (5)</w:t>
            </w:r>
          </w:p>
        </w:tc>
        <w:tc>
          <w:tcPr>
            <w:tcW w:w="1653" w:type="dxa"/>
            <w:tcBorders>
              <w:top w:val="nil"/>
              <w:left w:val="nil"/>
              <w:bottom w:val="nil"/>
              <w:right w:val="nil"/>
            </w:tcBorders>
            <w:shd w:val="clear" w:color="auto" w:fill="auto"/>
            <w:noWrap/>
            <w:vAlign w:val="bottom"/>
          </w:tcPr>
          <w:p w14:paraId="6FDB3F11"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2-pt</w:t>
            </w:r>
          </w:p>
        </w:tc>
        <w:tc>
          <w:tcPr>
            <w:tcW w:w="1631" w:type="dxa"/>
            <w:tcBorders>
              <w:top w:val="nil"/>
              <w:left w:val="single" w:sz="4" w:space="0" w:color="auto"/>
              <w:bottom w:val="nil"/>
              <w:right w:val="nil"/>
            </w:tcBorders>
            <w:shd w:val="clear" w:color="auto" w:fill="auto"/>
            <w:noWrap/>
            <w:vAlign w:val="bottom"/>
          </w:tcPr>
          <w:p w14:paraId="490F60EB"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17/100/0</w:t>
            </w:r>
          </w:p>
        </w:tc>
        <w:tc>
          <w:tcPr>
            <w:tcW w:w="1322" w:type="dxa"/>
            <w:tcBorders>
              <w:top w:val="nil"/>
              <w:left w:val="nil"/>
              <w:bottom w:val="nil"/>
              <w:right w:val="single" w:sz="4" w:space="0" w:color="auto"/>
            </w:tcBorders>
            <w:shd w:val="clear" w:color="auto" w:fill="auto"/>
            <w:noWrap/>
            <w:vAlign w:val="bottom"/>
          </w:tcPr>
          <w:p w14:paraId="6E05E70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100</w:t>
            </w:r>
          </w:p>
        </w:tc>
        <w:tc>
          <w:tcPr>
            <w:tcW w:w="1407" w:type="dxa"/>
            <w:tcBorders>
              <w:top w:val="nil"/>
              <w:left w:val="nil"/>
              <w:bottom w:val="nil"/>
              <w:right w:val="nil"/>
            </w:tcBorders>
            <w:shd w:val="clear" w:color="auto" w:fill="auto"/>
            <w:noWrap/>
            <w:vAlign w:val="bottom"/>
          </w:tcPr>
          <w:p w14:paraId="737C87E0"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297" w:type="dxa"/>
            <w:tcBorders>
              <w:top w:val="nil"/>
              <w:left w:val="nil"/>
              <w:bottom w:val="nil"/>
              <w:right w:val="single" w:sz="4" w:space="0" w:color="auto"/>
            </w:tcBorders>
            <w:shd w:val="clear" w:color="auto" w:fill="auto"/>
            <w:noWrap/>
            <w:vAlign w:val="bottom"/>
          </w:tcPr>
          <w:p w14:paraId="0B758D4C"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w:t>
            </w:r>
          </w:p>
        </w:tc>
        <w:tc>
          <w:tcPr>
            <w:tcW w:w="1788" w:type="dxa"/>
            <w:tcBorders>
              <w:top w:val="nil"/>
              <w:left w:val="nil"/>
              <w:bottom w:val="nil"/>
              <w:right w:val="single" w:sz="4" w:space="0" w:color="auto"/>
            </w:tcBorders>
            <w:shd w:val="clear" w:color="auto" w:fill="auto"/>
            <w:noWrap/>
            <w:vAlign w:val="bottom"/>
          </w:tcPr>
          <w:p w14:paraId="37BA45E5"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1/1</w:t>
            </w:r>
          </w:p>
        </w:tc>
        <w:tc>
          <w:tcPr>
            <w:tcW w:w="1820" w:type="dxa"/>
            <w:tcBorders>
              <w:top w:val="nil"/>
              <w:left w:val="nil"/>
              <w:bottom w:val="nil"/>
              <w:right w:val="nil"/>
            </w:tcBorders>
            <w:shd w:val="clear" w:color="auto" w:fill="auto"/>
            <w:noWrap/>
            <w:vAlign w:val="bottom"/>
          </w:tcPr>
          <w:p w14:paraId="00183F42"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616</w:t>
            </w:r>
          </w:p>
        </w:tc>
        <w:tc>
          <w:tcPr>
            <w:tcW w:w="2381" w:type="dxa"/>
            <w:tcBorders>
              <w:top w:val="nil"/>
              <w:left w:val="nil"/>
              <w:bottom w:val="nil"/>
              <w:right w:val="single" w:sz="4" w:space="0" w:color="auto"/>
            </w:tcBorders>
            <w:shd w:val="clear" w:color="auto" w:fill="auto"/>
            <w:noWrap/>
            <w:vAlign w:val="bottom"/>
          </w:tcPr>
          <w:p w14:paraId="3D3F6B04"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723</w:t>
            </w:r>
          </w:p>
        </w:tc>
        <w:tc>
          <w:tcPr>
            <w:tcW w:w="2704" w:type="dxa"/>
            <w:tcBorders>
              <w:top w:val="nil"/>
              <w:left w:val="nil"/>
              <w:bottom w:val="nil"/>
              <w:right w:val="nil"/>
            </w:tcBorders>
            <w:shd w:val="clear" w:color="auto" w:fill="auto"/>
            <w:noWrap/>
            <w:vAlign w:val="bottom"/>
          </w:tcPr>
          <w:p w14:paraId="44F96074" w14:textId="5AC06252"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Zr L</w:t>
            </w:r>
            <w:r>
              <w:rPr>
                <w:rFonts w:ascii="Times New Roman" w:eastAsia="Times New Roman" w:hAnsi="Times New Roman" w:cs="Times New Roman"/>
                <w:color w:val="000000"/>
                <w:sz w:val="24"/>
                <w:szCs w:val="24"/>
                <w:lang w:eastAsia="en-AU"/>
              </w:rPr>
              <w:t>β</w:t>
            </w:r>
            <w:r w:rsidRPr="00573D49">
              <w:rPr>
                <w:rFonts w:ascii="Times New Roman" w:eastAsia="Times New Roman" w:hAnsi="Times New Roman" w:cs="Times New Roman"/>
                <w:color w:val="000000"/>
                <w:sz w:val="24"/>
                <w:szCs w:val="24"/>
                <w:lang w:eastAsia="en-AU"/>
              </w:rPr>
              <w:t>4 (I)</w:t>
            </w:r>
          </w:p>
        </w:tc>
        <w:tc>
          <w:tcPr>
            <w:tcW w:w="1306" w:type="dxa"/>
            <w:tcBorders>
              <w:top w:val="nil"/>
              <w:left w:val="nil"/>
              <w:bottom w:val="nil"/>
              <w:right w:val="nil"/>
            </w:tcBorders>
            <w:shd w:val="clear" w:color="auto" w:fill="auto"/>
            <w:noWrap/>
            <w:vAlign w:val="bottom"/>
          </w:tcPr>
          <w:p w14:paraId="2DF62E1D"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723</w:t>
            </w:r>
          </w:p>
        </w:tc>
        <w:tc>
          <w:tcPr>
            <w:tcW w:w="2704" w:type="dxa"/>
            <w:tcBorders>
              <w:top w:val="nil"/>
              <w:left w:val="nil"/>
              <w:bottom w:val="nil"/>
              <w:right w:val="nil"/>
            </w:tcBorders>
            <w:shd w:val="clear" w:color="auto" w:fill="auto"/>
            <w:noWrap/>
            <w:vAlign w:val="bottom"/>
          </w:tcPr>
          <w:p w14:paraId="5853DE8F" w14:textId="77777777" w:rsidR="00566631" w:rsidRPr="00573D49" w:rsidRDefault="00566631" w:rsidP="00566631">
            <w:pPr>
              <w:spacing w:after="0" w:line="240" w:lineRule="auto"/>
              <w:jc w:val="center"/>
              <w:rPr>
                <w:rFonts w:ascii="Times New Roman" w:eastAsia="Times New Roman" w:hAnsi="Times New Roman" w:cs="Times New Roman"/>
                <w:sz w:val="24"/>
                <w:szCs w:val="24"/>
                <w:lang w:eastAsia="en-AU"/>
              </w:rPr>
            </w:pPr>
          </w:p>
        </w:tc>
        <w:tc>
          <w:tcPr>
            <w:tcW w:w="1310" w:type="dxa"/>
            <w:tcBorders>
              <w:top w:val="nil"/>
              <w:left w:val="nil"/>
              <w:bottom w:val="nil"/>
              <w:right w:val="single" w:sz="4" w:space="0" w:color="auto"/>
            </w:tcBorders>
            <w:shd w:val="clear" w:color="auto" w:fill="auto"/>
            <w:noWrap/>
            <w:vAlign w:val="bottom"/>
          </w:tcPr>
          <w:p w14:paraId="248DED7E" w14:textId="77777777" w:rsidR="00566631" w:rsidRPr="00573D49" w:rsidRDefault="00566631" w:rsidP="00566631">
            <w:pPr>
              <w:spacing w:after="0" w:line="240" w:lineRule="auto"/>
              <w:jc w:val="center"/>
              <w:rPr>
                <w:rFonts w:ascii="Times New Roman" w:eastAsia="Times New Roman" w:hAnsi="Times New Roman" w:cs="Times New Roman"/>
                <w:color w:val="000000"/>
                <w:sz w:val="24"/>
                <w:szCs w:val="24"/>
                <w:lang w:eastAsia="en-AU"/>
              </w:rPr>
            </w:pPr>
          </w:p>
        </w:tc>
      </w:tr>
      <w:tr w:rsidR="00566631" w:rsidRPr="00573D49" w14:paraId="77F80DB5" w14:textId="77777777" w:rsidTr="00566631">
        <w:trPr>
          <w:trHeight w:val="353"/>
        </w:trPr>
        <w:tc>
          <w:tcPr>
            <w:tcW w:w="7958" w:type="dxa"/>
            <w:gridSpan w:val="5"/>
            <w:tcBorders>
              <w:top w:val="single" w:sz="4" w:space="0" w:color="auto"/>
              <w:left w:val="nil"/>
              <w:bottom w:val="nil"/>
              <w:right w:val="nil"/>
            </w:tcBorders>
            <w:shd w:val="clear" w:color="auto" w:fill="auto"/>
            <w:noWrap/>
            <w:vAlign w:val="bottom"/>
            <w:hideMark/>
          </w:tcPr>
          <w:p w14:paraId="746EBAE9" w14:textId="77777777" w:rsidR="00566631" w:rsidRPr="00573D49" w:rsidRDefault="00566631" w:rsidP="00566631">
            <w:pPr>
              <w:spacing w:after="0" w:line="240" w:lineRule="auto"/>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 Standard # refers to internal database. Full list of standards in Table 2</w:t>
            </w:r>
          </w:p>
        </w:tc>
        <w:tc>
          <w:tcPr>
            <w:tcW w:w="1407" w:type="dxa"/>
            <w:tcBorders>
              <w:top w:val="single" w:sz="4" w:space="0" w:color="auto"/>
              <w:left w:val="nil"/>
              <w:bottom w:val="nil"/>
              <w:right w:val="nil"/>
            </w:tcBorders>
            <w:shd w:val="clear" w:color="auto" w:fill="auto"/>
            <w:noWrap/>
            <w:vAlign w:val="bottom"/>
            <w:hideMark/>
          </w:tcPr>
          <w:p w14:paraId="57056FCF" w14:textId="77777777" w:rsidR="00566631" w:rsidRPr="00573D49" w:rsidRDefault="00566631" w:rsidP="00566631">
            <w:pPr>
              <w:spacing w:after="0" w:line="240" w:lineRule="auto"/>
              <w:rPr>
                <w:rFonts w:ascii="Times New Roman" w:eastAsia="Times New Roman" w:hAnsi="Times New Roman" w:cs="Times New Roman"/>
                <w:color w:val="000000"/>
                <w:sz w:val="24"/>
                <w:szCs w:val="24"/>
                <w:lang w:eastAsia="en-AU"/>
              </w:rPr>
            </w:pPr>
          </w:p>
        </w:tc>
        <w:tc>
          <w:tcPr>
            <w:tcW w:w="1297" w:type="dxa"/>
            <w:tcBorders>
              <w:top w:val="single" w:sz="4" w:space="0" w:color="auto"/>
              <w:left w:val="nil"/>
              <w:bottom w:val="nil"/>
              <w:right w:val="nil"/>
            </w:tcBorders>
            <w:shd w:val="clear" w:color="auto" w:fill="auto"/>
            <w:noWrap/>
            <w:vAlign w:val="bottom"/>
            <w:hideMark/>
          </w:tcPr>
          <w:p w14:paraId="069F3916"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1788" w:type="dxa"/>
            <w:tcBorders>
              <w:top w:val="single" w:sz="4" w:space="0" w:color="auto"/>
              <w:left w:val="nil"/>
              <w:bottom w:val="nil"/>
              <w:right w:val="nil"/>
            </w:tcBorders>
            <w:shd w:val="clear" w:color="auto" w:fill="auto"/>
            <w:noWrap/>
            <w:vAlign w:val="bottom"/>
            <w:hideMark/>
          </w:tcPr>
          <w:p w14:paraId="255DAF26"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1820" w:type="dxa"/>
            <w:tcBorders>
              <w:top w:val="single" w:sz="4" w:space="0" w:color="auto"/>
              <w:left w:val="nil"/>
              <w:bottom w:val="nil"/>
              <w:right w:val="nil"/>
            </w:tcBorders>
            <w:shd w:val="clear" w:color="auto" w:fill="auto"/>
            <w:noWrap/>
            <w:vAlign w:val="bottom"/>
            <w:hideMark/>
          </w:tcPr>
          <w:p w14:paraId="16151A73"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2381" w:type="dxa"/>
            <w:tcBorders>
              <w:top w:val="single" w:sz="4" w:space="0" w:color="auto"/>
              <w:left w:val="nil"/>
              <w:bottom w:val="nil"/>
              <w:right w:val="nil"/>
            </w:tcBorders>
            <w:shd w:val="clear" w:color="auto" w:fill="auto"/>
            <w:noWrap/>
            <w:vAlign w:val="bottom"/>
            <w:hideMark/>
          </w:tcPr>
          <w:p w14:paraId="42A478DB"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2704" w:type="dxa"/>
            <w:tcBorders>
              <w:top w:val="single" w:sz="4" w:space="0" w:color="auto"/>
              <w:left w:val="nil"/>
              <w:bottom w:val="nil"/>
              <w:right w:val="nil"/>
            </w:tcBorders>
            <w:shd w:val="clear" w:color="auto" w:fill="auto"/>
            <w:noWrap/>
            <w:vAlign w:val="bottom"/>
            <w:hideMark/>
          </w:tcPr>
          <w:p w14:paraId="3ABD438C"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1306" w:type="dxa"/>
            <w:tcBorders>
              <w:top w:val="single" w:sz="4" w:space="0" w:color="auto"/>
              <w:left w:val="nil"/>
              <w:bottom w:val="nil"/>
              <w:right w:val="nil"/>
            </w:tcBorders>
            <w:shd w:val="clear" w:color="auto" w:fill="auto"/>
            <w:noWrap/>
            <w:vAlign w:val="bottom"/>
            <w:hideMark/>
          </w:tcPr>
          <w:p w14:paraId="09D53179"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2704" w:type="dxa"/>
            <w:tcBorders>
              <w:top w:val="single" w:sz="4" w:space="0" w:color="auto"/>
              <w:left w:val="nil"/>
              <w:bottom w:val="nil"/>
              <w:right w:val="nil"/>
            </w:tcBorders>
            <w:shd w:val="clear" w:color="auto" w:fill="auto"/>
            <w:noWrap/>
            <w:vAlign w:val="bottom"/>
            <w:hideMark/>
          </w:tcPr>
          <w:p w14:paraId="52D799BE"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c>
          <w:tcPr>
            <w:tcW w:w="1310" w:type="dxa"/>
            <w:tcBorders>
              <w:top w:val="single" w:sz="4" w:space="0" w:color="auto"/>
              <w:left w:val="nil"/>
              <w:bottom w:val="nil"/>
              <w:right w:val="nil"/>
            </w:tcBorders>
            <w:shd w:val="clear" w:color="auto" w:fill="auto"/>
            <w:noWrap/>
            <w:vAlign w:val="bottom"/>
            <w:hideMark/>
          </w:tcPr>
          <w:p w14:paraId="3431DD00" w14:textId="77777777" w:rsidR="00566631" w:rsidRPr="00573D49" w:rsidRDefault="00566631" w:rsidP="00566631">
            <w:pPr>
              <w:spacing w:after="0" w:line="240" w:lineRule="auto"/>
              <w:rPr>
                <w:rFonts w:ascii="Times New Roman" w:eastAsia="Times New Roman" w:hAnsi="Times New Roman" w:cs="Times New Roman"/>
                <w:sz w:val="24"/>
                <w:szCs w:val="24"/>
                <w:lang w:eastAsia="en-AU"/>
              </w:rPr>
            </w:pPr>
          </w:p>
        </w:tc>
      </w:tr>
    </w:tbl>
    <w:p w14:paraId="0232C840" w14:textId="77777777" w:rsidR="00207042" w:rsidRPr="00573D49" w:rsidRDefault="00207042" w:rsidP="00207042">
      <w:pPr>
        <w:rPr>
          <w:rFonts w:ascii="Times New Roman" w:hAnsi="Times New Roman" w:cs="Times New Roman"/>
          <w:b/>
          <w:sz w:val="24"/>
          <w:szCs w:val="24"/>
        </w:rPr>
      </w:pPr>
    </w:p>
    <w:p w14:paraId="7138FD83" w14:textId="77777777" w:rsidR="00207042" w:rsidRPr="00573D49" w:rsidRDefault="00207042" w:rsidP="00207042">
      <w:pPr>
        <w:rPr>
          <w:rFonts w:ascii="Times New Roman" w:hAnsi="Times New Roman" w:cs="Times New Roman"/>
          <w:b/>
          <w:sz w:val="24"/>
          <w:szCs w:val="24"/>
        </w:rPr>
        <w:sectPr w:rsidR="00207042" w:rsidRPr="00573D49" w:rsidSect="00573D49">
          <w:pgSz w:w="28350" w:h="16840" w:orient="landscape" w:code="8"/>
          <w:pgMar w:top="1134" w:right="1134" w:bottom="1134" w:left="1134" w:header="709" w:footer="709" w:gutter="0"/>
          <w:cols w:space="708"/>
          <w:docGrid w:linePitch="360"/>
        </w:sectPr>
      </w:pPr>
    </w:p>
    <w:p w14:paraId="3262889F" w14:textId="7D9E9EA9" w:rsidR="00207042" w:rsidRPr="00573D49" w:rsidRDefault="00207042" w:rsidP="00207042">
      <w:pPr>
        <w:rPr>
          <w:rFonts w:ascii="Times New Roman" w:hAnsi="Times New Roman" w:cs="Times New Roman"/>
          <w:b/>
          <w:sz w:val="24"/>
          <w:szCs w:val="24"/>
        </w:rPr>
      </w:pPr>
      <w:r w:rsidRPr="00573D49">
        <w:rPr>
          <w:rFonts w:ascii="Times New Roman" w:hAnsi="Times New Roman" w:cs="Times New Roman"/>
          <w:b/>
          <w:sz w:val="24"/>
          <w:szCs w:val="24"/>
        </w:rPr>
        <w:lastRenderedPageBreak/>
        <w:t xml:space="preserve">Table </w:t>
      </w:r>
      <w:r w:rsidR="000D5B2A">
        <w:rPr>
          <w:rFonts w:ascii="Times New Roman" w:hAnsi="Times New Roman" w:cs="Times New Roman"/>
          <w:b/>
          <w:sz w:val="24"/>
          <w:szCs w:val="24"/>
        </w:rPr>
        <w:t>S</w:t>
      </w:r>
      <w:bookmarkStart w:id="3" w:name="_GoBack"/>
      <w:bookmarkEnd w:id="3"/>
      <w:r w:rsidRPr="00573D49">
        <w:rPr>
          <w:rFonts w:ascii="Times New Roman" w:hAnsi="Times New Roman" w:cs="Times New Roman"/>
          <w:b/>
          <w:sz w:val="24"/>
          <w:szCs w:val="24"/>
        </w:rPr>
        <w:t>2</w:t>
      </w:r>
      <w:r w:rsidR="00A51BE6">
        <w:rPr>
          <w:rFonts w:ascii="Times New Roman" w:hAnsi="Times New Roman" w:cs="Times New Roman"/>
          <w:b/>
          <w:sz w:val="24"/>
          <w:szCs w:val="24"/>
        </w:rPr>
        <w:t>.</w:t>
      </w:r>
      <w:r w:rsidRPr="00573D49">
        <w:rPr>
          <w:rFonts w:ascii="Times New Roman" w:hAnsi="Times New Roman" w:cs="Times New Roman"/>
          <w:b/>
          <w:sz w:val="24"/>
          <w:szCs w:val="24"/>
        </w:rPr>
        <w:t xml:space="preserve"> Standard information</w:t>
      </w:r>
    </w:p>
    <w:tbl>
      <w:tblPr>
        <w:tblW w:w="9036" w:type="dxa"/>
        <w:tblLook w:val="04A0" w:firstRow="1" w:lastRow="0" w:firstColumn="1" w:lastColumn="0" w:noHBand="0" w:noVBand="1"/>
      </w:tblPr>
      <w:tblGrid>
        <w:gridCol w:w="1242"/>
        <w:gridCol w:w="2840"/>
        <w:gridCol w:w="2043"/>
        <w:gridCol w:w="2911"/>
      </w:tblGrid>
      <w:tr w:rsidR="00207042" w:rsidRPr="00573D49" w14:paraId="076B104E" w14:textId="77777777" w:rsidTr="00781785">
        <w:trPr>
          <w:trHeight w:val="288"/>
        </w:trPr>
        <w:tc>
          <w:tcPr>
            <w:tcW w:w="1242" w:type="dxa"/>
            <w:tcBorders>
              <w:top w:val="single" w:sz="4" w:space="0" w:color="auto"/>
              <w:left w:val="single" w:sz="4" w:space="0" w:color="auto"/>
              <w:bottom w:val="single" w:sz="4" w:space="0" w:color="auto"/>
              <w:right w:val="nil"/>
            </w:tcBorders>
            <w:shd w:val="clear" w:color="auto" w:fill="auto"/>
            <w:noWrap/>
            <w:vAlign w:val="bottom"/>
            <w:hideMark/>
          </w:tcPr>
          <w:p w14:paraId="09201A40"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Reference #</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BBE9A"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Mineral composition</w:t>
            </w:r>
          </w:p>
        </w:tc>
        <w:tc>
          <w:tcPr>
            <w:tcW w:w="2043" w:type="dxa"/>
            <w:tcBorders>
              <w:top w:val="single" w:sz="4" w:space="0" w:color="auto"/>
              <w:left w:val="nil"/>
              <w:bottom w:val="single" w:sz="4" w:space="0" w:color="auto"/>
              <w:right w:val="nil"/>
            </w:tcBorders>
            <w:shd w:val="clear" w:color="auto" w:fill="auto"/>
            <w:noWrap/>
            <w:vAlign w:val="bottom"/>
            <w:hideMark/>
          </w:tcPr>
          <w:p w14:paraId="04EBDA03"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Natural/Synthetic</w:t>
            </w:r>
          </w:p>
        </w:tc>
        <w:tc>
          <w:tcPr>
            <w:tcW w:w="29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7642D" w14:textId="77777777" w:rsidR="00207042" w:rsidRPr="00573D49" w:rsidRDefault="00207042" w:rsidP="00207042">
            <w:pPr>
              <w:spacing w:after="0" w:line="240" w:lineRule="auto"/>
              <w:jc w:val="center"/>
              <w:rPr>
                <w:rFonts w:ascii="Times New Roman" w:eastAsia="Times New Roman" w:hAnsi="Times New Roman" w:cs="Times New Roman"/>
                <w:b/>
                <w:bCs/>
                <w:color w:val="000000"/>
                <w:sz w:val="24"/>
                <w:szCs w:val="24"/>
                <w:lang w:eastAsia="en-AU"/>
              </w:rPr>
            </w:pPr>
            <w:r w:rsidRPr="00573D49">
              <w:rPr>
                <w:rFonts w:ascii="Times New Roman" w:eastAsia="Times New Roman" w:hAnsi="Times New Roman" w:cs="Times New Roman"/>
                <w:b/>
                <w:bCs/>
                <w:color w:val="000000"/>
                <w:sz w:val="24"/>
                <w:szCs w:val="24"/>
                <w:lang w:eastAsia="en-AU"/>
              </w:rPr>
              <w:t>Manufacturer</w:t>
            </w:r>
          </w:p>
        </w:tc>
      </w:tr>
      <w:tr w:rsidR="00207042" w:rsidRPr="00573D49" w14:paraId="49F5D659" w14:textId="77777777" w:rsidTr="00781785">
        <w:trPr>
          <w:trHeight w:val="288"/>
        </w:trPr>
        <w:tc>
          <w:tcPr>
            <w:tcW w:w="1242" w:type="dxa"/>
            <w:tcBorders>
              <w:top w:val="nil"/>
              <w:left w:val="single" w:sz="4" w:space="0" w:color="auto"/>
              <w:bottom w:val="nil"/>
              <w:right w:val="nil"/>
            </w:tcBorders>
            <w:shd w:val="clear" w:color="auto" w:fill="auto"/>
            <w:noWrap/>
            <w:vAlign w:val="bottom"/>
            <w:hideMark/>
          </w:tcPr>
          <w:p w14:paraId="315D40C7"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501</w:t>
            </w:r>
          </w:p>
        </w:tc>
        <w:tc>
          <w:tcPr>
            <w:tcW w:w="2840" w:type="dxa"/>
            <w:tcBorders>
              <w:top w:val="nil"/>
              <w:left w:val="single" w:sz="4" w:space="0" w:color="auto"/>
              <w:bottom w:val="nil"/>
              <w:right w:val="single" w:sz="4" w:space="0" w:color="auto"/>
            </w:tcBorders>
            <w:shd w:val="clear" w:color="auto" w:fill="auto"/>
            <w:noWrap/>
            <w:vAlign w:val="bottom"/>
            <w:hideMark/>
          </w:tcPr>
          <w:p w14:paraId="618ACDDC"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Albite</w:t>
            </w:r>
          </w:p>
        </w:tc>
        <w:tc>
          <w:tcPr>
            <w:tcW w:w="2043" w:type="dxa"/>
            <w:tcBorders>
              <w:top w:val="nil"/>
              <w:left w:val="nil"/>
              <w:bottom w:val="nil"/>
              <w:right w:val="nil"/>
            </w:tcBorders>
            <w:shd w:val="clear" w:color="auto" w:fill="auto"/>
            <w:noWrap/>
            <w:vAlign w:val="bottom"/>
            <w:hideMark/>
          </w:tcPr>
          <w:p w14:paraId="25085A46"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4C7BF1BE"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1D6A2345" w14:textId="77777777" w:rsidTr="00781785">
        <w:trPr>
          <w:trHeight w:val="288"/>
        </w:trPr>
        <w:tc>
          <w:tcPr>
            <w:tcW w:w="1242" w:type="dxa"/>
            <w:tcBorders>
              <w:top w:val="nil"/>
              <w:left w:val="single" w:sz="4" w:space="0" w:color="auto"/>
              <w:bottom w:val="nil"/>
              <w:right w:val="nil"/>
            </w:tcBorders>
            <w:shd w:val="clear" w:color="auto" w:fill="auto"/>
            <w:noWrap/>
            <w:vAlign w:val="bottom"/>
            <w:hideMark/>
          </w:tcPr>
          <w:p w14:paraId="772CE361"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502</w:t>
            </w:r>
          </w:p>
        </w:tc>
        <w:tc>
          <w:tcPr>
            <w:tcW w:w="2840" w:type="dxa"/>
            <w:tcBorders>
              <w:top w:val="nil"/>
              <w:left w:val="single" w:sz="4" w:space="0" w:color="auto"/>
              <w:bottom w:val="nil"/>
              <w:right w:val="single" w:sz="4" w:space="0" w:color="auto"/>
            </w:tcBorders>
            <w:shd w:val="clear" w:color="auto" w:fill="auto"/>
            <w:noWrap/>
            <w:vAlign w:val="bottom"/>
            <w:hideMark/>
          </w:tcPr>
          <w:p w14:paraId="101BF24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Almandine garnet</w:t>
            </w:r>
          </w:p>
        </w:tc>
        <w:tc>
          <w:tcPr>
            <w:tcW w:w="2043" w:type="dxa"/>
            <w:tcBorders>
              <w:top w:val="nil"/>
              <w:left w:val="nil"/>
              <w:bottom w:val="nil"/>
              <w:right w:val="nil"/>
            </w:tcBorders>
            <w:shd w:val="clear" w:color="auto" w:fill="auto"/>
            <w:noWrap/>
            <w:vAlign w:val="bottom"/>
            <w:hideMark/>
          </w:tcPr>
          <w:p w14:paraId="1B2A7951"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477CE501"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1FDED55E" w14:textId="77777777" w:rsidTr="00781785">
        <w:trPr>
          <w:trHeight w:val="288"/>
        </w:trPr>
        <w:tc>
          <w:tcPr>
            <w:tcW w:w="1242" w:type="dxa"/>
            <w:tcBorders>
              <w:top w:val="nil"/>
              <w:left w:val="single" w:sz="4" w:space="0" w:color="auto"/>
              <w:bottom w:val="nil"/>
              <w:right w:val="nil"/>
            </w:tcBorders>
            <w:shd w:val="clear" w:color="auto" w:fill="auto"/>
            <w:noWrap/>
            <w:vAlign w:val="bottom"/>
            <w:hideMark/>
          </w:tcPr>
          <w:p w14:paraId="0BD7C19F"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504</w:t>
            </w:r>
          </w:p>
        </w:tc>
        <w:tc>
          <w:tcPr>
            <w:tcW w:w="2840" w:type="dxa"/>
            <w:tcBorders>
              <w:top w:val="nil"/>
              <w:left w:val="single" w:sz="4" w:space="0" w:color="auto"/>
              <w:bottom w:val="nil"/>
              <w:right w:val="single" w:sz="4" w:space="0" w:color="auto"/>
            </w:tcBorders>
            <w:shd w:val="clear" w:color="auto" w:fill="auto"/>
            <w:noWrap/>
            <w:vAlign w:val="bottom"/>
            <w:hideMark/>
          </w:tcPr>
          <w:p w14:paraId="6F2BA309"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Apatite</w:t>
            </w:r>
          </w:p>
        </w:tc>
        <w:tc>
          <w:tcPr>
            <w:tcW w:w="2043" w:type="dxa"/>
            <w:tcBorders>
              <w:top w:val="nil"/>
              <w:left w:val="nil"/>
              <w:bottom w:val="nil"/>
              <w:right w:val="nil"/>
            </w:tcBorders>
            <w:shd w:val="clear" w:color="auto" w:fill="auto"/>
            <w:noWrap/>
            <w:vAlign w:val="bottom"/>
            <w:hideMark/>
          </w:tcPr>
          <w:p w14:paraId="781A8BE6"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2D75EBAB"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6006ED3C"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42AC2D3F"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535</w:t>
            </w:r>
          </w:p>
        </w:tc>
        <w:tc>
          <w:tcPr>
            <w:tcW w:w="2840" w:type="dxa"/>
            <w:tcBorders>
              <w:top w:val="nil"/>
              <w:left w:val="single" w:sz="4" w:space="0" w:color="auto"/>
              <w:bottom w:val="nil"/>
              <w:right w:val="single" w:sz="4" w:space="0" w:color="auto"/>
            </w:tcBorders>
            <w:shd w:val="clear" w:color="auto" w:fill="auto"/>
            <w:noWrap/>
            <w:vAlign w:val="bottom"/>
          </w:tcPr>
          <w:p w14:paraId="6250A945"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Plagioclase</w:t>
            </w:r>
          </w:p>
        </w:tc>
        <w:tc>
          <w:tcPr>
            <w:tcW w:w="2043" w:type="dxa"/>
            <w:tcBorders>
              <w:top w:val="nil"/>
              <w:left w:val="nil"/>
              <w:bottom w:val="nil"/>
              <w:right w:val="nil"/>
            </w:tcBorders>
            <w:shd w:val="clear" w:color="auto" w:fill="auto"/>
            <w:noWrap/>
            <w:vAlign w:val="bottom"/>
          </w:tcPr>
          <w:p w14:paraId="4B7A9EAC"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3A2607D3"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496B1971" w14:textId="77777777" w:rsidTr="00781785">
        <w:trPr>
          <w:trHeight w:val="288"/>
        </w:trPr>
        <w:tc>
          <w:tcPr>
            <w:tcW w:w="1242" w:type="dxa"/>
            <w:tcBorders>
              <w:top w:val="nil"/>
              <w:left w:val="single" w:sz="4" w:space="0" w:color="auto"/>
              <w:bottom w:val="nil"/>
              <w:right w:val="nil"/>
            </w:tcBorders>
            <w:shd w:val="clear" w:color="auto" w:fill="auto"/>
            <w:noWrap/>
            <w:vAlign w:val="bottom"/>
            <w:hideMark/>
          </w:tcPr>
          <w:p w14:paraId="04C810DC"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539</w:t>
            </w:r>
          </w:p>
        </w:tc>
        <w:tc>
          <w:tcPr>
            <w:tcW w:w="2840" w:type="dxa"/>
            <w:tcBorders>
              <w:top w:val="nil"/>
              <w:left w:val="single" w:sz="4" w:space="0" w:color="auto"/>
              <w:bottom w:val="nil"/>
              <w:right w:val="single" w:sz="4" w:space="0" w:color="auto"/>
            </w:tcBorders>
            <w:shd w:val="clear" w:color="auto" w:fill="auto"/>
            <w:noWrap/>
            <w:vAlign w:val="bottom"/>
            <w:hideMark/>
          </w:tcPr>
          <w:p w14:paraId="0A3B774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Rhodonite</w:t>
            </w:r>
          </w:p>
        </w:tc>
        <w:tc>
          <w:tcPr>
            <w:tcW w:w="2043" w:type="dxa"/>
            <w:tcBorders>
              <w:top w:val="nil"/>
              <w:left w:val="nil"/>
              <w:bottom w:val="nil"/>
              <w:right w:val="nil"/>
            </w:tcBorders>
            <w:shd w:val="clear" w:color="auto" w:fill="auto"/>
            <w:noWrap/>
            <w:vAlign w:val="bottom"/>
            <w:hideMark/>
          </w:tcPr>
          <w:p w14:paraId="265BB0D7"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269BFDFA"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121210C5"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2CBBD1AE"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540</w:t>
            </w:r>
          </w:p>
        </w:tc>
        <w:tc>
          <w:tcPr>
            <w:tcW w:w="2840" w:type="dxa"/>
            <w:tcBorders>
              <w:top w:val="nil"/>
              <w:left w:val="single" w:sz="4" w:space="0" w:color="auto"/>
              <w:bottom w:val="nil"/>
              <w:right w:val="single" w:sz="4" w:space="0" w:color="auto"/>
            </w:tcBorders>
            <w:shd w:val="clear" w:color="auto" w:fill="auto"/>
            <w:noWrap/>
            <w:vAlign w:val="bottom"/>
          </w:tcPr>
          <w:p w14:paraId="3C67BA95"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Rutile</w:t>
            </w:r>
          </w:p>
        </w:tc>
        <w:tc>
          <w:tcPr>
            <w:tcW w:w="2043" w:type="dxa"/>
            <w:tcBorders>
              <w:top w:val="nil"/>
              <w:left w:val="nil"/>
              <w:bottom w:val="nil"/>
              <w:right w:val="nil"/>
            </w:tcBorders>
            <w:shd w:val="clear" w:color="auto" w:fill="auto"/>
            <w:noWrap/>
            <w:vAlign w:val="bottom"/>
          </w:tcPr>
          <w:p w14:paraId="726DACB5"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tcPr>
          <w:p w14:paraId="7487A000"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4378F5CA" w14:textId="77777777" w:rsidTr="00781785">
        <w:trPr>
          <w:trHeight w:val="288"/>
        </w:trPr>
        <w:tc>
          <w:tcPr>
            <w:tcW w:w="1242" w:type="dxa"/>
            <w:tcBorders>
              <w:top w:val="nil"/>
              <w:left w:val="single" w:sz="4" w:space="0" w:color="auto"/>
              <w:bottom w:val="nil"/>
              <w:right w:val="nil"/>
            </w:tcBorders>
            <w:shd w:val="clear" w:color="auto" w:fill="auto"/>
            <w:noWrap/>
            <w:vAlign w:val="bottom"/>
            <w:hideMark/>
          </w:tcPr>
          <w:p w14:paraId="5A1A1747"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541</w:t>
            </w:r>
          </w:p>
        </w:tc>
        <w:tc>
          <w:tcPr>
            <w:tcW w:w="2840" w:type="dxa"/>
            <w:tcBorders>
              <w:top w:val="nil"/>
              <w:left w:val="single" w:sz="4" w:space="0" w:color="auto"/>
              <w:bottom w:val="nil"/>
              <w:right w:val="single" w:sz="4" w:space="0" w:color="auto"/>
            </w:tcBorders>
            <w:shd w:val="clear" w:color="auto" w:fill="auto"/>
            <w:noWrap/>
            <w:vAlign w:val="bottom"/>
            <w:hideMark/>
          </w:tcPr>
          <w:p w14:paraId="35FBE419"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Sanidine</w:t>
            </w:r>
          </w:p>
        </w:tc>
        <w:tc>
          <w:tcPr>
            <w:tcW w:w="2043" w:type="dxa"/>
            <w:tcBorders>
              <w:top w:val="nil"/>
              <w:left w:val="nil"/>
              <w:bottom w:val="nil"/>
              <w:right w:val="nil"/>
            </w:tcBorders>
            <w:shd w:val="clear" w:color="auto" w:fill="auto"/>
            <w:noWrap/>
            <w:vAlign w:val="bottom"/>
            <w:hideMark/>
          </w:tcPr>
          <w:p w14:paraId="1B6A5CB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5A748757"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5E13C91D" w14:textId="77777777" w:rsidTr="00781785">
        <w:trPr>
          <w:trHeight w:val="288"/>
        </w:trPr>
        <w:tc>
          <w:tcPr>
            <w:tcW w:w="1242" w:type="dxa"/>
            <w:tcBorders>
              <w:top w:val="nil"/>
              <w:left w:val="single" w:sz="4" w:space="0" w:color="auto"/>
              <w:bottom w:val="nil"/>
              <w:right w:val="nil"/>
            </w:tcBorders>
            <w:shd w:val="clear" w:color="auto" w:fill="auto"/>
            <w:noWrap/>
            <w:vAlign w:val="bottom"/>
            <w:hideMark/>
          </w:tcPr>
          <w:p w14:paraId="127A106A"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545</w:t>
            </w:r>
          </w:p>
        </w:tc>
        <w:tc>
          <w:tcPr>
            <w:tcW w:w="2840" w:type="dxa"/>
            <w:tcBorders>
              <w:top w:val="nil"/>
              <w:left w:val="single" w:sz="4" w:space="0" w:color="auto"/>
              <w:bottom w:val="nil"/>
              <w:right w:val="single" w:sz="4" w:space="0" w:color="auto"/>
            </w:tcBorders>
            <w:shd w:val="clear" w:color="auto" w:fill="auto"/>
            <w:noWrap/>
            <w:vAlign w:val="bottom"/>
            <w:hideMark/>
          </w:tcPr>
          <w:p w14:paraId="6FD477AA"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Tugtupite</w:t>
            </w:r>
          </w:p>
        </w:tc>
        <w:tc>
          <w:tcPr>
            <w:tcW w:w="2043" w:type="dxa"/>
            <w:tcBorders>
              <w:top w:val="nil"/>
              <w:left w:val="nil"/>
              <w:bottom w:val="nil"/>
              <w:right w:val="nil"/>
            </w:tcBorders>
            <w:shd w:val="clear" w:color="auto" w:fill="auto"/>
            <w:noWrap/>
            <w:vAlign w:val="bottom"/>
            <w:hideMark/>
          </w:tcPr>
          <w:p w14:paraId="44FFA7B3"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hideMark/>
          </w:tcPr>
          <w:p w14:paraId="1ED14A15"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5D17C073" w14:textId="77777777" w:rsidTr="00781785">
        <w:trPr>
          <w:trHeight w:val="288"/>
        </w:trPr>
        <w:tc>
          <w:tcPr>
            <w:tcW w:w="1242" w:type="dxa"/>
            <w:tcBorders>
              <w:top w:val="nil"/>
              <w:left w:val="single" w:sz="4" w:space="0" w:color="auto"/>
              <w:right w:val="nil"/>
            </w:tcBorders>
            <w:shd w:val="clear" w:color="auto" w:fill="auto"/>
            <w:noWrap/>
            <w:vAlign w:val="bottom"/>
          </w:tcPr>
          <w:p w14:paraId="3817544C"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616</w:t>
            </w:r>
          </w:p>
        </w:tc>
        <w:tc>
          <w:tcPr>
            <w:tcW w:w="2840" w:type="dxa"/>
            <w:tcBorders>
              <w:top w:val="nil"/>
              <w:left w:val="single" w:sz="4" w:space="0" w:color="auto"/>
              <w:right w:val="single" w:sz="4" w:space="0" w:color="auto"/>
            </w:tcBorders>
            <w:shd w:val="clear" w:color="auto" w:fill="auto"/>
            <w:noWrap/>
            <w:vAlign w:val="bottom"/>
          </w:tcPr>
          <w:p w14:paraId="7209BDA0"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Niobium</w:t>
            </w:r>
          </w:p>
        </w:tc>
        <w:tc>
          <w:tcPr>
            <w:tcW w:w="2043" w:type="dxa"/>
            <w:tcBorders>
              <w:top w:val="nil"/>
              <w:left w:val="nil"/>
              <w:right w:val="nil"/>
            </w:tcBorders>
            <w:shd w:val="clear" w:color="auto" w:fill="auto"/>
            <w:noWrap/>
            <w:vAlign w:val="bottom"/>
          </w:tcPr>
          <w:p w14:paraId="7ABC910B"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right w:val="single" w:sz="4" w:space="0" w:color="auto"/>
            </w:tcBorders>
            <w:shd w:val="clear" w:color="auto" w:fill="auto"/>
            <w:noWrap/>
            <w:vAlign w:val="bottom"/>
          </w:tcPr>
          <w:p w14:paraId="2F153ED2"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Astimex</w:t>
            </w:r>
          </w:p>
        </w:tc>
      </w:tr>
      <w:tr w:rsidR="00207042" w:rsidRPr="00573D49" w14:paraId="66A11B02" w14:textId="77777777" w:rsidTr="00781785">
        <w:trPr>
          <w:trHeight w:val="288"/>
        </w:trPr>
        <w:tc>
          <w:tcPr>
            <w:tcW w:w="1242" w:type="dxa"/>
            <w:tcBorders>
              <w:top w:val="nil"/>
              <w:left w:val="single" w:sz="4" w:space="0" w:color="auto"/>
              <w:right w:val="single" w:sz="4" w:space="0" w:color="auto"/>
            </w:tcBorders>
            <w:shd w:val="clear" w:color="auto" w:fill="auto"/>
            <w:noWrap/>
            <w:vAlign w:val="bottom"/>
            <w:hideMark/>
          </w:tcPr>
          <w:p w14:paraId="733EE486"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619</w:t>
            </w:r>
          </w:p>
        </w:tc>
        <w:tc>
          <w:tcPr>
            <w:tcW w:w="2840" w:type="dxa"/>
            <w:tcBorders>
              <w:top w:val="nil"/>
              <w:left w:val="single" w:sz="4" w:space="0" w:color="auto"/>
              <w:right w:val="single" w:sz="4" w:space="0" w:color="auto"/>
            </w:tcBorders>
            <w:shd w:val="clear" w:color="auto" w:fill="auto"/>
            <w:noWrap/>
            <w:vAlign w:val="bottom"/>
            <w:hideMark/>
          </w:tcPr>
          <w:p w14:paraId="4ED1E655"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Scandium</w:t>
            </w:r>
          </w:p>
        </w:tc>
        <w:tc>
          <w:tcPr>
            <w:tcW w:w="2043" w:type="dxa"/>
            <w:tcBorders>
              <w:top w:val="nil"/>
              <w:left w:val="single" w:sz="4" w:space="0" w:color="auto"/>
              <w:right w:val="single" w:sz="4" w:space="0" w:color="auto"/>
            </w:tcBorders>
            <w:shd w:val="clear" w:color="auto" w:fill="auto"/>
            <w:noWrap/>
            <w:vAlign w:val="bottom"/>
            <w:hideMark/>
          </w:tcPr>
          <w:p w14:paraId="657E3C3E"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right w:val="single" w:sz="4" w:space="0" w:color="auto"/>
            </w:tcBorders>
            <w:shd w:val="clear" w:color="auto" w:fill="auto"/>
            <w:noWrap/>
            <w:vAlign w:val="bottom"/>
            <w:hideMark/>
          </w:tcPr>
          <w:p w14:paraId="36DA0FE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P&amp;H and Associates</w:t>
            </w:r>
          </w:p>
        </w:tc>
      </w:tr>
      <w:tr w:rsidR="00207042" w:rsidRPr="00573D49" w14:paraId="7FD8126D" w14:textId="77777777" w:rsidTr="00781785">
        <w:trPr>
          <w:trHeight w:val="288"/>
        </w:trPr>
        <w:tc>
          <w:tcPr>
            <w:tcW w:w="1242" w:type="dxa"/>
            <w:tcBorders>
              <w:top w:val="nil"/>
              <w:left w:val="single" w:sz="4" w:space="0" w:color="auto"/>
              <w:bottom w:val="nil"/>
              <w:right w:val="single" w:sz="4" w:space="0" w:color="auto"/>
            </w:tcBorders>
            <w:shd w:val="clear" w:color="auto" w:fill="auto"/>
            <w:noWrap/>
            <w:vAlign w:val="bottom"/>
          </w:tcPr>
          <w:p w14:paraId="4D9612D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627</w:t>
            </w:r>
          </w:p>
        </w:tc>
        <w:tc>
          <w:tcPr>
            <w:tcW w:w="2840" w:type="dxa"/>
            <w:tcBorders>
              <w:top w:val="nil"/>
              <w:left w:val="single" w:sz="4" w:space="0" w:color="auto"/>
              <w:bottom w:val="nil"/>
              <w:right w:val="single" w:sz="4" w:space="0" w:color="auto"/>
            </w:tcBorders>
            <w:shd w:val="clear" w:color="auto" w:fill="auto"/>
            <w:noWrap/>
            <w:vAlign w:val="bottom"/>
          </w:tcPr>
          <w:p w14:paraId="115E7AC9"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K227 (Pb silicate)</w:t>
            </w:r>
          </w:p>
        </w:tc>
        <w:tc>
          <w:tcPr>
            <w:tcW w:w="2043" w:type="dxa"/>
            <w:tcBorders>
              <w:top w:val="nil"/>
              <w:left w:val="single" w:sz="4" w:space="0" w:color="auto"/>
              <w:bottom w:val="nil"/>
              <w:right w:val="single" w:sz="4" w:space="0" w:color="auto"/>
            </w:tcBorders>
            <w:shd w:val="clear" w:color="auto" w:fill="auto"/>
            <w:noWrap/>
            <w:vAlign w:val="bottom"/>
          </w:tcPr>
          <w:p w14:paraId="709923F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3E05CEB7"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NIST</w:t>
            </w:r>
          </w:p>
        </w:tc>
      </w:tr>
      <w:tr w:rsidR="00207042" w:rsidRPr="00573D49" w14:paraId="30D485AD" w14:textId="77777777" w:rsidTr="00781785">
        <w:trPr>
          <w:trHeight w:val="288"/>
        </w:trPr>
        <w:tc>
          <w:tcPr>
            <w:tcW w:w="1242" w:type="dxa"/>
            <w:tcBorders>
              <w:top w:val="nil"/>
              <w:left w:val="single" w:sz="4" w:space="0" w:color="auto"/>
              <w:bottom w:val="nil"/>
              <w:right w:val="single" w:sz="4" w:space="0" w:color="auto"/>
            </w:tcBorders>
            <w:shd w:val="clear" w:color="auto" w:fill="auto"/>
            <w:noWrap/>
            <w:vAlign w:val="bottom"/>
          </w:tcPr>
          <w:p w14:paraId="1F47D889"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629</w:t>
            </w:r>
          </w:p>
        </w:tc>
        <w:tc>
          <w:tcPr>
            <w:tcW w:w="2840" w:type="dxa"/>
            <w:tcBorders>
              <w:top w:val="nil"/>
              <w:left w:val="single" w:sz="4" w:space="0" w:color="auto"/>
              <w:bottom w:val="nil"/>
              <w:right w:val="single" w:sz="4" w:space="0" w:color="auto"/>
            </w:tcBorders>
            <w:shd w:val="clear" w:color="auto" w:fill="auto"/>
            <w:noWrap/>
            <w:vAlign w:val="bottom"/>
          </w:tcPr>
          <w:p w14:paraId="224AB9D7"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Huttonite</w:t>
            </w:r>
          </w:p>
        </w:tc>
        <w:tc>
          <w:tcPr>
            <w:tcW w:w="2043" w:type="dxa"/>
            <w:tcBorders>
              <w:top w:val="nil"/>
              <w:left w:val="single" w:sz="4" w:space="0" w:color="auto"/>
              <w:bottom w:val="nil"/>
              <w:right w:val="single" w:sz="4" w:space="0" w:color="auto"/>
            </w:tcBorders>
            <w:shd w:val="clear" w:color="auto" w:fill="auto"/>
            <w:noWrap/>
            <w:vAlign w:val="bottom"/>
          </w:tcPr>
          <w:p w14:paraId="27C83E2E"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tcPr>
          <w:p w14:paraId="480632B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DAS</w:t>
            </w:r>
          </w:p>
        </w:tc>
      </w:tr>
      <w:tr w:rsidR="00207042" w:rsidRPr="00573D49" w14:paraId="5818A541" w14:textId="77777777" w:rsidTr="00781785">
        <w:trPr>
          <w:trHeight w:val="288"/>
        </w:trPr>
        <w:tc>
          <w:tcPr>
            <w:tcW w:w="1242" w:type="dxa"/>
            <w:tcBorders>
              <w:top w:val="nil"/>
              <w:left w:val="single" w:sz="4" w:space="0" w:color="auto"/>
              <w:bottom w:val="nil"/>
              <w:right w:val="single" w:sz="4" w:space="0" w:color="auto"/>
            </w:tcBorders>
            <w:shd w:val="clear" w:color="auto" w:fill="auto"/>
            <w:noWrap/>
            <w:vAlign w:val="bottom"/>
          </w:tcPr>
          <w:p w14:paraId="6419069A"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631</w:t>
            </w:r>
          </w:p>
        </w:tc>
        <w:tc>
          <w:tcPr>
            <w:tcW w:w="2840" w:type="dxa"/>
            <w:tcBorders>
              <w:top w:val="nil"/>
              <w:left w:val="single" w:sz="4" w:space="0" w:color="auto"/>
              <w:bottom w:val="nil"/>
              <w:right w:val="single" w:sz="4" w:space="0" w:color="auto"/>
            </w:tcBorders>
            <w:shd w:val="clear" w:color="auto" w:fill="auto"/>
            <w:noWrap/>
            <w:vAlign w:val="bottom"/>
          </w:tcPr>
          <w:p w14:paraId="2F1F2A19"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UO2</w:t>
            </w:r>
          </w:p>
        </w:tc>
        <w:tc>
          <w:tcPr>
            <w:tcW w:w="2043" w:type="dxa"/>
            <w:tcBorders>
              <w:top w:val="nil"/>
              <w:left w:val="single" w:sz="4" w:space="0" w:color="auto"/>
              <w:bottom w:val="nil"/>
              <w:right w:val="single" w:sz="4" w:space="0" w:color="auto"/>
            </w:tcBorders>
            <w:shd w:val="clear" w:color="auto" w:fill="auto"/>
            <w:noWrap/>
            <w:vAlign w:val="bottom"/>
          </w:tcPr>
          <w:p w14:paraId="599EC6FD"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3B44C3CF"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DAS</w:t>
            </w:r>
          </w:p>
        </w:tc>
      </w:tr>
      <w:tr w:rsidR="00207042" w:rsidRPr="00573D49" w14:paraId="7D3D494B"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44888C46"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723</w:t>
            </w:r>
          </w:p>
        </w:tc>
        <w:tc>
          <w:tcPr>
            <w:tcW w:w="2840" w:type="dxa"/>
            <w:tcBorders>
              <w:top w:val="nil"/>
              <w:left w:val="single" w:sz="4" w:space="0" w:color="auto"/>
              <w:bottom w:val="nil"/>
              <w:right w:val="single" w:sz="4" w:space="0" w:color="auto"/>
            </w:tcBorders>
            <w:shd w:val="clear" w:color="auto" w:fill="auto"/>
            <w:noWrap/>
            <w:vAlign w:val="bottom"/>
          </w:tcPr>
          <w:p w14:paraId="457A3538"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Zircon</w:t>
            </w:r>
          </w:p>
        </w:tc>
        <w:tc>
          <w:tcPr>
            <w:tcW w:w="2043" w:type="dxa"/>
            <w:tcBorders>
              <w:top w:val="nil"/>
              <w:left w:val="nil"/>
              <w:bottom w:val="nil"/>
              <w:right w:val="nil"/>
            </w:tcBorders>
            <w:shd w:val="clear" w:color="auto" w:fill="auto"/>
            <w:noWrap/>
            <w:vAlign w:val="bottom"/>
          </w:tcPr>
          <w:p w14:paraId="7C586C5F" w14:textId="16D74433" w:rsidR="00207042" w:rsidRPr="00573D49" w:rsidRDefault="00781785" w:rsidP="00207042">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tcPr>
          <w:p w14:paraId="67428034" w14:textId="77777777" w:rsidR="00207042" w:rsidRPr="00573D49" w:rsidRDefault="00207042" w:rsidP="00207042">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GJ Zircon standard</w:t>
            </w:r>
          </w:p>
        </w:tc>
      </w:tr>
      <w:tr w:rsidR="00207042" w:rsidRPr="00573D49" w14:paraId="319274E0"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3331AC7F" w14:textId="668CDBAB" w:rsidR="00207042" w:rsidRPr="00573D49" w:rsidRDefault="00781785" w:rsidP="00207042">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728</w:t>
            </w:r>
          </w:p>
        </w:tc>
        <w:tc>
          <w:tcPr>
            <w:tcW w:w="2840" w:type="dxa"/>
            <w:tcBorders>
              <w:top w:val="nil"/>
              <w:left w:val="single" w:sz="4" w:space="0" w:color="auto"/>
              <w:bottom w:val="nil"/>
              <w:right w:val="single" w:sz="4" w:space="0" w:color="auto"/>
            </w:tcBorders>
            <w:shd w:val="clear" w:color="auto" w:fill="auto"/>
            <w:noWrap/>
            <w:vAlign w:val="bottom"/>
          </w:tcPr>
          <w:p w14:paraId="13B34D7F" w14:textId="7A2E8AB9" w:rsidR="00207042" w:rsidRPr="00573D49" w:rsidRDefault="00781785" w:rsidP="00207042">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Zircon</w:t>
            </w:r>
          </w:p>
        </w:tc>
        <w:tc>
          <w:tcPr>
            <w:tcW w:w="2043" w:type="dxa"/>
            <w:tcBorders>
              <w:top w:val="nil"/>
              <w:left w:val="nil"/>
              <w:bottom w:val="nil"/>
              <w:right w:val="nil"/>
            </w:tcBorders>
            <w:shd w:val="clear" w:color="auto" w:fill="auto"/>
            <w:noWrap/>
            <w:vAlign w:val="bottom"/>
          </w:tcPr>
          <w:p w14:paraId="60B0ADF1" w14:textId="44D42C7A" w:rsidR="00207042" w:rsidRPr="00573D49" w:rsidRDefault="00781785" w:rsidP="00207042">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Natural</w:t>
            </w:r>
          </w:p>
        </w:tc>
        <w:tc>
          <w:tcPr>
            <w:tcW w:w="2911" w:type="dxa"/>
            <w:tcBorders>
              <w:top w:val="nil"/>
              <w:left w:val="single" w:sz="4" w:space="0" w:color="auto"/>
              <w:bottom w:val="nil"/>
              <w:right w:val="single" w:sz="4" w:space="0" w:color="auto"/>
            </w:tcBorders>
            <w:shd w:val="clear" w:color="auto" w:fill="auto"/>
            <w:noWrap/>
            <w:vAlign w:val="bottom"/>
          </w:tcPr>
          <w:p w14:paraId="750DE837" w14:textId="1ABB19BE" w:rsidR="00207042" w:rsidRPr="00573D49" w:rsidRDefault="00781785" w:rsidP="00207042">
            <w:pPr>
              <w:spacing w:after="0" w:line="240" w:lineRule="auto"/>
              <w:jc w:val="cente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91500 zircon standard</w:t>
            </w:r>
          </w:p>
        </w:tc>
      </w:tr>
      <w:tr w:rsidR="00781785" w:rsidRPr="00573D49" w14:paraId="4DD5A334"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70029B64" w14:textId="2ABF220C"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1200</w:t>
            </w:r>
          </w:p>
        </w:tc>
        <w:tc>
          <w:tcPr>
            <w:tcW w:w="2840" w:type="dxa"/>
            <w:tcBorders>
              <w:top w:val="nil"/>
              <w:left w:val="single" w:sz="4" w:space="0" w:color="auto"/>
              <w:bottom w:val="nil"/>
              <w:right w:val="single" w:sz="4" w:space="0" w:color="auto"/>
            </w:tcBorders>
            <w:shd w:val="clear" w:color="auto" w:fill="auto"/>
            <w:noWrap/>
            <w:vAlign w:val="bottom"/>
          </w:tcPr>
          <w:p w14:paraId="2F104D08" w14:textId="018A0320"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LaPO4</w:t>
            </w:r>
          </w:p>
        </w:tc>
        <w:tc>
          <w:tcPr>
            <w:tcW w:w="2043" w:type="dxa"/>
            <w:tcBorders>
              <w:top w:val="nil"/>
              <w:left w:val="nil"/>
              <w:bottom w:val="nil"/>
              <w:right w:val="nil"/>
            </w:tcBorders>
            <w:shd w:val="clear" w:color="auto" w:fill="auto"/>
            <w:noWrap/>
            <w:vAlign w:val="bottom"/>
          </w:tcPr>
          <w:p w14:paraId="1F67EF92" w14:textId="26A69128"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715E6856" w14:textId="5F1B7DA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B3B3300"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5A9A889E"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1201</w:t>
            </w:r>
          </w:p>
        </w:tc>
        <w:tc>
          <w:tcPr>
            <w:tcW w:w="2840" w:type="dxa"/>
            <w:tcBorders>
              <w:top w:val="nil"/>
              <w:left w:val="single" w:sz="4" w:space="0" w:color="auto"/>
              <w:bottom w:val="nil"/>
              <w:right w:val="single" w:sz="4" w:space="0" w:color="auto"/>
            </w:tcBorders>
            <w:shd w:val="clear" w:color="auto" w:fill="auto"/>
            <w:noWrap/>
            <w:vAlign w:val="bottom"/>
          </w:tcPr>
          <w:p w14:paraId="75780E0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CePO4</w:t>
            </w:r>
          </w:p>
        </w:tc>
        <w:tc>
          <w:tcPr>
            <w:tcW w:w="2043" w:type="dxa"/>
            <w:tcBorders>
              <w:top w:val="nil"/>
              <w:left w:val="nil"/>
              <w:bottom w:val="nil"/>
              <w:right w:val="nil"/>
            </w:tcBorders>
            <w:shd w:val="clear" w:color="auto" w:fill="auto"/>
            <w:noWrap/>
            <w:vAlign w:val="bottom"/>
          </w:tcPr>
          <w:p w14:paraId="19BF33AF"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572E6DE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7C260DA"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1920590D"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1202</w:t>
            </w:r>
          </w:p>
        </w:tc>
        <w:tc>
          <w:tcPr>
            <w:tcW w:w="2840" w:type="dxa"/>
            <w:tcBorders>
              <w:top w:val="nil"/>
              <w:left w:val="single" w:sz="4" w:space="0" w:color="auto"/>
              <w:bottom w:val="nil"/>
              <w:right w:val="single" w:sz="4" w:space="0" w:color="auto"/>
            </w:tcBorders>
            <w:shd w:val="clear" w:color="auto" w:fill="auto"/>
            <w:noWrap/>
            <w:vAlign w:val="bottom"/>
          </w:tcPr>
          <w:p w14:paraId="0904F73B"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PrPO4</w:t>
            </w:r>
          </w:p>
        </w:tc>
        <w:tc>
          <w:tcPr>
            <w:tcW w:w="2043" w:type="dxa"/>
            <w:tcBorders>
              <w:top w:val="nil"/>
              <w:left w:val="nil"/>
              <w:bottom w:val="nil"/>
              <w:right w:val="nil"/>
            </w:tcBorders>
            <w:shd w:val="clear" w:color="auto" w:fill="auto"/>
            <w:noWrap/>
            <w:vAlign w:val="bottom"/>
          </w:tcPr>
          <w:p w14:paraId="1E8D4C0E"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2DAB82B7"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449F3437"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670A51C7"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1203</w:t>
            </w:r>
          </w:p>
        </w:tc>
        <w:tc>
          <w:tcPr>
            <w:tcW w:w="2840" w:type="dxa"/>
            <w:tcBorders>
              <w:top w:val="nil"/>
              <w:left w:val="single" w:sz="4" w:space="0" w:color="auto"/>
              <w:bottom w:val="nil"/>
              <w:right w:val="single" w:sz="4" w:space="0" w:color="auto"/>
            </w:tcBorders>
            <w:shd w:val="clear" w:color="auto" w:fill="auto"/>
            <w:noWrap/>
            <w:vAlign w:val="bottom"/>
          </w:tcPr>
          <w:p w14:paraId="11F01D2E"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NdPO4</w:t>
            </w:r>
          </w:p>
        </w:tc>
        <w:tc>
          <w:tcPr>
            <w:tcW w:w="2043" w:type="dxa"/>
            <w:tcBorders>
              <w:top w:val="nil"/>
              <w:left w:val="nil"/>
              <w:bottom w:val="nil"/>
              <w:right w:val="nil"/>
            </w:tcBorders>
            <w:shd w:val="clear" w:color="auto" w:fill="auto"/>
            <w:noWrap/>
            <w:vAlign w:val="bottom"/>
          </w:tcPr>
          <w:p w14:paraId="439C380A"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5B1EB8AA"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49A9BBE4" w14:textId="77777777" w:rsidTr="00781785">
        <w:trPr>
          <w:trHeight w:val="288"/>
        </w:trPr>
        <w:tc>
          <w:tcPr>
            <w:tcW w:w="1242" w:type="dxa"/>
            <w:tcBorders>
              <w:top w:val="nil"/>
              <w:left w:val="single" w:sz="4" w:space="0" w:color="auto"/>
              <w:right w:val="nil"/>
            </w:tcBorders>
            <w:shd w:val="clear" w:color="auto" w:fill="auto"/>
            <w:noWrap/>
            <w:vAlign w:val="bottom"/>
          </w:tcPr>
          <w:p w14:paraId="2AA2EF62"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1204</w:t>
            </w:r>
          </w:p>
        </w:tc>
        <w:tc>
          <w:tcPr>
            <w:tcW w:w="2840" w:type="dxa"/>
            <w:tcBorders>
              <w:top w:val="nil"/>
              <w:left w:val="single" w:sz="4" w:space="0" w:color="auto"/>
              <w:right w:val="single" w:sz="4" w:space="0" w:color="auto"/>
            </w:tcBorders>
            <w:shd w:val="clear" w:color="auto" w:fill="auto"/>
            <w:noWrap/>
            <w:vAlign w:val="bottom"/>
          </w:tcPr>
          <w:p w14:paraId="47C64E6E"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SmPO4</w:t>
            </w:r>
          </w:p>
        </w:tc>
        <w:tc>
          <w:tcPr>
            <w:tcW w:w="2043" w:type="dxa"/>
            <w:tcBorders>
              <w:top w:val="nil"/>
              <w:left w:val="nil"/>
              <w:right w:val="nil"/>
            </w:tcBorders>
            <w:shd w:val="clear" w:color="auto" w:fill="auto"/>
            <w:noWrap/>
            <w:vAlign w:val="bottom"/>
          </w:tcPr>
          <w:p w14:paraId="1DBBA4E9"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right w:val="single" w:sz="4" w:space="0" w:color="auto"/>
            </w:tcBorders>
            <w:shd w:val="clear" w:color="auto" w:fill="auto"/>
            <w:noWrap/>
            <w:vAlign w:val="bottom"/>
          </w:tcPr>
          <w:p w14:paraId="42B2350B"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7637634B"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0F99EBF4"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1205</w:t>
            </w:r>
          </w:p>
        </w:tc>
        <w:tc>
          <w:tcPr>
            <w:tcW w:w="2840" w:type="dxa"/>
            <w:tcBorders>
              <w:top w:val="nil"/>
              <w:left w:val="single" w:sz="4" w:space="0" w:color="auto"/>
              <w:bottom w:val="nil"/>
              <w:right w:val="single" w:sz="4" w:space="0" w:color="auto"/>
            </w:tcBorders>
            <w:shd w:val="clear" w:color="auto" w:fill="auto"/>
            <w:noWrap/>
            <w:vAlign w:val="bottom"/>
          </w:tcPr>
          <w:p w14:paraId="1EFDA61E"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EuPO4</w:t>
            </w:r>
          </w:p>
        </w:tc>
        <w:tc>
          <w:tcPr>
            <w:tcW w:w="2043" w:type="dxa"/>
            <w:tcBorders>
              <w:top w:val="nil"/>
              <w:left w:val="nil"/>
              <w:bottom w:val="nil"/>
              <w:right w:val="nil"/>
            </w:tcBorders>
            <w:shd w:val="clear" w:color="auto" w:fill="auto"/>
            <w:noWrap/>
            <w:vAlign w:val="bottom"/>
          </w:tcPr>
          <w:p w14:paraId="03DA8267"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70C9510D"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166DE269"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45E932F3"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1206</w:t>
            </w:r>
          </w:p>
        </w:tc>
        <w:tc>
          <w:tcPr>
            <w:tcW w:w="2840" w:type="dxa"/>
            <w:tcBorders>
              <w:top w:val="nil"/>
              <w:left w:val="single" w:sz="4" w:space="0" w:color="auto"/>
              <w:bottom w:val="nil"/>
              <w:right w:val="single" w:sz="4" w:space="0" w:color="auto"/>
            </w:tcBorders>
            <w:shd w:val="clear" w:color="auto" w:fill="auto"/>
            <w:noWrap/>
            <w:vAlign w:val="bottom"/>
          </w:tcPr>
          <w:p w14:paraId="1E54741D"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GdPO4</w:t>
            </w:r>
          </w:p>
        </w:tc>
        <w:tc>
          <w:tcPr>
            <w:tcW w:w="2043" w:type="dxa"/>
            <w:tcBorders>
              <w:top w:val="nil"/>
              <w:left w:val="nil"/>
              <w:bottom w:val="nil"/>
              <w:right w:val="nil"/>
            </w:tcBorders>
            <w:shd w:val="clear" w:color="auto" w:fill="auto"/>
            <w:noWrap/>
            <w:vAlign w:val="bottom"/>
          </w:tcPr>
          <w:p w14:paraId="28F73C3A"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2FCE3FAF"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4583251E"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109394B6"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1207</w:t>
            </w:r>
          </w:p>
        </w:tc>
        <w:tc>
          <w:tcPr>
            <w:tcW w:w="2840" w:type="dxa"/>
            <w:tcBorders>
              <w:top w:val="nil"/>
              <w:left w:val="single" w:sz="4" w:space="0" w:color="auto"/>
              <w:bottom w:val="nil"/>
              <w:right w:val="single" w:sz="4" w:space="0" w:color="auto"/>
            </w:tcBorders>
            <w:shd w:val="clear" w:color="auto" w:fill="auto"/>
            <w:noWrap/>
            <w:vAlign w:val="bottom"/>
          </w:tcPr>
          <w:p w14:paraId="08BCD74C"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TbPO4</w:t>
            </w:r>
          </w:p>
        </w:tc>
        <w:tc>
          <w:tcPr>
            <w:tcW w:w="2043" w:type="dxa"/>
            <w:tcBorders>
              <w:top w:val="nil"/>
              <w:left w:val="nil"/>
              <w:bottom w:val="nil"/>
              <w:right w:val="nil"/>
            </w:tcBorders>
            <w:shd w:val="clear" w:color="auto" w:fill="auto"/>
            <w:noWrap/>
            <w:vAlign w:val="bottom"/>
          </w:tcPr>
          <w:p w14:paraId="4F9C358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36BE81B7"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30625AD"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5333CF5B"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1208</w:t>
            </w:r>
          </w:p>
        </w:tc>
        <w:tc>
          <w:tcPr>
            <w:tcW w:w="2840" w:type="dxa"/>
            <w:tcBorders>
              <w:top w:val="nil"/>
              <w:left w:val="single" w:sz="4" w:space="0" w:color="auto"/>
              <w:bottom w:val="nil"/>
              <w:right w:val="single" w:sz="4" w:space="0" w:color="auto"/>
            </w:tcBorders>
            <w:shd w:val="clear" w:color="auto" w:fill="auto"/>
            <w:noWrap/>
            <w:vAlign w:val="bottom"/>
          </w:tcPr>
          <w:p w14:paraId="05A6BFA3"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DyPO4</w:t>
            </w:r>
          </w:p>
        </w:tc>
        <w:tc>
          <w:tcPr>
            <w:tcW w:w="2043" w:type="dxa"/>
            <w:tcBorders>
              <w:top w:val="nil"/>
              <w:left w:val="nil"/>
              <w:bottom w:val="nil"/>
              <w:right w:val="nil"/>
            </w:tcBorders>
            <w:shd w:val="clear" w:color="auto" w:fill="auto"/>
            <w:noWrap/>
            <w:vAlign w:val="bottom"/>
          </w:tcPr>
          <w:p w14:paraId="69128111"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05EE5381"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1D73F59F"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3DE01EF6"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1209</w:t>
            </w:r>
          </w:p>
        </w:tc>
        <w:tc>
          <w:tcPr>
            <w:tcW w:w="2840" w:type="dxa"/>
            <w:tcBorders>
              <w:top w:val="nil"/>
              <w:left w:val="single" w:sz="4" w:space="0" w:color="auto"/>
              <w:bottom w:val="nil"/>
              <w:right w:val="single" w:sz="4" w:space="0" w:color="auto"/>
            </w:tcBorders>
            <w:shd w:val="clear" w:color="auto" w:fill="auto"/>
            <w:noWrap/>
            <w:vAlign w:val="bottom"/>
          </w:tcPr>
          <w:p w14:paraId="5A109749"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HoPO4</w:t>
            </w:r>
          </w:p>
        </w:tc>
        <w:tc>
          <w:tcPr>
            <w:tcW w:w="2043" w:type="dxa"/>
            <w:tcBorders>
              <w:top w:val="nil"/>
              <w:left w:val="nil"/>
              <w:bottom w:val="nil"/>
              <w:right w:val="nil"/>
            </w:tcBorders>
            <w:shd w:val="clear" w:color="auto" w:fill="auto"/>
            <w:noWrap/>
            <w:vAlign w:val="bottom"/>
          </w:tcPr>
          <w:p w14:paraId="4988B624"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1CC06F21"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4E470BB"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04A283D2"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1210</w:t>
            </w:r>
          </w:p>
        </w:tc>
        <w:tc>
          <w:tcPr>
            <w:tcW w:w="2840" w:type="dxa"/>
            <w:tcBorders>
              <w:top w:val="nil"/>
              <w:left w:val="single" w:sz="4" w:space="0" w:color="auto"/>
              <w:bottom w:val="nil"/>
              <w:right w:val="single" w:sz="4" w:space="0" w:color="auto"/>
            </w:tcBorders>
            <w:shd w:val="clear" w:color="auto" w:fill="auto"/>
            <w:noWrap/>
            <w:vAlign w:val="bottom"/>
          </w:tcPr>
          <w:p w14:paraId="69A7C576"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ErPO4</w:t>
            </w:r>
          </w:p>
        </w:tc>
        <w:tc>
          <w:tcPr>
            <w:tcW w:w="2043" w:type="dxa"/>
            <w:tcBorders>
              <w:top w:val="nil"/>
              <w:left w:val="nil"/>
              <w:bottom w:val="nil"/>
              <w:right w:val="nil"/>
            </w:tcBorders>
            <w:shd w:val="clear" w:color="auto" w:fill="auto"/>
            <w:noWrap/>
            <w:vAlign w:val="bottom"/>
          </w:tcPr>
          <w:p w14:paraId="644F263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4B7A10D4"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8A2C658"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6AC575FF"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1211</w:t>
            </w:r>
          </w:p>
        </w:tc>
        <w:tc>
          <w:tcPr>
            <w:tcW w:w="2840" w:type="dxa"/>
            <w:tcBorders>
              <w:top w:val="nil"/>
              <w:left w:val="single" w:sz="4" w:space="0" w:color="auto"/>
              <w:bottom w:val="nil"/>
              <w:right w:val="single" w:sz="4" w:space="0" w:color="auto"/>
            </w:tcBorders>
            <w:shd w:val="clear" w:color="auto" w:fill="auto"/>
            <w:noWrap/>
            <w:vAlign w:val="bottom"/>
          </w:tcPr>
          <w:p w14:paraId="344C9D17"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TmPO4</w:t>
            </w:r>
          </w:p>
        </w:tc>
        <w:tc>
          <w:tcPr>
            <w:tcW w:w="2043" w:type="dxa"/>
            <w:tcBorders>
              <w:top w:val="nil"/>
              <w:left w:val="nil"/>
              <w:bottom w:val="nil"/>
              <w:right w:val="nil"/>
            </w:tcBorders>
            <w:shd w:val="clear" w:color="auto" w:fill="auto"/>
            <w:noWrap/>
            <w:vAlign w:val="bottom"/>
          </w:tcPr>
          <w:p w14:paraId="7A33531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1E07B476"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D86347A" w14:textId="77777777" w:rsidTr="00781785">
        <w:trPr>
          <w:trHeight w:val="288"/>
        </w:trPr>
        <w:tc>
          <w:tcPr>
            <w:tcW w:w="1242" w:type="dxa"/>
            <w:tcBorders>
              <w:top w:val="nil"/>
              <w:left w:val="single" w:sz="4" w:space="0" w:color="auto"/>
              <w:bottom w:val="nil"/>
              <w:right w:val="nil"/>
            </w:tcBorders>
            <w:shd w:val="clear" w:color="auto" w:fill="auto"/>
            <w:noWrap/>
            <w:vAlign w:val="bottom"/>
          </w:tcPr>
          <w:p w14:paraId="079FEFA5"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1212</w:t>
            </w:r>
          </w:p>
        </w:tc>
        <w:tc>
          <w:tcPr>
            <w:tcW w:w="2840" w:type="dxa"/>
            <w:tcBorders>
              <w:top w:val="nil"/>
              <w:left w:val="single" w:sz="4" w:space="0" w:color="auto"/>
              <w:bottom w:val="nil"/>
              <w:right w:val="single" w:sz="4" w:space="0" w:color="auto"/>
            </w:tcBorders>
            <w:shd w:val="clear" w:color="auto" w:fill="auto"/>
            <w:noWrap/>
            <w:vAlign w:val="bottom"/>
          </w:tcPr>
          <w:p w14:paraId="1DB93FF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YbPO4</w:t>
            </w:r>
          </w:p>
        </w:tc>
        <w:tc>
          <w:tcPr>
            <w:tcW w:w="2043" w:type="dxa"/>
            <w:tcBorders>
              <w:top w:val="nil"/>
              <w:left w:val="nil"/>
              <w:bottom w:val="nil"/>
              <w:right w:val="nil"/>
            </w:tcBorders>
            <w:shd w:val="clear" w:color="auto" w:fill="auto"/>
            <w:noWrap/>
            <w:vAlign w:val="bottom"/>
          </w:tcPr>
          <w:p w14:paraId="66D7DB51"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nil"/>
              <w:right w:val="single" w:sz="4" w:space="0" w:color="auto"/>
            </w:tcBorders>
            <w:shd w:val="clear" w:color="auto" w:fill="auto"/>
            <w:noWrap/>
            <w:vAlign w:val="bottom"/>
          </w:tcPr>
          <w:p w14:paraId="0205A48C"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2A705B42" w14:textId="77777777" w:rsidTr="00781785">
        <w:trPr>
          <w:trHeight w:val="288"/>
        </w:trPr>
        <w:tc>
          <w:tcPr>
            <w:tcW w:w="1242" w:type="dxa"/>
            <w:tcBorders>
              <w:top w:val="nil"/>
              <w:left w:val="single" w:sz="4" w:space="0" w:color="auto"/>
              <w:right w:val="nil"/>
            </w:tcBorders>
            <w:shd w:val="clear" w:color="auto" w:fill="auto"/>
            <w:noWrap/>
            <w:vAlign w:val="bottom"/>
          </w:tcPr>
          <w:p w14:paraId="1097E6D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1213</w:t>
            </w:r>
          </w:p>
        </w:tc>
        <w:tc>
          <w:tcPr>
            <w:tcW w:w="2840" w:type="dxa"/>
            <w:tcBorders>
              <w:top w:val="nil"/>
              <w:left w:val="single" w:sz="4" w:space="0" w:color="auto"/>
              <w:right w:val="single" w:sz="4" w:space="0" w:color="auto"/>
            </w:tcBorders>
            <w:shd w:val="clear" w:color="auto" w:fill="auto"/>
            <w:noWrap/>
            <w:vAlign w:val="bottom"/>
          </w:tcPr>
          <w:p w14:paraId="2E7FB1A1"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LuPO4</w:t>
            </w:r>
          </w:p>
        </w:tc>
        <w:tc>
          <w:tcPr>
            <w:tcW w:w="2043" w:type="dxa"/>
            <w:tcBorders>
              <w:top w:val="nil"/>
              <w:left w:val="nil"/>
              <w:right w:val="nil"/>
            </w:tcBorders>
            <w:shd w:val="clear" w:color="auto" w:fill="auto"/>
            <w:noWrap/>
            <w:vAlign w:val="bottom"/>
          </w:tcPr>
          <w:p w14:paraId="73CE3A10"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right w:val="single" w:sz="4" w:space="0" w:color="auto"/>
            </w:tcBorders>
            <w:shd w:val="clear" w:color="auto" w:fill="auto"/>
            <w:noWrap/>
            <w:vAlign w:val="bottom"/>
          </w:tcPr>
          <w:p w14:paraId="49966A14"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r w:rsidR="00781785" w:rsidRPr="00573D49" w14:paraId="0274668F" w14:textId="77777777" w:rsidTr="00781785">
        <w:trPr>
          <w:trHeight w:val="288"/>
        </w:trPr>
        <w:tc>
          <w:tcPr>
            <w:tcW w:w="1242" w:type="dxa"/>
            <w:tcBorders>
              <w:top w:val="nil"/>
              <w:left w:val="single" w:sz="4" w:space="0" w:color="auto"/>
              <w:bottom w:val="single" w:sz="4" w:space="0" w:color="auto"/>
              <w:right w:val="nil"/>
            </w:tcBorders>
            <w:shd w:val="clear" w:color="auto" w:fill="auto"/>
            <w:noWrap/>
            <w:vAlign w:val="bottom"/>
          </w:tcPr>
          <w:p w14:paraId="3369AC39"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1214</w:t>
            </w:r>
          </w:p>
        </w:tc>
        <w:tc>
          <w:tcPr>
            <w:tcW w:w="2840" w:type="dxa"/>
            <w:tcBorders>
              <w:top w:val="nil"/>
              <w:left w:val="single" w:sz="4" w:space="0" w:color="auto"/>
              <w:bottom w:val="single" w:sz="4" w:space="0" w:color="auto"/>
              <w:right w:val="single" w:sz="4" w:space="0" w:color="auto"/>
            </w:tcBorders>
            <w:shd w:val="clear" w:color="auto" w:fill="auto"/>
            <w:noWrap/>
            <w:vAlign w:val="bottom"/>
          </w:tcPr>
          <w:p w14:paraId="7800D7DA"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YPO4</w:t>
            </w:r>
          </w:p>
        </w:tc>
        <w:tc>
          <w:tcPr>
            <w:tcW w:w="2043" w:type="dxa"/>
            <w:tcBorders>
              <w:top w:val="nil"/>
              <w:left w:val="nil"/>
              <w:bottom w:val="single" w:sz="4" w:space="0" w:color="auto"/>
              <w:right w:val="nil"/>
            </w:tcBorders>
            <w:shd w:val="clear" w:color="auto" w:fill="auto"/>
            <w:noWrap/>
            <w:vAlign w:val="bottom"/>
          </w:tcPr>
          <w:p w14:paraId="5365BB88"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Synthetic</w:t>
            </w:r>
          </w:p>
        </w:tc>
        <w:tc>
          <w:tcPr>
            <w:tcW w:w="2911" w:type="dxa"/>
            <w:tcBorders>
              <w:top w:val="nil"/>
              <w:left w:val="single" w:sz="4" w:space="0" w:color="auto"/>
              <w:bottom w:val="single" w:sz="4" w:space="0" w:color="auto"/>
              <w:right w:val="single" w:sz="4" w:space="0" w:color="auto"/>
            </w:tcBorders>
            <w:shd w:val="clear" w:color="auto" w:fill="auto"/>
            <w:noWrap/>
            <w:vAlign w:val="bottom"/>
          </w:tcPr>
          <w:p w14:paraId="00D83BA2" w14:textId="77777777" w:rsidR="00781785" w:rsidRPr="00573D49" w:rsidRDefault="00781785" w:rsidP="00781785">
            <w:pPr>
              <w:spacing w:after="0" w:line="240" w:lineRule="auto"/>
              <w:jc w:val="center"/>
              <w:rPr>
                <w:rFonts w:ascii="Times New Roman" w:eastAsia="Times New Roman" w:hAnsi="Times New Roman" w:cs="Times New Roman"/>
                <w:color w:val="000000"/>
                <w:sz w:val="24"/>
                <w:szCs w:val="24"/>
                <w:lang w:eastAsia="en-AU"/>
              </w:rPr>
            </w:pPr>
            <w:r w:rsidRPr="00573D49">
              <w:rPr>
                <w:rFonts w:ascii="Times New Roman" w:eastAsia="Times New Roman" w:hAnsi="Times New Roman" w:cs="Times New Roman"/>
                <w:color w:val="000000"/>
                <w:sz w:val="24"/>
                <w:szCs w:val="24"/>
                <w:lang w:eastAsia="en-AU"/>
              </w:rPr>
              <w:t>Cherniak phosphate</w:t>
            </w:r>
          </w:p>
        </w:tc>
      </w:tr>
    </w:tbl>
    <w:p w14:paraId="7E7D015E" w14:textId="7FE0DD1F" w:rsidR="00207042" w:rsidRDefault="00207042">
      <w:pPr>
        <w:rPr>
          <w:rFonts w:ascii="Times New Roman" w:hAnsi="Times New Roman" w:cs="Times New Roman"/>
          <w:b/>
          <w:sz w:val="24"/>
          <w:szCs w:val="24"/>
        </w:rPr>
      </w:pPr>
    </w:p>
    <w:p w14:paraId="699B1C72" w14:textId="27056D50" w:rsidR="000C4463" w:rsidRPr="000C4463" w:rsidRDefault="000C4463" w:rsidP="003671FD">
      <w:pPr>
        <w:spacing w:line="360" w:lineRule="auto"/>
        <w:jc w:val="both"/>
        <w:rPr>
          <w:rFonts w:ascii="Times New Roman" w:eastAsiaTheme="minorEastAsia" w:hAnsi="Times New Roman" w:cs="Times New Roman"/>
          <w:b/>
          <w:iCs/>
          <w:sz w:val="24"/>
          <w:szCs w:val="24"/>
          <w:lang w:val="en-GB"/>
        </w:rPr>
      </w:pPr>
      <w:r w:rsidRPr="000C4463">
        <w:rPr>
          <w:rFonts w:ascii="Times New Roman" w:eastAsiaTheme="minorEastAsia" w:hAnsi="Times New Roman" w:cs="Times New Roman"/>
          <w:b/>
          <w:iCs/>
          <w:sz w:val="24"/>
          <w:szCs w:val="24"/>
          <w:lang w:val="en-GB"/>
        </w:rPr>
        <w:t>Minor element substitution in zircon and formula calculation routine</w:t>
      </w:r>
      <w:r>
        <w:rPr>
          <w:rFonts w:ascii="Times New Roman" w:eastAsiaTheme="minorEastAsia" w:hAnsi="Times New Roman" w:cs="Times New Roman"/>
          <w:b/>
          <w:iCs/>
          <w:sz w:val="24"/>
          <w:szCs w:val="24"/>
          <w:lang w:val="en-GB"/>
        </w:rPr>
        <w:t xml:space="preserve"> </w:t>
      </w:r>
    </w:p>
    <w:p w14:paraId="7E9F4343" w14:textId="77777777" w:rsidR="000C4463" w:rsidRPr="000C4463" w:rsidRDefault="000C4463" w:rsidP="003671FD">
      <w:pPr>
        <w:spacing w:before="240" w:after="120" w:line="360" w:lineRule="auto"/>
        <w:jc w:val="both"/>
        <w:rPr>
          <w:rFonts w:ascii="Times New Roman" w:eastAsiaTheme="minorEastAsia" w:hAnsi="Times New Roman" w:cs="Times New Roman"/>
          <w:i/>
          <w:iCs/>
          <w:sz w:val="24"/>
          <w:szCs w:val="24"/>
          <w:lang w:val="en-GB"/>
        </w:rPr>
      </w:pPr>
      <w:r w:rsidRPr="000C4463">
        <w:rPr>
          <w:rFonts w:ascii="Times New Roman" w:eastAsiaTheme="minorEastAsia" w:hAnsi="Times New Roman" w:cs="Times New Roman"/>
          <w:i/>
          <w:iCs/>
          <w:sz w:val="24"/>
          <w:szCs w:val="24"/>
          <w:lang w:val="en-GB"/>
        </w:rPr>
        <w:t>Background</w:t>
      </w:r>
    </w:p>
    <w:p w14:paraId="4F1A5D25" w14:textId="349150BB" w:rsidR="00B85879"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Aside from direct, charge-balanced substitution of Hf</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U</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Th</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xml:space="preserve"> for Zr</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the most common minor elements in zircon are Y and HREE, which can readily substitute for Zr due to the similarity in ionic size between (Y</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,HREE</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and Zr</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T</w:t>
      </w:r>
      <w:r w:rsidR="004B4752">
        <w:rPr>
          <w:rFonts w:ascii="Times New Roman" w:eastAsiaTheme="minorEastAsia" w:hAnsi="Times New Roman" w:cs="Times New Roman"/>
          <w:iCs/>
          <w:sz w:val="24"/>
          <w:szCs w:val="24"/>
          <w:lang w:val="en-GB"/>
        </w:rPr>
        <w:t>ypically, th</w:t>
      </w:r>
      <w:r w:rsidRPr="000C4463">
        <w:rPr>
          <w:rFonts w:ascii="Times New Roman" w:eastAsiaTheme="minorEastAsia" w:hAnsi="Times New Roman" w:cs="Times New Roman"/>
          <w:iCs/>
          <w:sz w:val="24"/>
          <w:szCs w:val="24"/>
          <w:lang w:val="en-GB"/>
        </w:rPr>
        <w:t xml:space="preserve">is </w:t>
      </w:r>
      <w:r w:rsidR="00E65D2E">
        <w:rPr>
          <w:rFonts w:ascii="Times New Roman" w:eastAsiaTheme="minorEastAsia" w:hAnsi="Times New Roman" w:cs="Times New Roman"/>
          <w:iCs/>
          <w:sz w:val="24"/>
          <w:szCs w:val="24"/>
          <w:lang w:val="en-GB"/>
        </w:rPr>
        <w:t>substitution</w:t>
      </w:r>
      <w:r w:rsidRPr="000C4463">
        <w:rPr>
          <w:rFonts w:ascii="Times New Roman" w:eastAsiaTheme="minorEastAsia" w:hAnsi="Times New Roman" w:cs="Times New Roman"/>
          <w:iCs/>
          <w:sz w:val="24"/>
          <w:szCs w:val="24"/>
          <w:lang w:val="en-GB"/>
        </w:rPr>
        <w:t xml:space="preserve"> </w:t>
      </w:r>
      <w:r w:rsidR="00E65D2E" w:rsidRPr="000C4463">
        <w:rPr>
          <w:rFonts w:ascii="Times New Roman" w:eastAsiaTheme="minorEastAsia" w:hAnsi="Times New Roman" w:cs="Times New Roman"/>
          <w:iCs/>
          <w:sz w:val="24"/>
          <w:szCs w:val="24"/>
          <w:lang w:val="en-GB"/>
        </w:rPr>
        <w:t>correlates</w:t>
      </w:r>
      <w:r w:rsidR="00E65D2E">
        <w:rPr>
          <w:rFonts w:ascii="Times New Roman" w:eastAsiaTheme="minorEastAsia" w:hAnsi="Times New Roman" w:cs="Times New Roman"/>
          <w:iCs/>
          <w:sz w:val="24"/>
          <w:szCs w:val="24"/>
          <w:lang w:val="en-GB"/>
        </w:rPr>
        <w:t xml:space="preserve"> </w:t>
      </w:r>
      <w:r w:rsidRPr="000C4463">
        <w:rPr>
          <w:rFonts w:ascii="Times New Roman" w:eastAsiaTheme="minorEastAsia" w:hAnsi="Times New Roman" w:cs="Times New Roman"/>
          <w:iCs/>
          <w:sz w:val="24"/>
          <w:szCs w:val="24"/>
          <w:lang w:val="en-GB"/>
        </w:rPr>
        <w:t xml:space="preserve">with </w:t>
      </w:r>
      <w:r w:rsidR="00E65D2E">
        <w:rPr>
          <w:rFonts w:ascii="Times New Roman" w:eastAsiaTheme="minorEastAsia" w:hAnsi="Times New Roman" w:cs="Times New Roman"/>
          <w:iCs/>
          <w:sz w:val="24"/>
          <w:szCs w:val="24"/>
          <w:lang w:val="en-GB"/>
        </w:rPr>
        <w:t xml:space="preserve">incorporation </w:t>
      </w:r>
      <w:r w:rsidRPr="000C4463">
        <w:rPr>
          <w:rFonts w:ascii="Times New Roman" w:eastAsiaTheme="minorEastAsia" w:hAnsi="Times New Roman" w:cs="Times New Roman"/>
          <w:iCs/>
          <w:sz w:val="24"/>
          <w:szCs w:val="24"/>
          <w:lang w:val="en-GB"/>
        </w:rPr>
        <w:t>of P into the Si site (so-called ‘xenotime substitution’; [(Y,REE)</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xml:space="preserve"> + P</w:t>
      </w:r>
      <w:r w:rsidRPr="000C4463">
        <w:rPr>
          <w:rFonts w:ascii="Times New Roman" w:eastAsiaTheme="minorEastAsia" w:hAnsi="Times New Roman" w:cs="Times New Roman"/>
          <w:iCs/>
          <w:sz w:val="24"/>
          <w:szCs w:val="24"/>
          <w:vertAlign w:val="superscript"/>
          <w:lang w:val="en-GB"/>
        </w:rPr>
        <w:t>5+</w:t>
      </w:r>
      <w:r w:rsidRPr="000C4463">
        <w:rPr>
          <w:rFonts w:ascii="Times New Roman" w:eastAsiaTheme="minorEastAsia" w:hAnsi="Times New Roman" w:cs="Times New Roman"/>
          <w:iCs/>
          <w:sz w:val="24"/>
          <w:szCs w:val="24"/>
          <w:lang w:val="en-GB"/>
        </w:rPr>
        <w:t xml:space="preserve"> ↔ Zr</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xml:space="preserve"> +Si</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to maintain charge balance (</w:t>
      </w:r>
      <w:r w:rsidRPr="000C4463">
        <w:rPr>
          <w:rFonts w:ascii="Times New Roman" w:eastAsiaTheme="minorEastAsia" w:hAnsi="Times New Roman" w:cs="Times New Roman"/>
          <w:iCs/>
          <w:color w:val="0000FF"/>
          <w:sz w:val="24"/>
          <w:szCs w:val="24"/>
          <w:lang w:val="en-GB"/>
        </w:rPr>
        <w:t>Hoskin and Schaltegger, 2003</w:t>
      </w:r>
      <w:r w:rsidRPr="000C4463">
        <w:rPr>
          <w:rFonts w:ascii="Times New Roman" w:eastAsiaTheme="minorEastAsia" w:hAnsi="Times New Roman" w:cs="Times New Roman"/>
          <w:iCs/>
          <w:sz w:val="24"/>
          <w:szCs w:val="24"/>
          <w:lang w:val="en-GB"/>
        </w:rPr>
        <w:t>). Empirical observation suggests, however, that more complex substitutions may also operate (see below). Pentavalent Nb and Ta are considered to preferentially substitute into the Zr site (</w:t>
      </w:r>
      <w:r w:rsidRPr="000C4463">
        <w:rPr>
          <w:rFonts w:ascii="Times New Roman" w:eastAsiaTheme="minorEastAsia" w:hAnsi="Times New Roman" w:cs="Times New Roman"/>
          <w:iCs/>
          <w:color w:val="0000FF"/>
          <w:sz w:val="24"/>
          <w:szCs w:val="24"/>
          <w:lang w:val="en-GB"/>
        </w:rPr>
        <w:t>Akhtar and Waseem, 2001</w:t>
      </w:r>
      <w:r w:rsidRPr="000C4463">
        <w:rPr>
          <w:rFonts w:ascii="Times New Roman" w:eastAsiaTheme="minorEastAsia" w:hAnsi="Times New Roman" w:cs="Times New Roman"/>
          <w:iCs/>
          <w:sz w:val="24"/>
          <w:szCs w:val="24"/>
          <w:lang w:val="en-GB"/>
        </w:rPr>
        <w:t>).</w:t>
      </w:r>
    </w:p>
    <w:p w14:paraId="051A1253" w14:textId="29A2DDA5" w:rsidR="00B85879"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lastRenderedPageBreak/>
        <w:t>Although most researchers have reached a consensus on the main mechanisms of substitution and the likely sites for each substituent, there exists some lack of equivocality, notably with respect to the potential role of interstitial sites, and even the charge of some substituted ions, e.g., Fe (</w:t>
      </w:r>
      <w:r w:rsidRPr="000C4463">
        <w:rPr>
          <w:rFonts w:ascii="Times New Roman" w:hAnsi="Times New Roman" w:cs="Times New Roman"/>
          <w:color w:val="0000FF"/>
          <w:sz w:val="24"/>
          <w:szCs w:val="24"/>
          <w:lang w:val="en-US"/>
        </w:rPr>
        <w:t>Pérez-Soba et al., 2007)</w:t>
      </w:r>
      <w:r w:rsidRPr="000C4463">
        <w:rPr>
          <w:rFonts w:ascii="Times New Roman" w:eastAsiaTheme="minorEastAsia" w:hAnsi="Times New Roman" w:cs="Times New Roman"/>
          <w:iCs/>
          <w:sz w:val="24"/>
          <w:szCs w:val="24"/>
          <w:lang w:val="en-GB"/>
        </w:rPr>
        <w:t xml:space="preserve">. The routines used here are adapted from those used for hydrogarnet and are based on a logical, sequential approach but inevitably, also </w:t>
      </w:r>
      <w:r w:rsidR="00E65D2E">
        <w:rPr>
          <w:rFonts w:ascii="Times New Roman" w:eastAsiaTheme="minorEastAsia" w:hAnsi="Times New Roman" w:cs="Times New Roman"/>
          <w:iCs/>
          <w:sz w:val="24"/>
          <w:szCs w:val="24"/>
          <w:lang w:val="en-GB"/>
        </w:rPr>
        <w:t>several</w:t>
      </w:r>
      <w:r w:rsidRPr="000C4463">
        <w:rPr>
          <w:rFonts w:ascii="Times New Roman" w:eastAsiaTheme="minorEastAsia" w:hAnsi="Times New Roman" w:cs="Times New Roman"/>
          <w:iCs/>
          <w:sz w:val="24"/>
          <w:szCs w:val="24"/>
          <w:lang w:val="en-GB"/>
        </w:rPr>
        <w:t xml:space="preserve"> of assumptions.</w:t>
      </w:r>
    </w:p>
    <w:p w14:paraId="0055D827" w14:textId="241CEF6E" w:rsidR="000C4463" w:rsidRPr="000C4463"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Volatile content in zircon is often invoked from low EPMA totals, either as substituted OH</w:t>
      </w:r>
      <w:r w:rsidRPr="00E65D2E">
        <w:rPr>
          <w:rFonts w:ascii="Times New Roman" w:eastAsiaTheme="minorEastAsia" w:hAnsi="Times New Roman" w:cs="Times New Roman"/>
          <w:iCs/>
          <w:sz w:val="24"/>
          <w:szCs w:val="24"/>
          <w:vertAlign w:val="superscript"/>
          <w:lang w:val="en-GB"/>
        </w:rPr>
        <w:t xml:space="preserve">- </w:t>
      </w:r>
      <w:r w:rsidRPr="000C4463">
        <w:rPr>
          <w:rFonts w:ascii="Times New Roman" w:eastAsiaTheme="minorEastAsia" w:hAnsi="Times New Roman" w:cs="Times New Roman"/>
          <w:iCs/>
          <w:sz w:val="24"/>
          <w:szCs w:val="24"/>
          <w:lang w:val="en-GB"/>
        </w:rPr>
        <w:t>or molecular H</w:t>
      </w:r>
      <w:r w:rsidRPr="000C4463">
        <w:rPr>
          <w:rFonts w:ascii="Times New Roman" w:eastAsiaTheme="minorEastAsia" w:hAnsi="Times New Roman" w:cs="Times New Roman"/>
          <w:iCs/>
          <w:sz w:val="24"/>
          <w:szCs w:val="24"/>
          <w:vertAlign w:val="subscript"/>
          <w:lang w:val="en-GB"/>
        </w:rPr>
        <w:t>2</w:t>
      </w:r>
      <w:r w:rsidRPr="000C4463">
        <w:rPr>
          <w:rFonts w:ascii="Times New Roman" w:eastAsiaTheme="minorEastAsia" w:hAnsi="Times New Roman" w:cs="Times New Roman"/>
          <w:iCs/>
          <w:sz w:val="24"/>
          <w:szCs w:val="24"/>
          <w:lang w:val="en-GB"/>
        </w:rPr>
        <w:t>O within amorphous domains within the zircon structure. A theoretical background and empirical evidence for OH</w:t>
      </w:r>
      <w:r w:rsidRPr="00E65D2E">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 xml:space="preserve"> substitution into zircon is well documented (</w:t>
      </w:r>
      <w:r w:rsidRPr="000C4463">
        <w:rPr>
          <w:rFonts w:ascii="Times New Roman" w:eastAsiaTheme="minorEastAsia" w:hAnsi="Times New Roman" w:cs="Times New Roman"/>
          <w:iCs/>
          <w:color w:val="0000FF"/>
          <w:sz w:val="24"/>
          <w:szCs w:val="24"/>
          <w:lang w:val="en-GB"/>
        </w:rPr>
        <w:t>Frondel, 1953</w:t>
      </w:r>
      <w:r w:rsidRPr="000C4463">
        <w:rPr>
          <w:rFonts w:ascii="Times New Roman" w:eastAsiaTheme="minorEastAsia" w:hAnsi="Times New Roman" w:cs="Times New Roman"/>
          <w:iCs/>
          <w:sz w:val="24"/>
          <w:szCs w:val="24"/>
          <w:lang w:val="en-GB"/>
        </w:rPr>
        <w:t xml:space="preserve">; </w:t>
      </w:r>
      <w:r w:rsidRPr="000C4463">
        <w:rPr>
          <w:rFonts w:ascii="Times New Roman" w:eastAsiaTheme="minorEastAsia" w:hAnsi="Times New Roman" w:cs="Times New Roman"/>
          <w:iCs/>
          <w:color w:val="0000FF"/>
          <w:sz w:val="24"/>
          <w:szCs w:val="24"/>
          <w:lang w:val="en-GB"/>
        </w:rPr>
        <w:t>Caruba et al., 1985</w:t>
      </w:r>
      <w:r w:rsidRPr="000C4463">
        <w:rPr>
          <w:rFonts w:ascii="Times New Roman" w:eastAsiaTheme="minorEastAsia" w:hAnsi="Times New Roman" w:cs="Times New Roman"/>
          <w:iCs/>
          <w:sz w:val="24"/>
          <w:szCs w:val="24"/>
          <w:lang w:val="en-GB"/>
        </w:rPr>
        <w:t xml:space="preserve">; </w:t>
      </w:r>
      <w:r w:rsidRPr="000C4463">
        <w:rPr>
          <w:rFonts w:ascii="Times New Roman" w:eastAsiaTheme="minorEastAsia" w:hAnsi="Times New Roman" w:cs="Times New Roman"/>
          <w:iCs/>
          <w:color w:val="0000FF"/>
          <w:sz w:val="24"/>
          <w:szCs w:val="24"/>
          <w:lang w:val="en-GB"/>
        </w:rPr>
        <w:t>Nasdala et al., 2009</w:t>
      </w:r>
      <w:r w:rsidRPr="000C4463">
        <w:rPr>
          <w:rFonts w:ascii="Times New Roman" w:eastAsiaTheme="minorEastAsia" w:hAnsi="Times New Roman" w:cs="Times New Roman"/>
          <w:iCs/>
          <w:sz w:val="24"/>
          <w:szCs w:val="24"/>
          <w:lang w:val="en-GB"/>
        </w:rPr>
        <w:t xml:space="preserve">; </w:t>
      </w:r>
      <w:r w:rsidRPr="000C4463">
        <w:rPr>
          <w:rFonts w:ascii="Times New Roman" w:eastAsiaTheme="minorEastAsia" w:hAnsi="Times New Roman" w:cs="Times New Roman"/>
          <w:iCs/>
          <w:color w:val="0000FF"/>
          <w:sz w:val="24"/>
          <w:szCs w:val="24"/>
          <w:lang w:val="en-GB"/>
        </w:rPr>
        <w:t>Trail et al., 2011</w:t>
      </w:r>
      <w:r w:rsidRPr="000C4463">
        <w:rPr>
          <w:rFonts w:ascii="Times New Roman" w:eastAsiaTheme="minorEastAsia" w:hAnsi="Times New Roman" w:cs="Times New Roman"/>
          <w:iCs/>
          <w:sz w:val="24"/>
          <w:szCs w:val="24"/>
          <w:lang w:val="en-GB"/>
        </w:rPr>
        <w:t xml:space="preserve">; </w:t>
      </w:r>
      <w:r w:rsidRPr="000C4463">
        <w:rPr>
          <w:rFonts w:ascii="Times New Roman" w:eastAsiaTheme="minorEastAsia" w:hAnsi="Times New Roman" w:cs="Times New Roman"/>
          <w:iCs/>
          <w:color w:val="0000FF"/>
          <w:sz w:val="24"/>
          <w:szCs w:val="24"/>
          <w:lang w:val="en-GB"/>
        </w:rPr>
        <w:t>de Hoog et al., 2014</w:t>
      </w:r>
      <w:r w:rsidRPr="000C4463">
        <w:rPr>
          <w:rFonts w:ascii="Times New Roman" w:eastAsiaTheme="minorEastAsia" w:hAnsi="Times New Roman" w:cs="Times New Roman"/>
          <w:iCs/>
          <w:sz w:val="24"/>
          <w:szCs w:val="24"/>
          <w:lang w:val="en-GB"/>
        </w:rPr>
        <w:t>). Experimental evidence shows that [(OH,F)</w:t>
      </w:r>
      <w:r w:rsidRPr="000C4463">
        <w:rPr>
          <w:rFonts w:ascii="Times New Roman" w:eastAsiaTheme="minorEastAsia" w:hAnsi="Times New Roman" w:cs="Times New Roman"/>
          <w:iCs/>
          <w:sz w:val="24"/>
          <w:szCs w:val="24"/>
          <w:vertAlign w:val="subscript"/>
          <w:lang w:val="en-GB"/>
        </w:rPr>
        <w:t>4</w:t>
      </w:r>
      <w:r w:rsidRPr="000C4463">
        <w:rPr>
          <w:rFonts w:ascii="Times New Roman" w:eastAsiaTheme="minorEastAsia" w:hAnsi="Times New Roman" w:cs="Times New Roman"/>
          <w:iCs/>
          <w:sz w:val="24"/>
          <w:szCs w:val="24"/>
          <w:lang w:val="en-GB"/>
        </w:rPr>
        <w:t>]</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xml:space="preserve"> can occupy more than half the [SiO</w:t>
      </w:r>
      <w:r w:rsidRPr="000C4463">
        <w:rPr>
          <w:rFonts w:ascii="Times New Roman" w:eastAsiaTheme="minorEastAsia" w:hAnsi="Times New Roman" w:cs="Times New Roman"/>
          <w:iCs/>
          <w:sz w:val="24"/>
          <w:szCs w:val="24"/>
          <w:vertAlign w:val="subscript"/>
          <w:lang w:val="en-GB"/>
        </w:rPr>
        <w:t>4</w:t>
      </w:r>
      <w:r w:rsidRPr="000C4463">
        <w:rPr>
          <w:rFonts w:ascii="Times New Roman" w:eastAsiaTheme="minorEastAsia" w:hAnsi="Times New Roman" w:cs="Times New Roman"/>
          <w:iCs/>
          <w:sz w:val="24"/>
          <w:szCs w:val="24"/>
          <w:lang w:val="en-GB"/>
        </w:rPr>
        <w:t>]</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xml:space="preserve"> positions in zircon (</w:t>
      </w:r>
      <w:r w:rsidRPr="000C4463">
        <w:rPr>
          <w:rFonts w:ascii="Times New Roman" w:eastAsiaTheme="minorEastAsia" w:hAnsi="Times New Roman" w:cs="Times New Roman"/>
          <w:iCs/>
          <w:color w:val="0000FF"/>
          <w:sz w:val="24"/>
          <w:szCs w:val="24"/>
          <w:lang w:val="en-GB"/>
        </w:rPr>
        <w:t>Caruba et al., 1985</w:t>
      </w:r>
      <w:r w:rsidRPr="000C4463">
        <w:rPr>
          <w:rFonts w:ascii="Times New Roman" w:eastAsiaTheme="minorEastAsia" w:hAnsi="Times New Roman" w:cs="Times New Roman"/>
          <w:iCs/>
          <w:sz w:val="24"/>
          <w:szCs w:val="24"/>
          <w:lang w:val="en-GB"/>
        </w:rPr>
        <w:t xml:space="preserve">). Unequivocal evidence for halogen substitution in natural samples remains less well documented, even if low levels of substitution are reported (e.g., </w:t>
      </w:r>
      <w:r w:rsidRPr="000C4463">
        <w:rPr>
          <w:rFonts w:ascii="Times New Roman" w:eastAsiaTheme="minorEastAsia" w:hAnsi="Times New Roman" w:cs="Times New Roman"/>
          <w:iCs/>
          <w:color w:val="0000FF"/>
          <w:sz w:val="24"/>
          <w:szCs w:val="24"/>
          <w:lang w:val="en-GB"/>
        </w:rPr>
        <w:t>Zeng et al., 2017</w:t>
      </w:r>
      <w:r w:rsidRPr="000C4463">
        <w:rPr>
          <w:rFonts w:ascii="Times New Roman" w:eastAsiaTheme="minorEastAsia" w:hAnsi="Times New Roman" w:cs="Times New Roman"/>
          <w:iCs/>
          <w:sz w:val="24"/>
          <w:szCs w:val="24"/>
          <w:lang w:val="en-GB"/>
        </w:rPr>
        <w:t>).</w:t>
      </w:r>
    </w:p>
    <w:p w14:paraId="7851F4CE" w14:textId="77777777" w:rsidR="000C4463" w:rsidRPr="000C4463" w:rsidRDefault="000C4463" w:rsidP="003671FD">
      <w:pPr>
        <w:spacing w:before="240" w:after="120" w:line="360" w:lineRule="auto"/>
        <w:jc w:val="both"/>
        <w:rPr>
          <w:rFonts w:ascii="Times New Roman" w:eastAsiaTheme="minorEastAsia" w:hAnsi="Times New Roman" w:cs="Times New Roman"/>
          <w:i/>
          <w:iCs/>
          <w:sz w:val="24"/>
          <w:szCs w:val="24"/>
          <w:lang w:val="en-GB"/>
        </w:rPr>
      </w:pPr>
      <w:r w:rsidRPr="000C4463">
        <w:rPr>
          <w:rFonts w:ascii="Times New Roman" w:eastAsiaTheme="minorEastAsia" w:hAnsi="Times New Roman" w:cs="Times New Roman"/>
          <w:i/>
          <w:iCs/>
          <w:sz w:val="24"/>
          <w:szCs w:val="24"/>
          <w:lang w:val="en-GB"/>
        </w:rPr>
        <w:t>Formula calculation routine</w:t>
      </w:r>
    </w:p>
    <w:p w14:paraId="1CCE244B" w14:textId="6C90F17E" w:rsidR="00B85879"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 xml:space="preserve">The zircon formulae, in terms of atoms-per-formula-unit (apfu), was calculated based on full occupancy of the tetrahedral </w:t>
      </w:r>
      <w:r w:rsidRPr="000C4463">
        <w:rPr>
          <w:rFonts w:ascii="Times New Roman" w:eastAsiaTheme="minorEastAsia" w:hAnsi="Times New Roman" w:cs="Times New Roman"/>
          <w:iCs/>
          <w:sz w:val="24"/>
          <w:szCs w:val="24"/>
          <w:vertAlign w:val="superscript"/>
          <w:lang w:val="en-GB"/>
        </w:rPr>
        <w:t>IV</w:t>
      </w:r>
      <w:r w:rsidRPr="000C4463">
        <w:rPr>
          <w:rFonts w:ascii="Times New Roman" w:eastAsiaTheme="minorEastAsia" w:hAnsi="Times New Roman" w:cs="Times New Roman"/>
          <w:i/>
          <w:iCs/>
          <w:sz w:val="24"/>
          <w:szCs w:val="24"/>
          <w:lang w:val="en-GB"/>
        </w:rPr>
        <w:t xml:space="preserve">B, with </w:t>
      </w:r>
      <w:r w:rsidRPr="000C4463">
        <w:rPr>
          <w:rFonts w:ascii="Times New Roman" w:eastAsiaTheme="minorEastAsia" w:hAnsi="Times New Roman" w:cs="Times New Roman"/>
          <w:iCs/>
          <w:sz w:val="24"/>
          <w:szCs w:val="24"/>
          <w:lang w:val="en-GB"/>
        </w:rPr>
        <w:t>∑</w:t>
      </w: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 xml:space="preserve">≥1, and variable occupancy of the dodecahedral </w:t>
      </w:r>
      <w:r w:rsidRPr="000C4463">
        <w:rPr>
          <w:rFonts w:ascii="Times New Roman" w:eastAsiaTheme="minorEastAsia" w:hAnsi="Times New Roman" w:cs="Times New Roman"/>
          <w:iCs/>
          <w:sz w:val="24"/>
          <w:szCs w:val="24"/>
          <w:vertAlign w:val="superscript"/>
          <w:lang w:val="en-GB"/>
        </w:rPr>
        <w:t>VIII</w:t>
      </w:r>
      <w:r w:rsidRPr="000C4463">
        <w:rPr>
          <w:rFonts w:ascii="Times New Roman" w:eastAsiaTheme="minorEastAsia" w:hAnsi="Times New Roman" w:cs="Times New Roman"/>
          <w:i/>
          <w:iCs/>
          <w:color w:val="70AD47" w:themeColor="accent6"/>
          <w:sz w:val="24"/>
          <w:szCs w:val="24"/>
          <w:lang w:val="en-GB"/>
        </w:rPr>
        <w:t>A</w:t>
      </w:r>
      <w:r w:rsidRPr="000C4463">
        <w:rPr>
          <w:rFonts w:ascii="Times New Roman" w:eastAsiaTheme="minorEastAsia" w:hAnsi="Times New Roman" w:cs="Times New Roman"/>
          <w:i/>
          <w:iCs/>
          <w:color w:val="FF0000"/>
          <w:sz w:val="24"/>
          <w:szCs w:val="24"/>
          <w:lang w:val="en-GB"/>
        </w:rPr>
        <w:t xml:space="preserve"> </w:t>
      </w:r>
      <w:r w:rsidRPr="000C4463">
        <w:rPr>
          <w:rFonts w:ascii="Times New Roman" w:eastAsiaTheme="minorEastAsia" w:hAnsi="Times New Roman" w:cs="Times New Roman"/>
          <w:iCs/>
          <w:sz w:val="24"/>
          <w:szCs w:val="24"/>
          <w:lang w:val="en-GB"/>
        </w:rPr>
        <w:t xml:space="preserve">site, with </w:t>
      </w:r>
      <w:r w:rsidRPr="000C4463">
        <w:rPr>
          <w:rFonts w:ascii="Times New Roman" w:eastAsiaTheme="minorEastAsia" w:hAnsi="Times New Roman" w:cs="Times New Roman"/>
          <w:i/>
          <w:iCs/>
          <w:sz w:val="24"/>
          <w:szCs w:val="24"/>
          <w:lang w:val="en-GB"/>
        </w:rPr>
        <w:t>A</w:t>
      </w:r>
      <w:r w:rsidRPr="000C4463">
        <w:rPr>
          <w:rFonts w:ascii="Times New Roman" w:eastAsiaTheme="minorEastAsia" w:hAnsi="Times New Roman" w:cs="Times New Roman"/>
          <w:iCs/>
          <w:sz w:val="24"/>
          <w:szCs w:val="24"/>
          <w:lang w:val="en-GB"/>
        </w:rPr>
        <w:t>+</w:t>
      </w: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 xml:space="preserve">=2. Rarely, ∑(Si, P, Ti) can exceed 1 apfu in the </w:t>
      </w: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 xml:space="preserve">-site, which is therefore compensated by &lt;1 apfu in the </w:t>
      </w:r>
      <w:r w:rsidRPr="000C4463">
        <w:rPr>
          <w:rFonts w:ascii="Times New Roman" w:eastAsiaTheme="minorEastAsia" w:hAnsi="Times New Roman" w:cs="Times New Roman"/>
          <w:i/>
          <w:iCs/>
          <w:sz w:val="24"/>
          <w:szCs w:val="24"/>
          <w:lang w:val="en-GB"/>
        </w:rPr>
        <w:t>A</w:t>
      </w:r>
      <w:r w:rsidRPr="000C4463">
        <w:rPr>
          <w:rFonts w:ascii="Times New Roman" w:eastAsiaTheme="minorEastAsia" w:hAnsi="Times New Roman" w:cs="Times New Roman"/>
          <w:iCs/>
          <w:sz w:val="24"/>
          <w:szCs w:val="24"/>
          <w:lang w:val="en-GB"/>
        </w:rPr>
        <w:t xml:space="preserve">-site, and distribution of Al over both sites. The allocation of Fe exclusively into the </w:t>
      </w:r>
      <w:r w:rsidRPr="000C4463">
        <w:rPr>
          <w:rFonts w:ascii="Times New Roman" w:eastAsiaTheme="minorEastAsia" w:hAnsi="Times New Roman" w:cs="Times New Roman"/>
          <w:i/>
          <w:iCs/>
          <w:sz w:val="24"/>
          <w:szCs w:val="24"/>
          <w:lang w:val="en-GB"/>
        </w:rPr>
        <w:t>A</w:t>
      </w:r>
      <w:r w:rsidRPr="000C4463">
        <w:rPr>
          <w:rFonts w:ascii="Times New Roman" w:eastAsiaTheme="minorEastAsia" w:hAnsi="Times New Roman" w:cs="Times New Roman"/>
          <w:iCs/>
          <w:sz w:val="24"/>
          <w:szCs w:val="24"/>
          <w:lang w:val="en-GB"/>
        </w:rPr>
        <w:t>-site bears on the amount of water (as OH</w:t>
      </w:r>
      <w:r w:rsidRPr="000C4463">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 xml:space="preserve">) incorporated by the hydrogarnet-type substitution. </w:t>
      </w:r>
      <w:r w:rsidR="00E65D2E">
        <w:rPr>
          <w:rFonts w:ascii="Times New Roman" w:eastAsiaTheme="minorEastAsia" w:hAnsi="Times New Roman" w:cs="Times New Roman"/>
          <w:iCs/>
          <w:sz w:val="24"/>
          <w:szCs w:val="24"/>
          <w:lang w:val="en-GB"/>
        </w:rPr>
        <w:t>Based on</w:t>
      </w:r>
      <w:r w:rsidRPr="000C4463">
        <w:rPr>
          <w:rFonts w:ascii="Times New Roman" w:eastAsiaTheme="minorEastAsia" w:hAnsi="Times New Roman" w:cs="Times New Roman"/>
          <w:iCs/>
          <w:sz w:val="24"/>
          <w:szCs w:val="24"/>
          <w:lang w:val="en-GB"/>
        </w:rPr>
        <w:t xml:space="preserve"> average oxide totals</w:t>
      </w:r>
      <w:r w:rsidR="00E65D2E">
        <w:rPr>
          <w:rFonts w:ascii="Times New Roman" w:eastAsiaTheme="minorEastAsia" w:hAnsi="Times New Roman" w:cs="Times New Roman"/>
          <w:iCs/>
          <w:sz w:val="24"/>
          <w:szCs w:val="24"/>
          <w:lang w:val="en-GB"/>
        </w:rPr>
        <w:t xml:space="preserve"> (dry; no F or Cl included)</w:t>
      </w:r>
      <w:r w:rsidRPr="000C4463">
        <w:rPr>
          <w:rFonts w:ascii="Times New Roman" w:eastAsiaTheme="minorEastAsia" w:hAnsi="Times New Roman" w:cs="Times New Roman"/>
          <w:iCs/>
          <w:sz w:val="24"/>
          <w:szCs w:val="24"/>
          <w:lang w:val="en-GB"/>
        </w:rPr>
        <w:t xml:space="preserve"> across the dataset of ~9</w:t>
      </w:r>
      <w:r w:rsidR="00E65D2E">
        <w:rPr>
          <w:rFonts w:ascii="Times New Roman" w:eastAsiaTheme="minorEastAsia" w:hAnsi="Times New Roman" w:cs="Times New Roman"/>
          <w:iCs/>
          <w:sz w:val="24"/>
          <w:szCs w:val="24"/>
          <w:lang w:val="en-GB"/>
        </w:rPr>
        <w:t>9</w:t>
      </w:r>
      <w:r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2</w:t>
      </w:r>
      <w:r w:rsidRPr="000C4463">
        <w:rPr>
          <w:rFonts w:ascii="Times New Roman" w:eastAsiaTheme="minorEastAsia" w:hAnsi="Times New Roman" w:cs="Times New Roman"/>
          <w:iCs/>
          <w:sz w:val="24"/>
          <w:szCs w:val="24"/>
          <w:lang w:val="en-GB"/>
        </w:rPr>
        <w:t xml:space="preserve"> wt%, the correction procedure considering hydrogarnet-type substitution and REY+Sc incorporation, as explained below, is considered to best represent our data, even if some assumptions are inevitably involved. </w:t>
      </w:r>
      <w:r w:rsidR="00E65D2E">
        <w:rPr>
          <w:rFonts w:ascii="Times New Roman" w:eastAsiaTheme="minorEastAsia" w:hAnsi="Times New Roman" w:cs="Times New Roman"/>
          <w:iCs/>
          <w:sz w:val="24"/>
          <w:szCs w:val="24"/>
          <w:lang w:val="en-GB"/>
        </w:rPr>
        <w:t>Considering these substitutions</w:t>
      </w:r>
      <w:r w:rsidRPr="000C4463">
        <w:rPr>
          <w:rFonts w:ascii="Times New Roman" w:eastAsiaTheme="minorEastAsia" w:hAnsi="Times New Roman" w:cs="Times New Roman"/>
          <w:iCs/>
          <w:sz w:val="24"/>
          <w:szCs w:val="24"/>
          <w:lang w:val="en-GB"/>
        </w:rPr>
        <w:t xml:space="preserve">, </w:t>
      </w:r>
      <w:r w:rsidR="00E65D2E">
        <w:rPr>
          <w:rFonts w:ascii="Times New Roman" w:eastAsiaTheme="minorEastAsia" w:hAnsi="Times New Roman" w:cs="Times New Roman"/>
          <w:iCs/>
          <w:sz w:val="24"/>
          <w:szCs w:val="24"/>
          <w:lang w:val="en-GB"/>
        </w:rPr>
        <w:t xml:space="preserve">the corrected totals, </w:t>
      </w:r>
      <w:r w:rsidRPr="000C4463">
        <w:rPr>
          <w:rFonts w:ascii="Times New Roman" w:eastAsiaTheme="minorEastAsia" w:hAnsi="Times New Roman" w:cs="Times New Roman"/>
          <w:iCs/>
          <w:sz w:val="24"/>
          <w:szCs w:val="24"/>
          <w:lang w:val="en-GB"/>
        </w:rPr>
        <w:t>including water</w:t>
      </w:r>
      <w:r w:rsidR="00E65D2E">
        <w:rPr>
          <w:rFonts w:ascii="Times New Roman" w:eastAsiaTheme="minorEastAsia" w:hAnsi="Times New Roman" w:cs="Times New Roman"/>
          <w:iCs/>
          <w:sz w:val="24"/>
          <w:szCs w:val="24"/>
          <w:lang w:val="en-GB"/>
        </w:rPr>
        <w:t xml:space="preserve"> moderately increase</w:t>
      </w:r>
      <w:r w:rsidRPr="000C4463">
        <w:rPr>
          <w:rFonts w:ascii="Times New Roman" w:eastAsiaTheme="minorEastAsia" w:hAnsi="Times New Roman" w:cs="Times New Roman"/>
          <w:iCs/>
          <w:sz w:val="24"/>
          <w:szCs w:val="24"/>
          <w:lang w:val="en-GB"/>
        </w:rPr>
        <w:t>, approach</w:t>
      </w:r>
      <w:r w:rsidR="00E65D2E">
        <w:rPr>
          <w:rFonts w:ascii="Times New Roman" w:eastAsiaTheme="minorEastAsia" w:hAnsi="Times New Roman" w:cs="Times New Roman"/>
          <w:iCs/>
          <w:sz w:val="24"/>
          <w:szCs w:val="24"/>
          <w:lang w:val="en-GB"/>
        </w:rPr>
        <w:t>ing</w:t>
      </w:r>
      <w:r w:rsidRPr="000C4463">
        <w:rPr>
          <w:rFonts w:ascii="Times New Roman" w:eastAsiaTheme="minorEastAsia" w:hAnsi="Times New Roman" w:cs="Times New Roman"/>
          <w:iCs/>
          <w:sz w:val="24"/>
          <w:szCs w:val="24"/>
          <w:lang w:val="en-GB"/>
        </w:rPr>
        <w:t xml:space="preserve"> 100% (average totals of ~99.</w:t>
      </w:r>
      <w:r w:rsidR="00E65D2E">
        <w:rPr>
          <w:rFonts w:ascii="Times New Roman" w:eastAsiaTheme="minorEastAsia" w:hAnsi="Times New Roman" w:cs="Times New Roman"/>
          <w:iCs/>
          <w:sz w:val="24"/>
          <w:szCs w:val="24"/>
          <w:lang w:val="en-GB"/>
        </w:rPr>
        <w:t>6</w:t>
      </w:r>
      <w:r w:rsidRPr="000C4463">
        <w:rPr>
          <w:rFonts w:ascii="Times New Roman" w:eastAsiaTheme="minorEastAsia" w:hAnsi="Times New Roman" w:cs="Times New Roman"/>
          <w:iCs/>
          <w:sz w:val="24"/>
          <w:szCs w:val="24"/>
          <w:lang w:val="en-GB"/>
        </w:rPr>
        <w:t xml:space="preserve"> wt%).</w:t>
      </w:r>
    </w:p>
    <w:p w14:paraId="018F6277" w14:textId="010513B4" w:rsidR="000C4463" w:rsidRPr="000C4463"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Limited, monovalent cation incorporation (Me</w:t>
      </w:r>
      <w:r w:rsidRPr="000C4463">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 Na, K) is considered within interstitial positions (</w:t>
      </w:r>
      <w:r w:rsidR="00E65D2E">
        <w:rPr>
          <w:rFonts w:ascii="Times New Roman" w:eastAsiaTheme="minorEastAsia" w:hAnsi="Times New Roman" w:cs="Times New Roman"/>
          <w:i/>
          <w:iCs/>
          <w:sz w:val="24"/>
          <w:szCs w:val="24"/>
          <w:lang w:val="en-GB"/>
        </w:rPr>
        <w:t>i</w:t>
      </w:r>
      <w:r w:rsidRPr="000C4463">
        <w:rPr>
          <w:rFonts w:ascii="Times New Roman" w:eastAsiaTheme="minorEastAsia" w:hAnsi="Times New Roman" w:cs="Times New Roman"/>
          <w:iCs/>
          <w:sz w:val="24"/>
          <w:szCs w:val="24"/>
          <w:lang w:val="en-GB"/>
        </w:rPr>
        <w:t>) in distorted octahedral coordination, or within a 4-fold coordinated site (</w:t>
      </w:r>
      <w:r w:rsidRPr="000C4463">
        <w:rPr>
          <w:rFonts w:ascii="Times New Roman" w:eastAsiaTheme="minorEastAsia" w:hAnsi="Times New Roman" w:cs="Times New Roman"/>
          <w:iCs/>
          <w:color w:val="0000FF"/>
          <w:sz w:val="24"/>
          <w:szCs w:val="24"/>
          <w:lang w:val="en-GB"/>
        </w:rPr>
        <w:fldChar w:fldCharType="begin" w:fldLock="1"/>
      </w:r>
      <w:r w:rsidRPr="000C4463">
        <w:rPr>
          <w:rFonts w:ascii="Times New Roman" w:eastAsiaTheme="minorEastAsia" w:hAnsi="Times New Roman" w:cs="Times New Roman"/>
          <w:iCs/>
          <w:color w:val="0000FF"/>
          <w:sz w:val="24"/>
          <w:szCs w:val="24"/>
          <w:lang w:val="en-GB"/>
        </w:rPr>
        <w:instrText>ADDIN CSL_CITATION {"citationItems":[{"id":"ITEM-1","itemData":{"DOI":"10.2113/0530001","ISBN":"1529-6466","ISSN":"1529-6466","PMID":"9109708525917346530","abstract":"Zircon (ZrSiO4) is a common accessory mineral in nature, occurring in a wide variety of sedimentary, igneous, and metamorphic rocks. Known to incorporate an assortment of minor and trace elements, zircon has the ability to retain substantial chemical and isotopic information, leading to its use in a wide range of geochemical investigations, including studies on the evolution of Earth’s crust and mantle (e.g., Hanchar et al. 1994, Bowring 1995, Vervoort et al. 1996, Hoskin and Schaltegger, this volume; Valley, this volume) as well as age dating (e.g., Gibson and Ireland 1995, Bowring et al. 1998, Solar et al. 1998, Bowring and Schmitz, this volume; Ireland and Williams, this volume; Parrish et al., this volume). The physical and chemical durability of zircon is a major factor in it being the mineral by which many of Earth’s oldest known rocks have been dated (Bowring et al. 1989, Maas et al. 1992, Buick et al. 1995, Bowring and Williams 1999, Wilde et al. 2001) and is also an important factor in zircon being proposed as a candidate waste form for the geologic disposal of excess plutonium from dismantled nuclear weapons (Ewing and Lutze 1997, Ewing 1999, Burakov et al. 2002, Burakov et al. 2003, Ewing et al., this volume).","author":[{"dropping-particle":"","family":"Finch","given":"R. J.","non-dropping-particle":"","parse-names":false,"suffix":""}],"container-title":"Reviews in Mineralogy and Geochemistry","id":"ITEM-1","issue":"1","issued":{"date-parts":[["2003","1","1"]]},"page":"1-25","title":"Structure and Chemistry of Zircon and Zircon-Group Minerals","type":"article-journal","volume":"53"},"uris":["http://www.mendeley.com/documents/?uuid=4ce77efb-76c3-48e3-9c7d-60eaee55152c"]}],"mendeley":{"formattedCitation":"(Finch, 2003)","manualFormatting":"Finch, 2003","plainTextFormattedCitation":"(Finch, 2003)","previouslyFormattedCitation":"(Finch, 2003)"},"properties":{"noteIndex":0},"schema":"https://github.com/citation-style-language/schema/raw/master/csl-citation.json"}</w:instrText>
      </w:r>
      <w:r w:rsidRPr="000C4463">
        <w:rPr>
          <w:rFonts w:ascii="Times New Roman" w:eastAsiaTheme="minorEastAsia" w:hAnsi="Times New Roman" w:cs="Times New Roman"/>
          <w:iCs/>
          <w:color w:val="0000FF"/>
          <w:sz w:val="24"/>
          <w:szCs w:val="24"/>
          <w:lang w:val="en-GB"/>
        </w:rPr>
        <w:fldChar w:fldCharType="separate"/>
      </w:r>
      <w:r w:rsidRPr="000C4463">
        <w:rPr>
          <w:rFonts w:ascii="Times New Roman" w:eastAsiaTheme="minorEastAsia" w:hAnsi="Times New Roman" w:cs="Times New Roman"/>
          <w:iCs/>
          <w:noProof/>
          <w:color w:val="0000FF"/>
          <w:sz w:val="24"/>
          <w:szCs w:val="24"/>
          <w:lang w:val="en-GB"/>
        </w:rPr>
        <w:t>Finch and Hanchar, 2003</w:t>
      </w:r>
      <w:r w:rsidRPr="000C4463">
        <w:rPr>
          <w:rFonts w:ascii="Times New Roman" w:eastAsiaTheme="minorEastAsia" w:hAnsi="Times New Roman" w:cs="Times New Roman"/>
          <w:iCs/>
          <w:color w:val="0000FF"/>
          <w:sz w:val="24"/>
          <w:szCs w:val="24"/>
          <w:lang w:val="en-GB"/>
        </w:rPr>
        <w:fldChar w:fldCharType="end"/>
      </w:r>
      <w:r w:rsidRPr="000C4463">
        <w:rPr>
          <w:rFonts w:ascii="Times New Roman" w:eastAsiaTheme="minorEastAsia" w:hAnsi="Times New Roman" w:cs="Times New Roman"/>
          <w:iCs/>
          <w:sz w:val="24"/>
          <w:szCs w:val="24"/>
          <w:lang w:val="en-GB"/>
        </w:rPr>
        <w:t xml:space="preserve">). Cations were assigned following the general formula </w:t>
      </w:r>
      <w:r w:rsidR="00E65D2E">
        <w:rPr>
          <w:rFonts w:ascii="Times New Roman" w:eastAsiaTheme="minorEastAsia" w:hAnsi="Times New Roman" w:cs="Times New Roman"/>
          <w:i/>
          <w:iCs/>
          <w:sz w:val="24"/>
          <w:szCs w:val="24"/>
          <w:lang w:val="en-GB"/>
        </w:rPr>
        <w:t>i</w:t>
      </w:r>
      <w:r w:rsidRPr="000C4463">
        <w:rPr>
          <w:rFonts w:ascii="Times New Roman" w:eastAsiaTheme="minorEastAsia" w:hAnsi="Times New Roman" w:cs="Times New Roman"/>
          <w:i/>
          <w:iCs/>
          <w:sz w:val="24"/>
          <w:szCs w:val="24"/>
          <w:lang w:val="en-GB"/>
        </w:rPr>
        <w:t>AB</w:t>
      </w:r>
      <w:r w:rsidRPr="000C4463">
        <w:rPr>
          <w:rFonts w:ascii="Times New Roman" w:eastAsiaTheme="minorEastAsia" w:hAnsi="Times New Roman" w:cs="Times New Roman"/>
          <w:iCs/>
          <w:sz w:val="24"/>
          <w:szCs w:val="24"/>
          <w:lang w:val="en-GB"/>
        </w:rPr>
        <w:t>O</w:t>
      </w:r>
      <w:r w:rsidRPr="000C4463">
        <w:rPr>
          <w:rFonts w:ascii="Times New Roman" w:eastAsiaTheme="minorEastAsia" w:hAnsi="Times New Roman" w:cs="Times New Roman"/>
          <w:iCs/>
          <w:sz w:val="24"/>
          <w:szCs w:val="24"/>
          <w:vertAlign w:val="subscript"/>
          <w:lang w:val="en-GB"/>
        </w:rPr>
        <w:t>4</w:t>
      </w:r>
      <w:r w:rsidRPr="000C4463">
        <w:rPr>
          <w:rFonts w:ascii="Times New Roman" w:eastAsiaTheme="minorEastAsia" w:hAnsi="Times New Roman" w:cs="Times New Roman"/>
          <w:iCs/>
          <w:sz w:val="24"/>
          <w:szCs w:val="24"/>
          <w:lang w:val="en-GB"/>
        </w:rPr>
        <w:t>, although also permitting vacancies in oxygen sites and incorporation of halogens (F, Cl) or OH</w:t>
      </w:r>
      <w:r w:rsidRPr="000C4463">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-groups, with:</w:t>
      </w:r>
    </w:p>
    <w:p w14:paraId="74C114EB" w14:textId="07E0EC10" w:rsidR="000C4463" w:rsidRPr="000C4463" w:rsidRDefault="00E65D2E" w:rsidP="003671FD">
      <w:pPr>
        <w:spacing w:before="120" w:after="0" w:line="360" w:lineRule="auto"/>
        <w:ind w:left="567" w:hanging="283"/>
        <w:jc w:val="both"/>
        <w:rPr>
          <w:rFonts w:ascii="Times New Roman" w:eastAsiaTheme="minorEastAsia" w:hAnsi="Times New Roman" w:cs="Times New Roman"/>
          <w:iCs/>
          <w:sz w:val="24"/>
          <w:szCs w:val="24"/>
          <w:lang w:val="en-GB"/>
        </w:rPr>
      </w:pPr>
      <w:r>
        <w:rPr>
          <w:rFonts w:ascii="Times New Roman" w:eastAsiaTheme="minorEastAsia" w:hAnsi="Times New Roman" w:cs="Times New Roman"/>
          <w:i/>
          <w:iCs/>
          <w:sz w:val="24"/>
          <w:szCs w:val="24"/>
          <w:lang w:val="en-GB"/>
        </w:rPr>
        <w:t>i</w:t>
      </w:r>
      <w:r w:rsidR="000C4463" w:rsidRPr="000C4463">
        <w:rPr>
          <w:rFonts w:ascii="Times New Roman" w:eastAsiaTheme="minorEastAsia" w:hAnsi="Times New Roman" w:cs="Times New Roman"/>
          <w:iCs/>
          <w:sz w:val="24"/>
          <w:szCs w:val="24"/>
          <w:lang w:val="en-GB"/>
        </w:rPr>
        <w:t>: Na</w:t>
      </w:r>
      <w:r w:rsidR="000C4463" w:rsidRPr="000C4463">
        <w:rPr>
          <w:rFonts w:ascii="Times New Roman" w:eastAsiaTheme="minorEastAsia" w:hAnsi="Times New Roman" w:cs="Times New Roman"/>
          <w:iCs/>
          <w:sz w:val="24"/>
          <w:szCs w:val="24"/>
          <w:vertAlign w:val="superscript"/>
          <w:lang w:val="en-GB"/>
        </w:rPr>
        <w:t>+</w:t>
      </w:r>
      <w:r w:rsidR="000C4463" w:rsidRPr="000C4463">
        <w:rPr>
          <w:rFonts w:ascii="Times New Roman" w:eastAsiaTheme="minorEastAsia" w:hAnsi="Times New Roman" w:cs="Times New Roman"/>
          <w:iCs/>
          <w:sz w:val="24"/>
          <w:szCs w:val="24"/>
          <w:lang w:val="en-GB"/>
        </w:rPr>
        <w:t>, K</w:t>
      </w:r>
      <w:r w:rsidR="000C4463" w:rsidRPr="000C4463">
        <w:rPr>
          <w:rFonts w:ascii="Times New Roman" w:eastAsiaTheme="minorEastAsia" w:hAnsi="Times New Roman" w:cs="Times New Roman"/>
          <w:iCs/>
          <w:sz w:val="24"/>
          <w:szCs w:val="24"/>
          <w:vertAlign w:val="superscript"/>
          <w:lang w:val="en-GB"/>
        </w:rPr>
        <w:t>+</w:t>
      </w:r>
      <w:r w:rsidR="000C4463" w:rsidRPr="000C4463">
        <w:rPr>
          <w:rFonts w:ascii="Times New Roman" w:eastAsiaTheme="minorEastAsia" w:hAnsi="Times New Roman" w:cs="Times New Roman"/>
          <w:iCs/>
          <w:sz w:val="24"/>
          <w:szCs w:val="24"/>
          <w:lang w:val="en-GB"/>
        </w:rPr>
        <w:t xml:space="preserve"> (and potentially also Li</w:t>
      </w:r>
      <w:r w:rsidR="000C4463" w:rsidRPr="000C4463">
        <w:rPr>
          <w:rFonts w:ascii="Times New Roman" w:eastAsiaTheme="minorEastAsia" w:hAnsi="Times New Roman" w:cs="Times New Roman"/>
          <w:iCs/>
          <w:sz w:val="24"/>
          <w:szCs w:val="24"/>
          <w:vertAlign w:val="superscript"/>
          <w:lang w:val="en-GB"/>
        </w:rPr>
        <w:t>+</w:t>
      </w:r>
      <w:r w:rsidR="000C4463" w:rsidRPr="000C4463">
        <w:rPr>
          <w:rFonts w:ascii="Times New Roman" w:eastAsiaTheme="minorEastAsia" w:hAnsi="Times New Roman" w:cs="Times New Roman"/>
          <w:iCs/>
          <w:sz w:val="24"/>
          <w:szCs w:val="24"/>
          <w:lang w:val="en-GB"/>
        </w:rPr>
        <w:t>);</w:t>
      </w:r>
    </w:p>
    <w:p w14:paraId="2E4C6339" w14:textId="77777777" w:rsidR="000C4463" w:rsidRPr="000C4463" w:rsidRDefault="000C4463" w:rsidP="003671FD">
      <w:pPr>
        <w:spacing w:before="120" w:after="0" w:line="360" w:lineRule="auto"/>
        <w:ind w:left="567" w:hanging="283"/>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
          <w:iCs/>
          <w:sz w:val="24"/>
          <w:szCs w:val="24"/>
          <w:lang w:val="en-GB"/>
        </w:rPr>
        <w:t>A</w:t>
      </w:r>
      <w:r w:rsidRPr="000C4463">
        <w:rPr>
          <w:rFonts w:ascii="Times New Roman" w:eastAsiaTheme="minorEastAsia" w:hAnsi="Times New Roman" w:cs="Times New Roman"/>
          <w:iCs/>
          <w:sz w:val="24"/>
          <w:szCs w:val="24"/>
          <w:lang w:val="en-GB"/>
        </w:rPr>
        <w:t>: Mg</w:t>
      </w:r>
      <w:r w:rsidRPr="000C4463">
        <w:rPr>
          <w:rFonts w:ascii="Times New Roman" w:eastAsiaTheme="minorEastAsia" w:hAnsi="Times New Roman" w:cs="Times New Roman"/>
          <w:iCs/>
          <w:sz w:val="24"/>
          <w:szCs w:val="24"/>
          <w:vertAlign w:val="superscript"/>
          <w:lang w:val="en-GB"/>
        </w:rPr>
        <w:t>2+</w:t>
      </w:r>
      <w:r w:rsidRPr="000C4463">
        <w:rPr>
          <w:rFonts w:ascii="Times New Roman" w:eastAsiaTheme="minorEastAsia" w:hAnsi="Times New Roman" w:cs="Times New Roman"/>
          <w:iCs/>
          <w:sz w:val="24"/>
          <w:szCs w:val="24"/>
          <w:lang w:val="en-GB"/>
        </w:rPr>
        <w:t>, Al</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Ca</w:t>
      </w:r>
      <w:r w:rsidRPr="000C4463">
        <w:rPr>
          <w:rFonts w:ascii="Times New Roman" w:eastAsiaTheme="minorEastAsia" w:hAnsi="Times New Roman" w:cs="Times New Roman"/>
          <w:iCs/>
          <w:sz w:val="24"/>
          <w:szCs w:val="24"/>
          <w:vertAlign w:val="superscript"/>
          <w:lang w:val="en-GB"/>
        </w:rPr>
        <w:t>2+</w:t>
      </w:r>
      <w:r w:rsidRPr="000C4463">
        <w:rPr>
          <w:rFonts w:ascii="Times New Roman" w:eastAsiaTheme="minorEastAsia" w:hAnsi="Times New Roman" w:cs="Times New Roman"/>
          <w:iCs/>
          <w:sz w:val="24"/>
          <w:szCs w:val="24"/>
          <w:lang w:val="en-GB"/>
        </w:rPr>
        <w:t>, Sc</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Mn</w:t>
      </w:r>
      <w:r w:rsidRPr="000C4463">
        <w:rPr>
          <w:rFonts w:ascii="Times New Roman" w:eastAsiaTheme="minorEastAsia" w:hAnsi="Times New Roman" w:cs="Times New Roman"/>
          <w:iCs/>
          <w:sz w:val="24"/>
          <w:szCs w:val="24"/>
          <w:vertAlign w:val="superscript"/>
          <w:lang w:val="en-GB"/>
        </w:rPr>
        <w:t>2+</w:t>
      </w:r>
      <w:r w:rsidRPr="000C4463">
        <w:rPr>
          <w:rFonts w:ascii="Times New Roman" w:eastAsiaTheme="minorEastAsia" w:hAnsi="Times New Roman" w:cs="Times New Roman"/>
          <w:iCs/>
          <w:sz w:val="24"/>
          <w:szCs w:val="24"/>
          <w:lang w:val="en-GB"/>
        </w:rPr>
        <w:t>, Fe</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Y</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Zr</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Nb</w:t>
      </w:r>
      <w:r w:rsidRPr="000C4463">
        <w:rPr>
          <w:rFonts w:ascii="Times New Roman" w:eastAsiaTheme="minorEastAsia" w:hAnsi="Times New Roman" w:cs="Times New Roman"/>
          <w:iCs/>
          <w:sz w:val="24"/>
          <w:szCs w:val="24"/>
          <w:vertAlign w:val="superscript"/>
          <w:lang w:val="en-GB"/>
        </w:rPr>
        <w:t>5+</w:t>
      </w:r>
      <w:r w:rsidRPr="000C4463">
        <w:rPr>
          <w:rFonts w:ascii="Times New Roman" w:eastAsiaTheme="minorEastAsia" w:hAnsi="Times New Roman" w:cs="Times New Roman"/>
          <w:iCs/>
          <w:sz w:val="24"/>
          <w:szCs w:val="24"/>
          <w:lang w:val="en-GB"/>
        </w:rPr>
        <w:t>, REE</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Hf</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Pb</w:t>
      </w:r>
      <w:r w:rsidRPr="000C4463">
        <w:rPr>
          <w:rFonts w:ascii="Times New Roman" w:eastAsiaTheme="minorEastAsia" w:hAnsi="Times New Roman" w:cs="Times New Roman"/>
          <w:iCs/>
          <w:sz w:val="24"/>
          <w:szCs w:val="24"/>
          <w:vertAlign w:val="superscript"/>
          <w:lang w:val="en-GB"/>
        </w:rPr>
        <w:t>2+</w:t>
      </w:r>
      <w:r w:rsidRPr="000C4463">
        <w:rPr>
          <w:rFonts w:ascii="Times New Roman" w:eastAsiaTheme="minorEastAsia" w:hAnsi="Times New Roman" w:cs="Times New Roman"/>
          <w:iCs/>
          <w:sz w:val="24"/>
          <w:szCs w:val="24"/>
          <w:lang w:val="en-GB"/>
        </w:rPr>
        <w:t>, Th</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xml:space="preserve"> and U</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w:t>
      </w:r>
    </w:p>
    <w:p w14:paraId="43875DA5" w14:textId="77777777" w:rsidR="000C4463" w:rsidRPr="000C4463" w:rsidRDefault="000C4463" w:rsidP="003671FD">
      <w:pPr>
        <w:spacing w:before="120" w:after="0" w:line="360" w:lineRule="auto"/>
        <w:ind w:left="567" w:hanging="283"/>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 Al</w:t>
      </w:r>
      <w:r w:rsidRPr="000C4463">
        <w:rPr>
          <w:rFonts w:ascii="Times New Roman" w:eastAsiaTheme="minorEastAsia" w:hAnsi="Times New Roman" w:cs="Times New Roman"/>
          <w:iCs/>
          <w:sz w:val="24"/>
          <w:szCs w:val="24"/>
          <w:vertAlign w:val="superscript"/>
          <w:lang w:val="en-GB"/>
        </w:rPr>
        <w:t>3+</w:t>
      </w:r>
      <w:r w:rsidRPr="000C4463">
        <w:rPr>
          <w:rStyle w:val="FootnoteReference"/>
          <w:rFonts w:ascii="Times New Roman" w:eastAsiaTheme="minorEastAsia" w:hAnsi="Times New Roman" w:cs="Times New Roman"/>
          <w:iCs/>
          <w:sz w:val="24"/>
          <w:szCs w:val="24"/>
          <w:lang w:val="en-GB"/>
        </w:rPr>
        <w:footnoteReference w:customMarkFollows="1" w:id="1"/>
        <w:t>*</w:t>
      </w:r>
      <w:r w:rsidRPr="000C4463">
        <w:rPr>
          <w:rFonts w:ascii="Times New Roman" w:eastAsiaTheme="minorEastAsia" w:hAnsi="Times New Roman" w:cs="Times New Roman"/>
          <w:iCs/>
          <w:sz w:val="24"/>
          <w:szCs w:val="24"/>
          <w:lang w:val="en-GB"/>
        </w:rPr>
        <w:t>, Si</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P</w:t>
      </w:r>
      <w:r w:rsidRPr="000C4463">
        <w:rPr>
          <w:rFonts w:ascii="Times New Roman" w:eastAsiaTheme="minorEastAsia" w:hAnsi="Times New Roman" w:cs="Times New Roman"/>
          <w:iCs/>
          <w:sz w:val="24"/>
          <w:szCs w:val="24"/>
          <w:vertAlign w:val="superscript"/>
          <w:lang w:val="en-GB"/>
        </w:rPr>
        <w:t>5+</w:t>
      </w:r>
      <w:r w:rsidRPr="000C4463">
        <w:rPr>
          <w:rFonts w:ascii="Times New Roman" w:eastAsiaTheme="minorEastAsia" w:hAnsi="Times New Roman" w:cs="Times New Roman"/>
          <w:iCs/>
          <w:sz w:val="24"/>
          <w:szCs w:val="24"/>
          <w:lang w:val="en-GB"/>
        </w:rPr>
        <w:t>, Ti</w:t>
      </w:r>
      <w:r w:rsidRPr="000C4463">
        <w:rPr>
          <w:rFonts w:ascii="Times New Roman" w:eastAsiaTheme="minorEastAsia" w:hAnsi="Times New Roman" w:cs="Times New Roman"/>
          <w:iCs/>
          <w:sz w:val="24"/>
          <w:szCs w:val="24"/>
          <w:vertAlign w:val="superscript"/>
          <w:lang w:val="en-GB"/>
        </w:rPr>
        <w:t>4+</w:t>
      </w:r>
      <w:r w:rsidRPr="000C4463">
        <w:rPr>
          <w:rFonts w:ascii="Times New Roman" w:eastAsiaTheme="minorEastAsia" w:hAnsi="Times New Roman" w:cs="Times New Roman"/>
          <w:iCs/>
          <w:sz w:val="24"/>
          <w:szCs w:val="24"/>
          <w:lang w:val="en-GB"/>
        </w:rPr>
        <w:t xml:space="preserve">, Si*, with Si* representing missing Si due to hydrogarnet-type substitution: </w:t>
      </w:r>
      <m:oMath>
        <m:sSubSup>
          <m:sSubSupPr>
            <m:ctrlPr>
              <w:rPr>
                <w:rFonts w:ascii="Cambria Math" w:hAnsi="Cambria Math" w:cs="Times New Roman"/>
                <w:i/>
                <w:iCs/>
                <w:sz w:val="24"/>
                <w:szCs w:val="24"/>
                <w:lang w:val="en-GB"/>
              </w:rPr>
            </m:ctrlPr>
          </m:sSubSupPr>
          <m:e>
            <m:r>
              <w:rPr>
                <w:rFonts w:ascii="Cambria Math" w:hAnsi="Cambria Math" w:cs="Times New Roman"/>
                <w:sz w:val="24"/>
                <w:szCs w:val="24"/>
                <w:lang w:val="en-GB"/>
              </w:rPr>
              <m:t>SiO</m:t>
            </m:r>
          </m:e>
          <m:sub>
            <m:r>
              <w:rPr>
                <w:rFonts w:ascii="Cambria Math" w:hAnsi="Cambria Math" w:cs="Times New Roman"/>
                <w:sz w:val="24"/>
                <w:szCs w:val="24"/>
                <w:lang w:val="en-GB"/>
              </w:rPr>
              <m:t>4</m:t>
            </m:r>
          </m:sub>
          <m:sup>
            <m:r>
              <w:rPr>
                <w:rFonts w:ascii="Cambria Math" w:hAnsi="Cambria Math" w:cs="Times New Roman"/>
                <w:sz w:val="24"/>
                <w:szCs w:val="24"/>
                <w:lang w:val="en-GB"/>
              </w:rPr>
              <m:t>4-</m:t>
            </m:r>
          </m:sup>
        </m:sSubSup>
        <m:r>
          <w:rPr>
            <w:rFonts w:ascii="Cambria Math" w:eastAsiaTheme="minorEastAsia" w:hAnsi="Cambria Math" w:cs="Times New Roman"/>
            <w:sz w:val="24"/>
            <w:szCs w:val="24"/>
            <w:lang w:val="en-GB"/>
          </w:rPr>
          <m:t>↔</m:t>
        </m:r>
        <m:r>
          <w:rPr>
            <w:rFonts w:ascii="Cambria Math" w:hAnsi="Cambria Math" w:cs="Times New Roman"/>
            <w:sz w:val="24"/>
            <w:szCs w:val="24"/>
            <w:lang w:val="en-GB"/>
          </w:rPr>
          <m:t>4</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(F,Cl,OH)</m:t>
            </m:r>
          </m:e>
          <m:sup>
            <m:r>
              <w:rPr>
                <w:rFonts w:ascii="Cambria Math" w:hAnsi="Cambria Math" w:cs="Times New Roman"/>
                <w:sz w:val="24"/>
                <w:szCs w:val="24"/>
                <w:lang w:val="en-GB"/>
              </w:rPr>
              <m:t>-</m:t>
            </m:r>
          </m:sup>
        </m:sSup>
      </m:oMath>
      <w:r w:rsidRPr="000C4463">
        <w:rPr>
          <w:rFonts w:ascii="Times New Roman" w:eastAsiaTheme="minorEastAsia" w:hAnsi="Times New Roman" w:cs="Times New Roman"/>
          <w:iCs/>
          <w:sz w:val="24"/>
          <w:szCs w:val="24"/>
          <w:lang w:val="en-GB"/>
        </w:rPr>
        <w:t xml:space="preserve"> (see </w:t>
      </w:r>
      <w:r w:rsidRPr="000C4463">
        <w:rPr>
          <w:rFonts w:ascii="Times New Roman" w:eastAsiaTheme="minorEastAsia" w:hAnsi="Times New Roman" w:cs="Times New Roman"/>
          <w:iCs/>
          <w:color w:val="0000FF"/>
          <w:sz w:val="24"/>
          <w:szCs w:val="24"/>
          <w:lang w:val="en-GB"/>
        </w:rPr>
        <w:fldChar w:fldCharType="begin" w:fldLock="1"/>
      </w:r>
      <w:r w:rsidRPr="000C4463">
        <w:rPr>
          <w:rFonts w:ascii="Times New Roman" w:eastAsiaTheme="minorEastAsia" w:hAnsi="Times New Roman" w:cs="Times New Roman"/>
          <w:iCs/>
          <w:color w:val="0000FF"/>
          <w:sz w:val="24"/>
          <w:szCs w:val="24"/>
          <w:lang w:val="en-GB"/>
        </w:rPr>
        <w:instrText>ADDIN CSL_CITATION {"citationItems":[{"id":"ITEM-1","itemData":{"author":[{"dropping-particle":"","family":"Frondel","given":"Clifford","non-dropping-particle":"","parse-names":false,"suffix":""},{"dropping-particle":"","family":"Collette","given":"R. L.","non-dropping-particle":"","parse-names":false,"suffix":""}],"container-title":"American Mineralogist","id":"ITEM-1","issued":{"date-parts":[["1957"]]},"page":"75-765","title":"Hydrothermal synthesis of zircon, thorite and huttonite","type":"article-journal","volume":"42"},"uris":["http://www.mendeley.com/documents/?uuid=816ea4b9-3e51-4084-abfe-54369b917124"]}],"mendeley":{"formattedCitation":"(Frondel and Collette, 1957)","manualFormatting":"Frondel and Collette, 1957","plainTextFormattedCitation":"(Frondel and Collette, 1957)","previouslyFormattedCitation":"(Frondel and Collette, 1957)"},"properties":{"noteIndex":0},"schema":"https://github.com/citation-style-language/schema/raw/master/csl-citation.json"}</w:instrText>
      </w:r>
      <w:r w:rsidRPr="000C4463">
        <w:rPr>
          <w:rFonts w:ascii="Times New Roman" w:eastAsiaTheme="minorEastAsia" w:hAnsi="Times New Roman" w:cs="Times New Roman"/>
          <w:iCs/>
          <w:color w:val="0000FF"/>
          <w:sz w:val="24"/>
          <w:szCs w:val="24"/>
          <w:lang w:val="en-GB"/>
        </w:rPr>
        <w:fldChar w:fldCharType="separate"/>
      </w:r>
      <w:r w:rsidRPr="000C4463">
        <w:rPr>
          <w:rFonts w:ascii="Times New Roman" w:eastAsiaTheme="minorEastAsia" w:hAnsi="Times New Roman" w:cs="Times New Roman"/>
          <w:iCs/>
          <w:noProof/>
          <w:color w:val="0000FF"/>
          <w:sz w:val="24"/>
          <w:szCs w:val="24"/>
          <w:lang w:val="en-GB"/>
        </w:rPr>
        <w:t>Frondel and Collette, 1957</w:t>
      </w:r>
      <w:r w:rsidRPr="000C4463">
        <w:rPr>
          <w:rFonts w:ascii="Times New Roman" w:eastAsiaTheme="minorEastAsia" w:hAnsi="Times New Roman" w:cs="Times New Roman"/>
          <w:iCs/>
          <w:color w:val="0000FF"/>
          <w:sz w:val="24"/>
          <w:szCs w:val="24"/>
          <w:lang w:val="en-GB"/>
        </w:rPr>
        <w:fldChar w:fldCharType="end"/>
      </w:r>
      <w:r w:rsidRPr="000C4463">
        <w:rPr>
          <w:rFonts w:ascii="Times New Roman" w:eastAsiaTheme="minorEastAsia" w:hAnsi="Times New Roman" w:cs="Times New Roman"/>
          <w:iCs/>
          <w:color w:val="000000" w:themeColor="text1"/>
          <w:sz w:val="24"/>
          <w:szCs w:val="24"/>
          <w:lang w:val="en-GB"/>
        </w:rPr>
        <w:t xml:space="preserve">; </w:t>
      </w:r>
      <w:r w:rsidRPr="000C4463">
        <w:rPr>
          <w:rFonts w:ascii="Times New Roman" w:eastAsiaTheme="minorEastAsia" w:hAnsi="Times New Roman" w:cs="Times New Roman"/>
          <w:iCs/>
          <w:color w:val="0000FF"/>
          <w:sz w:val="24"/>
          <w:szCs w:val="24"/>
          <w:lang w:val="en-GB"/>
        </w:rPr>
        <w:fldChar w:fldCharType="begin" w:fldLock="1"/>
      </w:r>
      <w:r w:rsidRPr="000C4463">
        <w:rPr>
          <w:rFonts w:ascii="Times New Roman" w:eastAsiaTheme="minorEastAsia" w:hAnsi="Times New Roman" w:cs="Times New Roman"/>
          <w:iCs/>
          <w:color w:val="0000FF"/>
          <w:sz w:val="24"/>
          <w:szCs w:val="24"/>
          <w:lang w:val="en-GB"/>
        </w:rPr>
        <w:instrText xml:space="preserve">ADDIN CSL_CITATION {"citationItems":[{"id":"ITEM-1","itemData":{"DOI":"10.2138/am.2013.4306","ISSN":"0003-004X","abstract":"The OH stretching vibration frequencies of crystalline zircon that contains water have been investigated by quantum mechanical calculation using CRYSTAL09 and several hybrid functionals. Incorporation mechanisms considered for H in zircon include: (1) hydrogarnet and partial hydrogarnet-type substitution; (2) H-compensated trivalent substitution at the Si site; and (3) H-compensated trivalent substitution at the Zr site. The results provide a clear picture of the H locations in zircon and their associated IR stretching vibrations. Based on the results of structural relaxation and corresponding OH stretching calculations, we can assign the 3420 cm-1 band to a hydrogarnet or partial hydrogarnet-type substitution with polarization dependent on the extent of local relaxation (i.e., closer to E||c for partial hydrogarnet and less polarized for hydrogarnet). These results also show that the 3385 cm -1 (E?c) IR band originates from H incorporation that accompanies a trivalent cation substitution at the Si-site. As an example of such a substitution, the [AlO4/H] defect was investigated. H-incorporation coupled with a trivalent cation substitution at the Zr-site appears to be responsible for generating the 3180 cm-1 (E?c) IR band. The ab initio calculation on [YO8/H] and [LaO8/H] structures show that the 3180 cm-1 band represents an average between two distinct bands at </w:instrText>
      </w:r>
      <w:r w:rsidRPr="000C4463">
        <w:rPr>
          <w:rFonts w:ascii="Cambria Math" w:eastAsiaTheme="minorEastAsia" w:hAnsi="Cambria Math" w:cs="Cambria Math"/>
          <w:iCs/>
          <w:color w:val="0000FF"/>
          <w:sz w:val="24"/>
          <w:szCs w:val="24"/>
          <w:lang w:val="en-GB"/>
        </w:rPr>
        <w:instrText>∼</w:instrText>
      </w:r>
      <w:r w:rsidRPr="000C4463">
        <w:rPr>
          <w:rFonts w:ascii="Times New Roman" w:eastAsiaTheme="minorEastAsia" w:hAnsi="Times New Roman" w:cs="Times New Roman"/>
          <w:iCs/>
          <w:color w:val="0000FF"/>
          <w:sz w:val="24"/>
          <w:szCs w:val="24"/>
          <w:lang w:val="en-GB"/>
        </w:rPr>
        <w:instrText xml:space="preserve">3220-3250 and </w:instrText>
      </w:r>
      <w:r w:rsidRPr="000C4463">
        <w:rPr>
          <w:rFonts w:ascii="Cambria Math" w:eastAsiaTheme="minorEastAsia" w:hAnsi="Cambria Math" w:cs="Cambria Math"/>
          <w:iCs/>
          <w:color w:val="0000FF"/>
          <w:sz w:val="24"/>
          <w:szCs w:val="24"/>
          <w:lang w:val="en-GB"/>
        </w:rPr>
        <w:instrText>∼</w:instrText>
      </w:r>
      <w:r w:rsidRPr="000C4463">
        <w:rPr>
          <w:rFonts w:ascii="Times New Roman" w:eastAsiaTheme="minorEastAsia" w:hAnsi="Times New Roman" w:cs="Times New Roman"/>
          <w:iCs/>
          <w:color w:val="0000FF"/>
          <w:sz w:val="24"/>
          <w:szCs w:val="24"/>
          <w:lang w:val="en-GB"/>
        </w:rPr>
        <w:instrText xml:space="preserve">3100 cm-1 attributed to H locations close to or further away from the Zr-substituted atom. The energetics of these substitutions demonstrate that the overlapping of the two IR bands depends on the substituting cation, and this is controlled, in part, by the thermal history of the sample and/or by the experimental conditions under which the IR spectra are obtained. Furthermore, these results predict for the first time the existence of a peroxy-type O bond associated with the partial hydrogarnet substitution in the zircon structure that now accounts for the </w:instrText>
      </w:r>
      <w:r w:rsidRPr="000C4463">
        <w:rPr>
          <w:rFonts w:ascii="Cambria Math" w:eastAsiaTheme="minorEastAsia" w:hAnsi="Cambria Math" w:cs="Cambria Math"/>
          <w:iCs/>
          <w:color w:val="0000FF"/>
          <w:sz w:val="24"/>
          <w:szCs w:val="24"/>
          <w:lang w:val="en-GB"/>
        </w:rPr>
        <w:instrText>∼</w:instrText>
      </w:r>
      <w:r w:rsidRPr="000C4463">
        <w:rPr>
          <w:rFonts w:ascii="Times New Roman" w:eastAsiaTheme="minorEastAsia" w:hAnsi="Times New Roman" w:cs="Times New Roman"/>
          <w:iCs/>
          <w:color w:val="0000FF"/>
          <w:sz w:val="24"/>
          <w:szCs w:val="24"/>
          <w:lang w:val="en-GB"/>
        </w:rPr>
        <w:instrText>800 cm-1 bands.","author":[{"dropping-particle":"","family":"Botis","given":"Sanda M.","non-dropping-particle":"","parse-names":false,"suffix":""},{"dropping-particle":"","family":"Pan","given":"Yuanming","non-dropping-particle":"","parse-names":false,"suffix":""},{"dropping-particle":"","family":"Ewing","given":"Rodney C.","non-dropping-particle":"","parse-names":false,"suffix":""}],"container-title":"American Mineralogist","id":"ITEM-1","issue":"4","issued":{"date-parts":[["2013","4","1"]]},"page":"745-751","title":"Hydrogen incorporation in crystalline zircon: Insight from ab initio calculations","type":"article-journal","volume":"98"},"uris":["http://www.mendeley.com/documents/?uuid=036eed4f-a30b-4aee-9faf-8943eed9e340"]}],"mendeley":{"formattedCitation":"(Botis et al., 2013)","manualFormatting":"Botis et al., 2013","plainTextFormattedCitation":"(Botis et al., 2013)","previouslyFormattedCitation":"(Botis et al., 2013)"},"properties":{"noteIndex":0},"schema":"https://github.com/citation-style-language/schema/raw/master/csl-citation.json"}</w:instrText>
      </w:r>
      <w:r w:rsidRPr="000C4463">
        <w:rPr>
          <w:rFonts w:ascii="Times New Roman" w:eastAsiaTheme="minorEastAsia" w:hAnsi="Times New Roman" w:cs="Times New Roman"/>
          <w:iCs/>
          <w:color w:val="0000FF"/>
          <w:sz w:val="24"/>
          <w:szCs w:val="24"/>
          <w:lang w:val="en-GB"/>
        </w:rPr>
        <w:fldChar w:fldCharType="separate"/>
      </w:r>
      <w:r w:rsidRPr="000C4463">
        <w:rPr>
          <w:rFonts w:ascii="Times New Roman" w:eastAsiaTheme="minorEastAsia" w:hAnsi="Times New Roman" w:cs="Times New Roman"/>
          <w:iCs/>
          <w:noProof/>
          <w:color w:val="0000FF"/>
          <w:sz w:val="24"/>
          <w:szCs w:val="24"/>
          <w:lang w:val="en-GB"/>
        </w:rPr>
        <w:t>Botis et al., 2013</w:t>
      </w:r>
      <w:r w:rsidRPr="000C4463">
        <w:rPr>
          <w:rFonts w:ascii="Times New Roman" w:eastAsiaTheme="minorEastAsia" w:hAnsi="Times New Roman" w:cs="Times New Roman"/>
          <w:iCs/>
          <w:color w:val="0000FF"/>
          <w:sz w:val="24"/>
          <w:szCs w:val="24"/>
          <w:lang w:val="en-GB"/>
        </w:rPr>
        <w:fldChar w:fldCharType="end"/>
      </w:r>
      <w:r w:rsidRPr="000C4463">
        <w:rPr>
          <w:rFonts w:ascii="Times New Roman" w:eastAsiaTheme="minorEastAsia" w:hAnsi="Times New Roman" w:cs="Times New Roman"/>
          <w:iCs/>
          <w:sz w:val="24"/>
          <w:szCs w:val="24"/>
          <w:lang w:val="en-GB"/>
        </w:rPr>
        <w:t>).</w:t>
      </w:r>
    </w:p>
    <w:p w14:paraId="3B2057E9" w14:textId="77777777" w:rsidR="000C4463" w:rsidRPr="000C4463"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lastRenderedPageBreak/>
        <w:t>Molecular proportions of metals were obtained by dividing the measured oxides by their molecular weights and multiplying by the number of cations per oxide molecule; molecular proportions of halogens (F, Cl) were obtained by dividing the measured concentrations by their respective atomic weights.</w:t>
      </w:r>
    </w:p>
    <w:p w14:paraId="4645BBEA" w14:textId="7F6BA1F8" w:rsidR="00B85879" w:rsidRDefault="000C4463" w:rsidP="00E65D2E">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 xml:space="preserve">Titanium has been experimentally shown to substitute Si in the </w:t>
      </w: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-site (</w:t>
      </w:r>
      <w:r w:rsidRPr="000C4463">
        <w:rPr>
          <w:rFonts w:ascii="Times New Roman" w:eastAsiaTheme="minorEastAsia" w:hAnsi="Times New Roman" w:cs="Times New Roman"/>
          <w:iCs/>
          <w:sz w:val="24"/>
          <w:szCs w:val="24"/>
          <w:lang w:val="en-GB"/>
        </w:rPr>
        <w:fldChar w:fldCharType="begin" w:fldLock="1"/>
      </w:r>
      <w:r w:rsidRPr="000C4463">
        <w:rPr>
          <w:rFonts w:ascii="Times New Roman" w:eastAsiaTheme="minorEastAsia" w:hAnsi="Times New Roman" w:cs="Times New Roman"/>
          <w:iCs/>
          <w:sz w:val="24"/>
          <w:szCs w:val="24"/>
          <w:lang w:val="en-GB"/>
        </w:rPr>
        <w:instrText>ADDIN CSL_CITATION {"citationItems":[{"id":"ITEM-1","itemData":{"DOI":"10.1016/j.gca.2010.11.004","ISBN":"0016-7037","ISSN":"00167037","abstract":"Ti site occupancy in zircon (ZrSiO4) is fundamental to thermobarometry because substitution mechanisms control Ti content-temperature relations. Here we describe the results of three independent methods used to demonstrate that Ti substitutes for Si and not Zr in zircon. Zircon grains were synthesized from oxide powders held in a Na2WO4flux at 1bar and 1300°C. Zircon grains equilibrated with rutile+cristobalite show Ti contents (1201ppm) nearly half that of zircon grains equilibrated with srilankite ((Ti,Zr)O2)+tetragonal zirconia (2640ppm). The lower Ti content of zircon grains produced at silica-saturated conditions indicates that Ti substitution predominately occurs on the Si site. Moreover, the higher Ti contents of silica-saturated experiments at 1bar (1201ppm), relative to those at 1GPa (457ppm, Ferry and Watson, 2007), indicates a substantial pressure effect on Ti solubility in zircon. Measured Ti K-α edge X-ray Absorption Near Edge Structure (XANES) spectra of synthetic zircon grains show energies and normalized intensities akin to those seen among tetrahedrally coordinated Ti-bearing standard minerals, strongly suggesting that Ti occupies the Si site. Density functional theory (DFT) calculations confirm that Ti substitution is most likely to occur on the Si site and predict a Ti-O bond length of 1.797Å (compared to an average of 2.160Å for substitution on the Zr site), in excellent agreement with X-ray Absorption Fine Structure (EXAFS) spectra of experimentally grown zircon grains which indicate a value of 1.76(1)Å. The software FEFF 8.4 was used to simulate XANES spectra from the defect structures determined by DFT for Ti substituting on both the Si and Zr sites. The predicted spectrum for Ti on the Si site reproduces all the key features of the experimental zircon spectra, whereas Ti on the Zr site is markedly different. All applied methods confirm that Ti substitutes for Si in zircon. Consequently, the Ti content of zircon at a given pressure is not only a function of temperature, but will increase with decreasing silica activity. Because elements that activate or quench cathodoluminescence (CL) in zircon are incorporated into the Zr site, a decoupling of CL from Ti contents - incorporated on the Si site in zircon is expected. This hypothesis has been verified by a systematic CL-trace element study of natural and experimental zircon. © 2010 Elsevier Ltd.","author":[{"dropping-particle":"","family":"Tailby","given":"N.D.","non-dropping-particle":"","parse-names":false,"suffix":""},{"dropping-particle":"","family":"Walker","given":"A.M.","non-dropping-particle":"","parse-names":false,"suffix":""},{"dropping-particle":"","family":"Berry","given":"A.J.","non-dropping-particle":"","parse-names":false,"suffix":""},{"dropping-particle":"","family":"Hermann","given":"J.","non-dropping-particle":"","parse-names":false,"suffix":""},{"dropping-particle":"","family":"Evans","given":"K.A.","non-dropping-particle":"","parse-names":false,"suffix":""},{"dropping-particle":"","family":"Mavrogenes","given":"J.A.","non-dropping-particle":"","parse-names":false,"suffix":""},{"dropping-particle":"","family":"O’Neill","given":"H.St.C.","non-dropping-particle":"","parse-names":false,"suffix":""},{"dropping-particle":"","family":"Rodina","given":"I.S.","non-dropping-particle":"","parse-names":false,"suffix":""},{"dropping-particle":"","family":"Soldatov","given":"A.V.","non-dropping-particle":"","parse-names":false,"suffix":""},{"dropping-particle":"","family":"Rubatto","given":"D.","non-dropping-particle":"","parse-names":false,"suffix":""},{"dropping-particle":"","family":"Sutton","given":"S.R.","non-dropping-particle":"","parse-names":false,"suffix":""}],"container-title":"Geochimica et Cosmochimica Acta","id":"ITEM-1","issue":"3","issued":{"date-parts":[["2011","2"]]},"page":"905-921","publisher":"Elsevier Ltd","title":"Ti site occupancy in zircon","type":"article-journal","volume":"75"},"uris":["http://www.mendeley.com/documents/?uuid=651305bc-8303-4817-a3a0-ca50d928e0fb"]}],"mendeley":{"formattedCitation":"(Tailby et al., 2011)","manualFormatting":"Tailby et al., 2011","plainTextFormattedCitation":"(Tailby et al., 2011)","previouslyFormattedCitation":"(Tailby et al., 2011)"},"properties":{"noteIndex":0},"schema":"https://github.com/citation-style-language/schema/raw/master/csl-citation.json"}</w:instrText>
      </w:r>
      <w:r w:rsidRPr="000C4463">
        <w:rPr>
          <w:rFonts w:ascii="Times New Roman" w:eastAsiaTheme="minorEastAsia" w:hAnsi="Times New Roman" w:cs="Times New Roman"/>
          <w:iCs/>
          <w:sz w:val="24"/>
          <w:szCs w:val="24"/>
          <w:lang w:val="en-GB"/>
        </w:rPr>
        <w:fldChar w:fldCharType="separate"/>
      </w:r>
      <w:r w:rsidRPr="000C4463">
        <w:rPr>
          <w:rFonts w:ascii="Times New Roman" w:eastAsiaTheme="minorEastAsia" w:hAnsi="Times New Roman" w:cs="Times New Roman"/>
          <w:iCs/>
          <w:noProof/>
          <w:color w:val="0000FF"/>
          <w:sz w:val="24"/>
          <w:szCs w:val="24"/>
          <w:lang w:val="en-GB"/>
        </w:rPr>
        <w:t>Tailby et al., 2011</w:t>
      </w:r>
      <w:r w:rsidRPr="000C4463">
        <w:rPr>
          <w:rFonts w:ascii="Times New Roman" w:eastAsiaTheme="minorEastAsia" w:hAnsi="Times New Roman" w:cs="Times New Roman"/>
          <w:iCs/>
          <w:sz w:val="24"/>
          <w:szCs w:val="24"/>
          <w:lang w:val="en-GB"/>
        </w:rPr>
        <w:fldChar w:fldCharType="end"/>
      </w:r>
      <w:r w:rsidRPr="000C4463">
        <w:rPr>
          <w:rFonts w:ascii="Times New Roman" w:eastAsiaTheme="minorEastAsia" w:hAnsi="Times New Roman" w:cs="Times New Roman"/>
          <w:iCs/>
          <w:sz w:val="24"/>
          <w:szCs w:val="24"/>
          <w:lang w:val="en-GB"/>
        </w:rPr>
        <w:t xml:space="preserve">). Simulation modelling has indicated that Al may be preferentially present in the </w:t>
      </w: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-site (</w:t>
      </w:r>
      <w:r w:rsidRPr="000C4463">
        <w:rPr>
          <w:rFonts w:ascii="Times New Roman" w:eastAsiaTheme="minorEastAsia" w:hAnsi="Times New Roman" w:cs="Times New Roman"/>
          <w:iCs/>
          <w:color w:val="0000FF"/>
          <w:sz w:val="24"/>
          <w:szCs w:val="24"/>
          <w:lang w:val="en-GB"/>
        </w:rPr>
        <w:fldChar w:fldCharType="begin" w:fldLock="1"/>
      </w:r>
      <w:r w:rsidRPr="000C4463">
        <w:rPr>
          <w:rFonts w:ascii="Times New Roman" w:eastAsiaTheme="minorEastAsia" w:hAnsi="Times New Roman" w:cs="Times New Roman"/>
          <w:iCs/>
          <w:color w:val="0000FF"/>
          <w:sz w:val="24"/>
          <w:szCs w:val="24"/>
          <w:lang w:val="en-GB"/>
        </w:rPr>
        <w:instrText>ADDIN CSL_CITATION {"citationItems":[{"id":"ITEM-1","itemData":{"DOI":"10.1016/S0301-0104(01)00506-7","ISSN":"03010104","author":[{"dropping-particle":"","family":"Akhtar","given":"M.J.","non-dropping-particle":"","parse-names":false,"suffix":""},{"dropping-particle":"","family":"Waseem","given":"S.","non-dropping-particle":"","parse-names":false,"suffix":""}],"container-title":"Chemical Physics","id":"ITEM-1","issue":"2-3","issued":{"date-parts":[["2001","12"]]},"page":"109-120","title":"Atomistic simulation studies of zircon","type":"article-journal","volume":"274"},"uris":["http://www.mendeley.com/documents/?uuid=abe3146a-10cf-461f-a0f5-004a8783222d"]}],"mendeley":{"formattedCitation":"(Akhtar and Waseem, 2001)","manualFormatting":"Akhtar and Waseem, 2001","plainTextFormattedCitation":"(Akhtar and Waseem, 2001)","previouslyFormattedCitation":"(Akhtar and Waseem, 2001)"},"properties":{"noteIndex":0},"schema":"https://github.com/citation-style-language/schema/raw/master/csl-citation.json"}</w:instrText>
      </w:r>
      <w:r w:rsidRPr="000C4463">
        <w:rPr>
          <w:rFonts w:ascii="Times New Roman" w:eastAsiaTheme="minorEastAsia" w:hAnsi="Times New Roman" w:cs="Times New Roman"/>
          <w:iCs/>
          <w:color w:val="0000FF"/>
          <w:sz w:val="24"/>
          <w:szCs w:val="24"/>
          <w:lang w:val="en-GB"/>
        </w:rPr>
        <w:fldChar w:fldCharType="separate"/>
      </w:r>
      <w:r w:rsidRPr="000C4463">
        <w:rPr>
          <w:rFonts w:ascii="Times New Roman" w:eastAsiaTheme="minorEastAsia" w:hAnsi="Times New Roman" w:cs="Times New Roman"/>
          <w:iCs/>
          <w:noProof/>
          <w:color w:val="0000FF"/>
          <w:sz w:val="24"/>
          <w:szCs w:val="24"/>
          <w:lang w:val="en-GB"/>
        </w:rPr>
        <w:t>Akhtar and Waseem, 2001</w:t>
      </w:r>
      <w:r w:rsidRPr="000C4463">
        <w:rPr>
          <w:rFonts w:ascii="Times New Roman" w:eastAsiaTheme="minorEastAsia" w:hAnsi="Times New Roman" w:cs="Times New Roman"/>
          <w:iCs/>
          <w:color w:val="0000FF"/>
          <w:sz w:val="24"/>
          <w:szCs w:val="24"/>
          <w:lang w:val="en-GB"/>
        </w:rPr>
        <w:fldChar w:fldCharType="end"/>
      </w:r>
      <w:r w:rsidRPr="000C4463">
        <w:rPr>
          <w:rFonts w:ascii="Times New Roman" w:eastAsiaTheme="minorEastAsia" w:hAnsi="Times New Roman" w:cs="Times New Roman"/>
          <w:iCs/>
          <w:sz w:val="24"/>
          <w:szCs w:val="24"/>
          <w:lang w:val="en-GB"/>
        </w:rPr>
        <w:t xml:space="preserve">). </w:t>
      </w:r>
      <w:r w:rsidR="00E65D2E">
        <w:rPr>
          <w:rFonts w:ascii="Times New Roman" w:eastAsiaTheme="minorEastAsia" w:hAnsi="Times New Roman" w:cs="Times New Roman"/>
          <w:iCs/>
          <w:sz w:val="24"/>
          <w:szCs w:val="24"/>
          <w:lang w:val="en-GB"/>
        </w:rPr>
        <w:t xml:space="preserve">The amount of Si missing by the hydrogarnet substitution is calculated from the difference between cations allocated in the </w:t>
      </w:r>
      <w:r w:rsidR="00E65D2E" w:rsidRPr="00EA1201">
        <w:rPr>
          <w:rFonts w:ascii="Times New Roman" w:eastAsiaTheme="minorEastAsia" w:hAnsi="Times New Roman" w:cs="Times New Roman"/>
          <w:i/>
          <w:iCs/>
          <w:sz w:val="24"/>
          <w:szCs w:val="24"/>
          <w:lang w:val="en-GB"/>
        </w:rPr>
        <w:t>A</w:t>
      </w:r>
      <w:r w:rsidR="00E65D2E">
        <w:rPr>
          <w:rFonts w:ascii="Times New Roman" w:eastAsiaTheme="minorEastAsia" w:hAnsi="Times New Roman" w:cs="Times New Roman"/>
          <w:iCs/>
          <w:sz w:val="24"/>
          <w:szCs w:val="24"/>
          <w:lang w:val="en-GB"/>
        </w:rPr>
        <w:t xml:space="preserve">- and </w:t>
      </w:r>
      <w:r w:rsidR="00E65D2E" w:rsidRPr="00EA1201">
        <w:rPr>
          <w:rFonts w:ascii="Times New Roman" w:eastAsiaTheme="minorEastAsia" w:hAnsi="Times New Roman" w:cs="Times New Roman"/>
          <w:i/>
          <w:iCs/>
          <w:sz w:val="24"/>
          <w:szCs w:val="24"/>
          <w:lang w:val="en-GB"/>
        </w:rPr>
        <w:t>B</w:t>
      </w:r>
      <w:r w:rsidR="00E65D2E">
        <w:rPr>
          <w:rFonts w:ascii="Times New Roman" w:eastAsiaTheme="minorEastAsia" w:hAnsi="Times New Roman" w:cs="Times New Roman"/>
          <w:iCs/>
          <w:sz w:val="24"/>
          <w:szCs w:val="24"/>
          <w:lang w:val="en-GB"/>
        </w:rPr>
        <w:t xml:space="preserve">-sites excluding Al; if </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B&gt;</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 xml:space="preserve">A then Al is assigned to the </w:t>
      </w:r>
      <w:r w:rsidR="00E65D2E" w:rsidRPr="00EA1201">
        <w:rPr>
          <w:rFonts w:ascii="Times New Roman" w:eastAsiaTheme="minorEastAsia" w:hAnsi="Times New Roman" w:cs="Times New Roman"/>
          <w:i/>
          <w:iCs/>
          <w:sz w:val="24"/>
          <w:szCs w:val="24"/>
          <w:lang w:val="en-GB"/>
        </w:rPr>
        <w:t>A</w:t>
      </w:r>
      <w:r w:rsidR="00E65D2E">
        <w:rPr>
          <w:rFonts w:ascii="Times New Roman" w:eastAsiaTheme="minorEastAsia" w:hAnsi="Times New Roman" w:cs="Times New Roman"/>
          <w:iCs/>
          <w:sz w:val="24"/>
          <w:szCs w:val="24"/>
          <w:lang w:val="en-GB"/>
        </w:rPr>
        <w:t xml:space="preserve">-site so that </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B=</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 xml:space="preserve">A. However, after this step, if </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 xml:space="preserve">B+Al is still lower than </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 xml:space="preserve">A, the difference between </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 xml:space="preserve">B+Al and </w:t>
      </w:r>
      <w:r w:rsidR="00E65D2E" w:rsidRPr="000C4463">
        <w:rPr>
          <w:rFonts w:ascii="Times New Roman" w:eastAsiaTheme="minorEastAsia" w:hAnsi="Times New Roman" w:cs="Times New Roman"/>
          <w:iCs/>
          <w:sz w:val="24"/>
          <w:szCs w:val="24"/>
          <w:lang w:val="en-GB"/>
        </w:rPr>
        <w:t>∑</w:t>
      </w:r>
      <w:r w:rsidR="00E65D2E">
        <w:rPr>
          <w:rFonts w:ascii="Times New Roman" w:eastAsiaTheme="minorEastAsia" w:hAnsi="Times New Roman" w:cs="Times New Roman"/>
          <w:iCs/>
          <w:sz w:val="24"/>
          <w:szCs w:val="24"/>
          <w:lang w:val="en-GB"/>
        </w:rPr>
        <w:t>A is considered to represent substituted Si by the hydrogarnet substitution (Si*).</w:t>
      </w:r>
      <w:r w:rsidRPr="000C4463">
        <w:rPr>
          <w:rFonts w:ascii="Times New Roman" w:eastAsiaTheme="minorEastAsia" w:hAnsi="Times New Roman" w:cs="Times New Roman"/>
          <w:iCs/>
          <w:sz w:val="24"/>
          <w:szCs w:val="24"/>
          <w:lang w:val="en-GB"/>
        </w:rPr>
        <w:t xml:space="preserve"> Following this step, a normalization factor is calculated: </w:t>
      </w:r>
      <w:r w:rsidRPr="000C4463">
        <w:rPr>
          <w:rFonts w:ascii="Times New Roman" w:eastAsiaTheme="minorEastAsia" w:hAnsi="Times New Roman" w:cs="Times New Roman"/>
          <w:i/>
          <w:iCs/>
          <w:sz w:val="24"/>
          <w:szCs w:val="24"/>
          <w:lang w:val="en-GB"/>
        </w:rPr>
        <w:t>f</w:t>
      </w:r>
      <w:r w:rsidRPr="000C4463">
        <w:rPr>
          <w:rFonts w:ascii="Times New Roman" w:eastAsiaTheme="minorEastAsia" w:hAnsi="Times New Roman" w:cs="Times New Roman"/>
          <w:iCs/>
          <w:sz w:val="24"/>
          <w:szCs w:val="24"/>
          <w:vertAlign w:val="subscript"/>
          <w:lang w:val="en-GB"/>
        </w:rPr>
        <w:t>n</w:t>
      </w:r>
      <w:r w:rsidRPr="000C4463">
        <w:rPr>
          <w:rFonts w:ascii="Times New Roman" w:eastAsiaTheme="minorEastAsia" w:hAnsi="Times New Roman" w:cs="Times New Roman"/>
          <w:iCs/>
          <w:sz w:val="24"/>
          <w:szCs w:val="24"/>
          <w:lang w:val="en-GB"/>
        </w:rPr>
        <w:t>=2/(∑</w:t>
      </w:r>
      <w:r w:rsidRPr="000C4463">
        <w:rPr>
          <w:rFonts w:ascii="Times New Roman" w:eastAsiaTheme="minorEastAsia" w:hAnsi="Times New Roman" w:cs="Times New Roman"/>
          <w:i/>
          <w:iCs/>
          <w:sz w:val="24"/>
          <w:szCs w:val="24"/>
          <w:lang w:val="en-GB"/>
        </w:rPr>
        <w:t>A</w:t>
      </w:r>
      <w:r w:rsidRPr="000C4463">
        <w:rPr>
          <w:rFonts w:ascii="Times New Roman" w:eastAsiaTheme="minorEastAsia" w:hAnsi="Times New Roman" w:cs="Times New Roman"/>
          <w:iCs/>
          <w:sz w:val="24"/>
          <w:szCs w:val="24"/>
          <w:lang w:val="en-GB"/>
        </w:rPr>
        <w:t>+∑</w:t>
      </w:r>
      <w:r w:rsidRPr="000C4463">
        <w:rPr>
          <w:rFonts w:ascii="Times New Roman" w:eastAsiaTheme="minorEastAsia" w:hAnsi="Times New Roman" w:cs="Times New Roman"/>
          <w:i/>
          <w:iCs/>
          <w:sz w:val="24"/>
          <w:szCs w:val="24"/>
          <w:lang w:val="en-GB"/>
        </w:rPr>
        <w:t>B</w:t>
      </w:r>
      <w:r w:rsidRPr="000C4463">
        <w:rPr>
          <w:rFonts w:ascii="Times New Roman" w:eastAsiaTheme="minorEastAsia" w:hAnsi="Times New Roman" w:cs="Times New Roman"/>
          <w:iCs/>
          <w:sz w:val="24"/>
          <w:szCs w:val="24"/>
          <w:lang w:val="en-GB"/>
        </w:rPr>
        <w:t>) and applied, after which the normalized cations, in apfu, are distributed between the different sites, as indicated above.</w:t>
      </w:r>
    </w:p>
    <w:p w14:paraId="6C39FD01" w14:textId="77777777" w:rsidR="00B85879"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Calculated OH</w:t>
      </w:r>
      <w:r w:rsidRPr="000C4463">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 xml:space="preserve"> by the hydrogarnet substitution scheme must be corrected for already-incorporated F and/or Cl, if measured, which are subtracted.</w:t>
      </w:r>
    </w:p>
    <w:p w14:paraId="793DD6FE" w14:textId="4698BA90" w:rsidR="000C4463" w:rsidRPr="000C4463"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Zircon favours (H)REE-incorporation, proposed to occur by charge-balance, coupled substitution involving P, which forms isostructural compounds with REE, Y and Sc, including xenotime (YPO</w:t>
      </w:r>
      <w:r w:rsidRPr="000C4463">
        <w:rPr>
          <w:rFonts w:ascii="Times New Roman" w:eastAsiaTheme="minorEastAsia" w:hAnsi="Times New Roman" w:cs="Times New Roman"/>
          <w:iCs/>
          <w:sz w:val="24"/>
          <w:szCs w:val="24"/>
          <w:vertAlign w:val="subscript"/>
          <w:lang w:val="en-GB"/>
        </w:rPr>
        <w:t>4</w:t>
      </w:r>
      <w:r w:rsidRPr="000C4463">
        <w:rPr>
          <w:rFonts w:ascii="Times New Roman" w:eastAsiaTheme="minorEastAsia" w:hAnsi="Times New Roman" w:cs="Times New Roman"/>
          <w:iCs/>
          <w:sz w:val="24"/>
          <w:szCs w:val="24"/>
          <w:lang w:val="en-GB"/>
        </w:rPr>
        <w:t>) and pretulite (ScPO</w:t>
      </w:r>
      <w:r w:rsidRPr="000C4463">
        <w:rPr>
          <w:rFonts w:ascii="Times New Roman" w:eastAsiaTheme="minorEastAsia" w:hAnsi="Times New Roman" w:cs="Times New Roman"/>
          <w:iCs/>
          <w:sz w:val="24"/>
          <w:szCs w:val="24"/>
          <w:vertAlign w:val="subscript"/>
          <w:lang w:val="en-GB"/>
        </w:rPr>
        <w:t>4</w:t>
      </w:r>
      <w:r w:rsidRPr="000C4463">
        <w:rPr>
          <w:rFonts w:ascii="Times New Roman" w:eastAsiaTheme="minorEastAsia" w:hAnsi="Times New Roman" w:cs="Times New Roman"/>
          <w:iCs/>
          <w:sz w:val="24"/>
          <w:szCs w:val="24"/>
          <w:lang w:val="en-GB"/>
        </w:rPr>
        <w:t>) (</w:t>
      </w:r>
      <w:r w:rsidRPr="000C4463">
        <w:rPr>
          <w:rFonts w:ascii="Times New Roman" w:eastAsiaTheme="minorEastAsia" w:hAnsi="Times New Roman" w:cs="Times New Roman"/>
          <w:iCs/>
          <w:color w:val="0000FF"/>
          <w:sz w:val="24"/>
          <w:szCs w:val="24"/>
          <w:lang w:val="en-GB"/>
        </w:rPr>
        <w:fldChar w:fldCharType="begin" w:fldLock="1"/>
      </w:r>
      <w:r w:rsidRPr="000C4463">
        <w:rPr>
          <w:rFonts w:ascii="Times New Roman" w:eastAsiaTheme="minorEastAsia" w:hAnsi="Times New Roman" w:cs="Times New Roman"/>
          <w:iCs/>
          <w:color w:val="0000FF"/>
          <w:sz w:val="24"/>
          <w:szCs w:val="24"/>
          <w:lang w:val="en-GB"/>
        </w:rPr>
        <w:instrText>ADDIN CSL_CITATION {"citationItems":[{"id":"ITEM-1","itemData":{"DOI":"10.2113/0530001","ISBN":"1529-6466","ISSN":"1529-6466","PMID":"9109708525917346530","abstract":"Zircon (ZrSiO4) is a common accessory mineral in nature, occurring in a wide variety of sedimentary, igneous, and metamorphic rocks. Known to incorporate an assortment of minor and trace elements, zircon has the ability to retain substantial chemical and isotopic information, leading to its use in a wide range of geochemical investigations, including studies on the evolution of Earth’s crust and mantle (e.g., Hanchar et al. 1994, Bowring 1995, Vervoort et al. 1996, Hoskin and Schaltegger, this volume; Valley, this volume) as well as age dating (e.g., Gibson and Ireland 1995, Bowring et al. 1998, Solar et al. 1998, Bowring and Schmitz, this volume; Ireland and Williams, this volume; Parrish et al., this volume). The physical and chemical durability of zircon is a major factor in it being the mineral by which many of Earth’s oldest known rocks have been dated (Bowring et al. 1989, Maas et al. 1992, Buick et al. 1995, Bowring and Williams 1999, Wilde et al. 2001) and is also an important factor in zircon being proposed as a candidate waste form for the geologic disposal of excess plutonium from dismantled nuclear weapons (Ewing and Lutze 1997, Ewing 1999, Burakov et al. 2002, Burakov et al. 2003, Ewing et al., this volume).","author":[{"dropping-particle":"","family":"Finch","given":"R. J.","non-dropping-particle":"","parse-names":false,"suffix":""}],"container-title":"Reviews in Mineralogy and Geochemistry","id":"ITEM-1","issue":"1","issued":{"date-parts":[["2003","1","1"]]},"page":"1-25","title":"Structure and Chemistry of Zircon and Zircon-Group Minerals","type":"article-journal","volume":"53"},"uris":["http://www.mendeley.com/documents/?uuid=4ce77efb-76c3-48e3-9c7d-60eaee55152c"]}],"mendeley":{"formattedCitation":"(Finch, 2003)","manualFormatting":"Finch, 2003","plainTextFormattedCitation":"(Finch, 2003)","previouslyFormattedCitation":"(Finch, 2003)"},"properties":{"noteIndex":0},"schema":"https://github.com/citation-style-language/schema/raw/master/csl-citation.json"}</w:instrText>
      </w:r>
      <w:r w:rsidRPr="000C4463">
        <w:rPr>
          <w:rFonts w:ascii="Times New Roman" w:eastAsiaTheme="minorEastAsia" w:hAnsi="Times New Roman" w:cs="Times New Roman"/>
          <w:iCs/>
          <w:color w:val="0000FF"/>
          <w:sz w:val="24"/>
          <w:szCs w:val="24"/>
          <w:lang w:val="en-GB"/>
        </w:rPr>
        <w:fldChar w:fldCharType="separate"/>
      </w:r>
      <w:r w:rsidRPr="000C4463">
        <w:rPr>
          <w:rFonts w:ascii="Times New Roman" w:eastAsiaTheme="minorEastAsia" w:hAnsi="Times New Roman" w:cs="Times New Roman"/>
          <w:iCs/>
          <w:noProof/>
          <w:color w:val="0000FF"/>
          <w:sz w:val="24"/>
          <w:szCs w:val="24"/>
          <w:lang w:val="en-GB"/>
        </w:rPr>
        <w:t>Finch and Hanchar, 2003</w:t>
      </w:r>
      <w:r w:rsidRPr="000C4463">
        <w:rPr>
          <w:rFonts w:ascii="Times New Roman" w:eastAsiaTheme="minorEastAsia" w:hAnsi="Times New Roman" w:cs="Times New Roman"/>
          <w:iCs/>
          <w:color w:val="0000FF"/>
          <w:sz w:val="24"/>
          <w:szCs w:val="24"/>
          <w:lang w:val="en-GB"/>
        </w:rPr>
        <w:fldChar w:fldCharType="end"/>
      </w:r>
      <w:r w:rsidRPr="000C4463">
        <w:rPr>
          <w:rFonts w:ascii="Times New Roman" w:eastAsiaTheme="minorEastAsia" w:hAnsi="Times New Roman" w:cs="Times New Roman"/>
          <w:iCs/>
          <w:sz w:val="24"/>
          <w:szCs w:val="24"/>
          <w:lang w:val="en-GB"/>
        </w:rPr>
        <w:t xml:space="preserve"> and references therein): </w:t>
      </w:r>
      <m:oMath>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Zr</m:t>
            </m:r>
          </m:e>
          <m:sup>
            <m:r>
              <w:rPr>
                <w:rFonts w:ascii="Cambria Math" w:hAnsi="Cambria Math" w:cs="Times New Roman"/>
                <w:sz w:val="24"/>
                <w:szCs w:val="24"/>
                <w:lang w:val="en-GB"/>
              </w:rPr>
              <m:t>4+</m:t>
            </m:r>
          </m:sup>
        </m:sSup>
        <m:r>
          <w:rPr>
            <w:rFonts w:ascii="Cambria Math"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Si</m:t>
            </m:r>
          </m:e>
          <m:sup>
            <m:r>
              <w:rPr>
                <w:rFonts w:ascii="Cambria Math" w:hAnsi="Cambria Math" w:cs="Times New Roman"/>
                <w:sz w:val="24"/>
                <w:szCs w:val="24"/>
                <w:lang w:val="en-GB"/>
              </w:rPr>
              <m:t>4+</m:t>
            </m:r>
          </m:sup>
        </m:sSup>
        <m:r>
          <w:rPr>
            <w:rFonts w:ascii="Cambria Math" w:eastAsiaTheme="minorEastAsia"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(REEs,Y,Sc)</m:t>
            </m:r>
          </m:e>
          <m:sup>
            <m:r>
              <w:rPr>
                <w:rFonts w:ascii="Cambria Math" w:hAnsi="Cambria Math" w:cs="Times New Roman"/>
                <w:sz w:val="24"/>
                <w:szCs w:val="24"/>
                <w:lang w:val="en-GB"/>
              </w:rPr>
              <m:t>3+</m:t>
            </m:r>
          </m:sup>
        </m:sSup>
        <m:r>
          <w:rPr>
            <w:rFonts w:ascii="Cambria Math"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P</m:t>
            </m:r>
          </m:e>
          <m:sup>
            <m:r>
              <w:rPr>
                <w:rFonts w:ascii="Cambria Math" w:hAnsi="Cambria Math" w:cs="Times New Roman"/>
                <w:sz w:val="24"/>
                <w:szCs w:val="24"/>
                <w:lang w:val="en-GB"/>
              </w:rPr>
              <m:t>5+</m:t>
            </m:r>
          </m:sup>
        </m:sSup>
      </m:oMath>
      <w:r w:rsidRPr="000C4463">
        <w:rPr>
          <w:rFonts w:ascii="Times New Roman" w:eastAsiaTheme="minorEastAsia" w:hAnsi="Times New Roman" w:cs="Times New Roman"/>
          <w:iCs/>
          <w:sz w:val="24"/>
          <w:szCs w:val="24"/>
          <w:lang w:val="en-GB"/>
        </w:rPr>
        <w:t>. In several cases, the presence of P alone cannot, however, support the observed REE concentrations, a phenomenon reflected by ∑(REEs,Y,Sc)/P ratios that deviate from unity. This is interpreted in terms of more complex substitution mechanisms:</w:t>
      </w:r>
    </w:p>
    <w:p w14:paraId="546DBD3E" w14:textId="77777777" w:rsidR="000C4463" w:rsidRPr="000C4463" w:rsidRDefault="000C4463" w:rsidP="003671FD">
      <w:pPr>
        <w:spacing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 xml:space="preserve">(1) </w:t>
      </w:r>
      <m:oMath>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Zr</m:t>
            </m:r>
          </m:e>
          <m:sup>
            <m:r>
              <w:rPr>
                <w:rFonts w:ascii="Cambria Math" w:hAnsi="Cambria Math" w:cs="Times New Roman"/>
                <w:sz w:val="24"/>
                <w:szCs w:val="24"/>
                <w:lang w:val="en-GB"/>
              </w:rPr>
              <m:t>4+</m:t>
            </m:r>
          </m:sup>
        </m:sSup>
        <m:r>
          <w:rPr>
            <w:rFonts w:ascii="Cambria Math"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O</m:t>
            </m:r>
          </m:e>
          <m:sup>
            <m:r>
              <w:rPr>
                <w:rFonts w:ascii="Cambria Math" w:hAnsi="Cambria Math" w:cs="Times New Roman"/>
                <w:sz w:val="24"/>
                <w:szCs w:val="24"/>
                <w:lang w:val="en-GB"/>
              </w:rPr>
              <m:t>2-</m:t>
            </m:r>
          </m:sup>
        </m:sSup>
        <m:r>
          <w:rPr>
            <w:rFonts w:ascii="Cambria Math" w:eastAsiaTheme="minorEastAsia"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Me</m:t>
            </m:r>
          </m:e>
          <m:sup>
            <m:r>
              <w:rPr>
                <w:rFonts w:ascii="Cambria Math" w:hAnsi="Cambria Math" w:cs="Times New Roman"/>
                <w:sz w:val="24"/>
                <w:szCs w:val="24"/>
                <w:lang w:val="en-GB"/>
              </w:rPr>
              <m:t>3+</m:t>
            </m:r>
          </m:sup>
        </m:sSup>
        <m:r>
          <w:rPr>
            <w:rFonts w:ascii="Cambria Math" w:hAnsi="Cambria Math" w:cs="Times New Roman"/>
            <w:sz w:val="24"/>
            <w:szCs w:val="24"/>
            <w:lang w:val="en-GB"/>
          </w:rPr>
          <m:t>+</m:t>
        </m:r>
        <m:sSup>
          <m:sSupPr>
            <m:ctrlPr>
              <w:rPr>
                <w:rFonts w:ascii="Cambria Math" w:hAnsi="Cambria Math" w:cs="Times New Roman"/>
                <w:i/>
                <w:iCs/>
                <w:sz w:val="24"/>
                <w:szCs w:val="24"/>
                <w:lang w:val="en-GB"/>
              </w:rPr>
            </m:ctrlPr>
          </m:sSupPr>
          <m:e>
            <m:d>
              <m:dPr>
                <m:ctrlPr>
                  <w:rPr>
                    <w:rFonts w:ascii="Cambria Math" w:hAnsi="Cambria Math" w:cs="Times New Roman"/>
                    <w:i/>
                    <w:iCs/>
                    <w:sz w:val="24"/>
                    <w:szCs w:val="24"/>
                    <w:lang w:val="en-GB"/>
                  </w:rPr>
                </m:ctrlPr>
              </m:dPr>
              <m:e>
                <m:r>
                  <w:rPr>
                    <w:rFonts w:ascii="Cambria Math" w:hAnsi="Cambria Math" w:cs="Times New Roman"/>
                    <w:sz w:val="24"/>
                    <w:szCs w:val="24"/>
                    <w:lang w:val="en-GB"/>
                  </w:rPr>
                  <m:t>F,Cl,OH</m:t>
                </m:r>
              </m:e>
            </m:d>
          </m:e>
          <m:sup>
            <m:r>
              <w:rPr>
                <w:rFonts w:ascii="Cambria Math" w:hAnsi="Cambria Math" w:cs="Times New Roman"/>
                <w:sz w:val="24"/>
                <w:szCs w:val="24"/>
                <w:lang w:val="en-GB"/>
              </w:rPr>
              <m:t>-</m:t>
            </m:r>
          </m:sup>
        </m:sSup>
      </m:oMath>
      <w:r w:rsidRPr="000C4463">
        <w:rPr>
          <w:rFonts w:ascii="Times New Roman" w:eastAsiaTheme="minorEastAsia" w:hAnsi="Times New Roman" w:cs="Times New Roman"/>
          <w:iCs/>
          <w:sz w:val="24"/>
          <w:szCs w:val="24"/>
          <w:lang w:val="en-GB"/>
        </w:rPr>
        <w:t>, with Me</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xml:space="preserve"> as a REY+Sc;</w:t>
      </w:r>
    </w:p>
    <w:p w14:paraId="1101CDD1" w14:textId="77777777" w:rsidR="000C4463" w:rsidRPr="000C4463" w:rsidRDefault="000C4463" w:rsidP="003671FD">
      <w:pPr>
        <w:spacing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 xml:space="preserve">(2) </w:t>
      </w:r>
      <m:oMath>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Zr</m:t>
            </m:r>
          </m:e>
          <m:sup>
            <m:r>
              <w:rPr>
                <w:rFonts w:ascii="Cambria Math" w:hAnsi="Cambria Math" w:cs="Times New Roman"/>
                <w:sz w:val="24"/>
                <w:szCs w:val="24"/>
                <w:lang w:val="en-GB"/>
              </w:rPr>
              <m:t>4+</m:t>
            </m:r>
          </m:sup>
        </m:sSup>
        <m:r>
          <w:rPr>
            <w:rFonts w:ascii="Cambria Math" w:eastAsiaTheme="minorEastAsia"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Me</m:t>
            </m:r>
          </m:e>
          <m:sup>
            <m:r>
              <w:rPr>
                <w:rFonts w:ascii="Cambria Math" w:hAnsi="Cambria Math" w:cs="Times New Roman"/>
                <w:sz w:val="24"/>
                <w:szCs w:val="24"/>
                <w:lang w:val="en-GB"/>
              </w:rPr>
              <m:t>3+</m:t>
            </m:r>
          </m:sup>
        </m:sSup>
        <m:r>
          <w:rPr>
            <w:rFonts w:ascii="Cambria Math"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(H,Me)</m:t>
            </m:r>
          </m:e>
          <m:sup>
            <m:r>
              <w:rPr>
                <w:rFonts w:ascii="Cambria Math" w:hAnsi="Cambria Math" w:cs="Times New Roman"/>
                <w:sz w:val="24"/>
                <w:szCs w:val="24"/>
                <w:lang w:val="en-GB"/>
              </w:rPr>
              <m:t>+</m:t>
            </m:r>
          </m:sup>
        </m:sSup>
      </m:oMath>
      <w:r w:rsidRPr="000C4463">
        <w:rPr>
          <w:rFonts w:ascii="Times New Roman" w:eastAsiaTheme="minorEastAsia" w:hAnsi="Times New Roman" w:cs="Times New Roman"/>
          <w:iCs/>
          <w:sz w:val="24"/>
          <w:szCs w:val="24"/>
          <w:lang w:val="en-GB"/>
        </w:rPr>
        <w:t>, with Me</w:t>
      </w:r>
      <w:r w:rsidRPr="000C4463">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 xml:space="preserve"> as Li, Na and/or K;</w:t>
      </w:r>
    </w:p>
    <w:p w14:paraId="0D4179AF" w14:textId="77777777" w:rsidR="000C4463" w:rsidRPr="000C4463" w:rsidRDefault="000C4463" w:rsidP="003671FD">
      <w:pPr>
        <w:spacing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 xml:space="preserve">(3) </w:t>
      </w:r>
      <m:oMath>
        <m:r>
          <w:rPr>
            <w:rFonts w:ascii="Cambria Math" w:eastAsiaTheme="minorEastAsia" w:hAnsi="Cambria Math" w:cs="Times New Roman"/>
            <w:sz w:val="24"/>
            <w:szCs w:val="24"/>
            <w:lang w:val="en-GB"/>
          </w:rPr>
          <m:t>2</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Zr</m:t>
            </m:r>
          </m:e>
          <m:sup>
            <m:r>
              <w:rPr>
                <w:rFonts w:ascii="Cambria Math" w:hAnsi="Cambria Math" w:cs="Times New Roman"/>
                <w:sz w:val="24"/>
                <w:szCs w:val="24"/>
                <w:lang w:val="en-GB"/>
              </w:rPr>
              <m:t>4+</m:t>
            </m:r>
          </m:sup>
        </m:sSup>
        <m:r>
          <w:rPr>
            <w:rFonts w:ascii="Cambria Math" w:eastAsiaTheme="minorEastAsia"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Me</m:t>
            </m:r>
          </m:e>
          <m:sup>
            <m:r>
              <w:rPr>
                <w:rFonts w:ascii="Cambria Math" w:hAnsi="Cambria Math" w:cs="Times New Roman"/>
                <w:sz w:val="24"/>
                <w:szCs w:val="24"/>
                <w:lang w:val="en-GB"/>
              </w:rPr>
              <m:t>3+</m:t>
            </m:r>
          </m:sup>
        </m:sSup>
        <m:r>
          <w:rPr>
            <w:rFonts w:ascii="Cambria Math" w:hAnsi="Cambria Math" w:cs="Times New Roman"/>
            <w:sz w:val="24"/>
            <w:szCs w:val="24"/>
            <w:lang w:val="en-GB"/>
          </w:rPr>
          <m:t>+</m:t>
        </m:r>
        <m:sSup>
          <m:sSupPr>
            <m:ctrlPr>
              <w:rPr>
                <w:rFonts w:ascii="Cambria Math" w:hAnsi="Cambria Math" w:cs="Times New Roman"/>
                <w:i/>
                <w:iCs/>
                <w:sz w:val="24"/>
                <w:szCs w:val="24"/>
                <w:lang w:val="en-GB"/>
              </w:rPr>
            </m:ctrlPr>
          </m:sSupPr>
          <m:e>
            <m:r>
              <w:rPr>
                <w:rFonts w:ascii="Cambria Math" w:hAnsi="Cambria Math" w:cs="Times New Roman"/>
                <w:sz w:val="24"/>
                <w:szCs w:val="24"/>
                <w:lang w:val="en-GB"/>
              </w:rPr>
              <m:t>Me</m:t>
            </m:r>
          </m:e>
          <m:sup>
            <m:r>
              <w:rPr>
                <w:rFonts w:ascii="Cambria Math" w:hAnsi="Cambria Math" w:cs="Times New Roman"/>
                <w:sz w:val="24"/>
                <w:szCs w:val="24"/>
                <w:lang w:val="en-GB"/>
              </w:rPr>
              <m:t>5+</m:t>
            </m:r>
          </m:sup>
        </m:sSup>
      </m:oMath>
      <w:r w:rsidRPr="000C4463">
        <w:rPr>
          <w:rFonts w:ascii="Times New Roman" w:eastAsiaTheme="minorEastAsia" w:hAnsi="Times New Roman" w:cs="Times New Roman"/>
          <w:iCs/>
          <w:sz w:val="24"/>
          <w:szCs w:val="24"/>
          <w:lang w:val="en-GB"/>
        </w:rPr>
        <w:t>, with Me</w:t>
      </w:r>
      <w:r w:rsidRPr="000C4463">
        <w:rPr>
          <w:rFonts w:ascii="Times New Roman" w:eastAsiaTheme="minorEastAsia" w:hAnsi="Times New Roman" w:cs="Times New Roman"/>
          <w:iCs/>
          <w:sz w:val="24"/>
          <w:szCs w:val="24"/>
          <w:vertAlign w:val="superscript"/>
          <w:lang w:val="en-GB"/>
        </w:rPr>
        <w:t>5+</w:t>
      </w:r>
      <w:r w:rsidRPr="000C4463">
        <w:rPr>
          <w:rFonts w:ascii="Times New Roman" w:eastAsiaTheme="minorEastAsia" w:hAnsi="Times New Roman" w:cs="Times New Roman"/>
          <w:iCs/>
          <w:sz w:val="24"/>
          <w:szCs w:val="24"/>
          <w:lang w:val="en-GB"/>
        </w:rPr>
        <w:t xml:space="preserve"> as Nb for example.</w:t>
      </w:r>
    </w:p>
    <w:p w14:paraId="23E5EF3D" w14:textId="34303F57" w:rsidR="000C4463" w:rsidRPr="000C4463" w:rsidRDefault="000C4463" w:rsidP="003671FD">
      <w:pPr>
        <w:spacing w:after="0" w:line="360" w:lineRule="auto"/>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Uncompensated substitution of REY+Sc, is balanced by incorporation H</w:t>
      </w:r>
      <w:r w:rsidRPr="000C4463">
        <w:rPr>
          <w:rFonts w:ascii="Times New Roman" w:eastAsiaTheme="minorEastAsia" w:hAnsi="Times New Roman" w:cs="Times New Roman"/>
          <w:iCs/>
          <w:sz w:val="24"/>
          <w:szCs w:val="24"/>
          <w:vertAlign w:val="superscript"/>
          <w:lang w:val="en-GB"/>
        </w:rPr>
        <w:t>+</w:t>
      </w:r>
      <w:r w:rsidRPr="000C4463">
        <w:rPr>
          <w:rFonts w:ascii="Times New Roman" w:eastAsiaTheme="minorEastAsia" w:hAnsi="Times New Roman" w:cs="Times New Roman"/>
          <w:iCs/>
          <w:sz w:val="24"/>
          <w:szCs w:val="24"/>
          <w:lang w:val="en-GB"/>
        </w:rPr>
        <w:t xml:space="preserve"> within interstitial sites. Other incorporated Me</w:t>
      </w:r>
      <w:r w:rsidRPr="000C4463">
        <w:rPr>
          <w:rFonts w:ascii="Times New Roman" w:eastAsiaTheme="minorEastAsia" w:hAnsi="Times New Roman" w:cs="Times New Roman"/>
          <w:iCs/>
          <w:sz w:val="24"/>
          <w:szCs w:val="24"/>
          <w:vertAlign w:val="superscript"/>
          <w:lang w:val="en-GB"/>
        </w:rPr>
        <w:t>2+</w:t>
      </w:r>
      <w:r w:rsidRPr="000C4463">
        <w:rPr>
          <w:rFonts w:ascii="Times New Roman" w:eastAsiaTheme="minorEastAsia" w:hAnsi="Times New Roman" w:cs="Times New Roman"/>
          <w:iCs/>
          <w:sz w:val="24"/>
          <w:szCs w:val="24"/>
          <w:lang w:val="en-GB"/>
        </w:rPr>
        <w:t xml:space="preserve"> and Me</w:t>
      </w:r>
      <w:r w:rsidRPr="000C4463">
        <w:rPr>
          <w:rFonts w:ascii="Times New Roman" w:eastAsiaTheme="minorEastAsia" w:hAnsi="Times New Roman" w:cs="Times New Roman"/>
          <w:iCs/>
          <w:sz w:val="24"/>
          <w:szCs w:val="24"/>
          <w:vertAlign w:val="superscript"/>
          <w:lang w:val="en-GB"/>
        </w:rPr>
        <w:t>3+</w:t>
      </w:r>
      <w:r w:rsidRPr="000C4463">
        <w:rPr>
          <w:rFonts w:ascii="Times New Roman" w:eastAsiaTheme="minorEastAsia" w:hAnsi="Times New Roman" w:cs="Times New Roman"/>
          <w:iCs/>
          <w:sz w:val="24"/>
          <w:szCs w:val="24"/>
          <w:lang w:val="en-GB"/>
        </w:rPr>
        <w:t xml:space="preserve"> in the </w:t>
      </w:r>
      <w:r w:rsidRPr="000C4463">
        <w:rPr>
          <w:rFonts w:ascii="Times New Roman" w:eastAsiaTheme="minorEastAsia" w:hAnsi="Times New Roman" w:cs="Times New Roman"/>
          <w:i/>
          <w:iCs/>
          <w:sz w:val="24"/>
          <w:szCs w:val="24"/>
          <w:lang w:val="en-GB"/>
        </w:rPr>
        <w:t>A</w:t>
      </w:r>
      <w:r w:rsidRPr="000C4463">
        <w:rPr>
          <w:rFonts w:ascii="Times New Roman" w:eastAsiaTheme="minorEastAsia" w:hAnsi="Times New Roman" w:cs="Times New Roman"/>
          <w:iCs/>
          <w:sz w:val="24"/>
          <w:szCs w:val="24"/>
          <w:lang w:val="en-GB"/>
        </w:rPr>
        <w:t xml:space="preserve">-site, are </w:t>
      </w:r>
      <w:r w:rsidR="00E65D2E">
        <w:rPr>
          <w:rFonts w:ascii="Times New Roman" w:eastAsiaTheme="minorEastAsia" w:hAnsi="Times New Roman" w:cs="Times New Roman"/>
          <w:iCs/>
          <w:sz w:val="24"/>
          <w:szCs w:val="24"/>
          <w:lang w:val="en-GB"/>
        </w:rPr>
        <w:t>compensated</w:t>
      </w:r>
      <w:r w:rsidRPr="000C4463">
        <w:rPr>
          <w:rFonts w:ascii="Times New Roman" w:eastAsiaTheme="minorEastAsia" w:hAnsi="Times New Roman" w:cs="Times New Roman"/>
          <w:iCs/>
          <w:sz w:val="24"/>
          <w:szCs w:val="24"/>
          <w:lang w:val="en-GB"/>
        </w:rPr>
        <w:t xml:space="preserve"> by O-vacancies.</w:t>
      </w:r>
    </w:p>
    <w:p w14:paraId="4717C7A2" w14:textId="45D2DB3E" w:rsidR="000C4463" w:rsidRPr="000C4463" w:rsidRDefault="000C4463" w:rsidP="003671FD">
      <w:pPr>
        <w:spacing w:after="0" w:line="360" w:lineRule="auto"/>
        <w:ind w:firstLine="284"/>
        <w:jc w:val="both"/>
        <w:rPr>
          <w:rFonts w:ascii="Times New Roman" w:eastAsia="Times New Roman" w:hAnsi="Times New Roman" w:cs="Times New Roman"/>
          <w:color w:val="000000" w:themeColor="text1"/>
          <w:sz w:val="24"/>
          <w:szCs w:val="24"/>
          <w:lang w:eastAsia="en-AU"/>
        </w:rPr>
      </w:pPr>
      <w:r w:rsidRPr="000C4463">
        <w:rPr>
          <w:rFonts w:ascii="Times New Roman" w:eastAsia="Times New Roman" w:hAnsi="Times New Roman" w:cs="Times New Roman"/>
          <w:color w:val="000000" w:themeColor="text1"/>
          <w:sz w:val="24"/>
          <w:szCs w:val="24"/>
          <w:lang w:eastAsia="en-AU"/>
        </w:rPr>
        <w:t>In theory, other trivalent cations might be present in dodecahedral sites, incorporated by the same type of substitution: Zr</w:t>
      </w:r>
      <w:r w:rsidRPr="000C4463">
        <w:rPr>
          <w:rFonts w:ascii="Times New Roman" w:eastAsia="Times New Roman" w:hAnsi="Times New Roman" w:cs="Times New Roman"/>
          <w:color w:val="000000" w:themeColor="text1"/>
          <w:sz w:val="24"/>
          <w:szCs w:val="24"/>
          <w:vertAlign w:val="superscript"/>
          <w:lang w:eastAsia="en-AU"/>
        </w:rPr>
        <w:t>4+</w:t>
      </w:r>
      <w:r w:rsidRPr="000C4463">
        <w:rPr>
          <w:rFonts w:ascii="Times New Roman" w:eastAsia="Times New Roman" w:hAnsi="Times New Roman" w:cs="Times New Roman"/>
          <w:color w:val="000000" w:themeColor="text1"/>
          <w:sz w:val="24"/>
          <w:szCs w:val="24"/>
          <w:lang w:eastAsia="en-AU"/>
        </w:rPr>
        <w:t xml:space="preserve"> + O</w:t>
      </w:r>
      <w:r w:rsidRPr="000C4463">
        <w:rPr>
          <w:rFonts w:ascii="Times New Roman" w:eastAsia="Times New Roman" w:hAnsi="Times New Roman" w:cs="Times New Roman"/>
          <w:color w:val="000000" w:themeColor="text1"/>
          <w:sz w:val="24"/>
          <w:szCs w:val="24"/>
          <w:vertAlign w:val="superscript"/>
          <w:lang w:eastAsia="en-AU"/>
        </w:rPr>
        <w:t>2-</w:t>
      </w:r>
      <w:r w:rsidRPr="000C4463">
        <w:rPr>
          <w:rFonts w:ascii="Times New Roman" w:eastAsia="Times New Roman" w:hAnsi="Times New Roman" w:cs="Times New Roman"/>
          <w:color w:val="000000" w:themeColor="text1"/>
          <w:sz w:val="24"/>
          <w:szCs w:val="24"/>
          <w:lang w:eastAsia="en-AU"/>
        </w:rPr>
        <w:t xml:space="preserve"> </w:t>
      </w:r>
      <w:r w:rsidR="00E65D2E" w:rsidRPr="000C4463">
        <w:rPr>
          <w:rFonts w:ascii="Times New Roman" w:eastAsiaTheme="minorEastAsia" w:hAnsi="Times New Roman" w:cs="Times New Roman"/>
          <w:iCs/>
          <w:sz w:val="24"/>
          <w:szCs w:val="24"/>
          <w:lang w:val="en-GB"/>
        </w:rPr>
        <w:t>↔</w:t>
      </w:r>
      <w:r w:rsidRPr="000C4463">
        <w:rPr>
          <w:rFonts w:ascii="Times New Roman" w:eastAsia="Times New Roman" w:hAnsi="Times New Roman" w:cs="Times New Roman"/>
          <w:color w:val="000000" w:themeColor="text1"/>
          <w:sz w:val="24"/>
          <w:szCs w:val="24"/>
          <w:lang w:eastAsia="en-AU"/>
        </w:rPr>
        <w:t xml:space="preserve"> Me</w:t>
      </w:r>
      <w:r w:rsidRPr="000C4463">
        <w:rPr>
          <w:rFonts w:ascii="Times New Roman" w:eastAsia="Times New Roman" w:hAnsi="Times New Roman" w:cs="Times New Roman"/>
          <w:color w:val="000000" w:themeColor="text1"/>
          <w:sz w:val="24"/>
          <w:szCs w:val="24"/>
          <w:vertAlign w:val="superscript"/>
          <w:lang w:eastAsia="en-AU"/>
        </w:rPr>
        <w:t>3+</w:t>
      </w:r>
      <w:r w:rsidRPr="000C4463">
        <w:rPr>
          <w:rFonts w:ascii="Times New Roman" w:eastAsia="Times New Roman" w:hAnsi="Times New Roman" w:cs="Times New Roman"/>
          <w:color w:val="000000" w:themeColor="text1"/>
          <w:sz w:val="24"/>
          <w:szCs w:val="24"/>
          <w:lang w:eastAsia="en-AU"/>
        </w:rPr>
        <w:t xml:space="preserve"> + (F, Cl, OH)</w:t>
      </w:r>
      <w:r w:rsidRPr="000C4463">
        <w:rPr>
          <w:rFonts w:ascii="Times New Roman" w:eastAsia="Times New Roman" w:hAnsi="Times New Roman" w:cs="Times New Roman"/>
          <w:color w:val="000000" w:themeColor="text1"/>
          <w:sz w:val="24"/>
          <w:szCs w:val="24"/>
          <w:vertAlign w:val="superscript"/>
          <w:lang w:eastAsia="en-AU"/>
        </w:rPr>
        <w:t>-</w:t>
      </w:r>
      <w:r w:rsidRPr="000C4463">
        <w:rPr>
          <w:rFonts w:ascii="Times New Roman" w:eastAsia="Times New Roman" w:hAnsi="Times New Roman" w:cs="Times New Roman"/>
          <w:color w:val="000000" w:themeColor="text1"/>
          <w:sz w:val="24"/>
          <w:szCs w:val="24"/>
          <w:lang w:eastAsia="en-AU"/>
        </w:rPr>
        <w:t>. Incorporation of, e.g., Fe and Al, in this way is, however, poorly supported in the literature.</w:t>
      </w:r>
    </w:p>
    <w:p w14:paraId="76526ED6" w14:textId="659E473C" w:rsidR="000C4463" w:rsidRDefault="000C4463" w:rsidP="003671FD">
      <w:pPr>
        <w:spacing w:after="0" w:line="360" w:lineRule="auto"/>
        <w:ind w:firstLine="284"/>
        <w:jc w:val="both"/>
        <w:rPr>
          <w:rFonts w:ascii="Times New Roman" w:eastAsia="Times New Roman" w:hAnsi="Times New Roman" w:cs="Times New Roman"/>
          <w:color w:val="000000" w:themeColor="text1"/>
          <w:sz w:val="24"/>
          <w:szCs w:val="24"/>
          <w:lang w:eastAsia="en-AU"/>
        </w:rPr>
      </w:pPr>
      <w:r w:rsidRPr="000C4463">
        <w:rPr>
          <w:rFonts w:ascii="Times New Roman" w:eastAsia="Times New Roman" w:hAnsi="Times New Roman" w:cs="Times New Roman"/>
          <w:color w:val="000000" w:themeColor="text1"/>
          <w:sz w:val="24"/>
          <w:szCs w:val="24"/>
          <w:lang w:eastAsia="en-AU"/>
        </w:rPr>
        <w:t xml:space="preserve">Experimental support for Fe incorporation in zircon has been given by several authors, albeit with subtly different results and interpretations. </w:t>
      </w:r>
      <w:r w:rsidRPr="000C4463">
        <w:rPr>
          <w:rFonts w:ascii="Times New Roman" w:eastAsia="Times New Roman" w:hAnsi="Times New Roman" w:cs="Times New Roman"/>
          <w:bCs/>
          <w:color w:val="0000FF"/>
          <w:sz w:val="24"/>
          <w:szCs w:val="24"/>
          <w:lang w:eastAsia="en-AU"/>
        </w:rPr>
        <w:t xml:space="preserve">Váczi (2009) </w:t>
      </w:r>
      <w:r w:rsidRPr="000C4463">
        <w:rPr>
          <w:rFonts w:ascii="Times New Roman" w:eastAsia="Times New Roman" w:hAnsi="Times New Roman" w:cs="Times New Roman"/>
          <w:bCs/>
          <w:color w:val="000000" w:themeColor="text1"/>
          <w:sz w:val="24"/>
          <w:szCs w:val="24"/>
          <w:lang w:eastAsia="en-AU"/>
        </w:rPr>
        <w:t>reports the doping of zircon with Fe (0.01-0.39 wt.%). Iron, both as dominant Fe</w:t>
      </w:r>
      <w:r w:rsidRPr="000C4463">
        <w:rPr>
          <w:rFonts w:ascii="Times New Roman" w:eastAsia="Times New Roman" w:hAnsi="Times New Roman" w:cs="Times New Roman"/>
          <w:bCs/>
          <w:color w:val="000000" w:themeColor="text1"/>
          <w:sz w:val="24"/>
          <w:szCs w:val="24"/>
          <w:vertAlign w:val="superscript"/>
          <w:lang w:eastAsia="en-AU"/>
        </w:rPr>
        <w:t>3+</w:t>
      </w:r>
      <w:r w:rsidRPr="000C4463">
        <w:rPr>
          <w:rFonts w:ascii="Times New Roman" w:eastAsia="Times New Roman" w:hAnsi="Times New Roman" w:cs="Times New Roman"/>
          <w:bCs/>
          <w:color w:val="000000" w:themeColor="text1"/>
          <w:sz w:val="24"/>
          <w:szCs w:val="24"/>
          <w:lang w:eastAsia="en-AU"/>
        </w:rPr>
        <w:t xml:space="preserve"> and subordinate Fe</w:t>
      </w:r>
      <w:r w:rsidRPr="000C4463">
        <w:rPr>
          <w:rFonts w:ascii="Times New Roman" w:eastAsia="Times New Roman" w:hAnsi="Times New Roman" w:cs="Times New Roman"/>
          <w:bCs/>
          <w:color w:val="000000" w:themeColor="text1"/>
          <w:sz w:val="24"/>
          <w:szCs w:val="24"/>
          <w:vertAlign w:val="superscript"/>
          <w:lang w:eastAsia="en-AU"/>
        </w:rPr>
        <w:t>2+</w:t>
      </w:r>
      <w:r w:rsidRPr="000C4463">
        <w:rPr>
          <w:rFonts w:ascii="Times New Roman" w:eastAsia="Times New Roman" w:hAnsi="Times New Roman" w:cs="Times New Roman"/>
          <w:bCs/>
          <w:color w:val="000000" w:themeColor="text1"/>
          <w:sz w:val="24"/>
          <w:szCs w:val="24"/>
          <w:lang w:eastAsia="en-AU"/>
        </w:rPr>
        <w:t xml:space="preserve">, was found to be “predominantly located on the six-coordinated interstitial site”. Important for the present work, incorporated Fe was present within oscillatory-zoned bands within the zoned crystals. </w:t>
      </w:r>
      <w:r w:rsidRPr="000C4463">
        <w:rPr>
          <w:rFonts w:ascii="Times New Roman" w:hAnsi="Times New Roman" w:cs="Times New Roman"/>
          <w:bCs/>
          <w:color w:val="0000FF"/>
          <w:sz w:val="24"/>
          <w:szCs w:val="24"/>
        </w:rPr>
        <w:t>Carreto Cortés</w:t>
      </w:r>
      <w:r w:rsidRPr="000C4463">
        <w:rPr>
          <w:rFonts w:ascii="Times New Roman" w:eastAsia="Times New Roman" w:hAnsi="Times New Roman" w:cs="Times New Roman"/>
          <w:color w:val="0000FF"/>
          <w:sz w:val="24"/>
          <w:szCs w:val="24"/>
          <w:lang w:eastAsia="en-AU"/>
        </w:rPr>
        <w:t xml:space="preserve"> et al. (2004) </w:t>
      </w:r>
      <w:r w:rsidRPr="000C4463">
        <w:rPr>
          <w:rFonts w:ascii="Times New Roman" w:eastAsia="Times New Roman" w:hAnsi="Times New Roman" w:cs="Times New Roman"/>
          <w:color w:val="000000" w:themeColor="text1"/>
          <w:sz w:val="24"/>
          <w:szCs w:val="24"/>
          <w:lang w:eastAsia="en-AU"/>
        </w:rPr>
        <w:t xml:space="preserve">have demonstrated limited solid solution, up to about 2.5 mol% Fe, may be hosted within the zircon </w:t>
      </w:r>
      <w:r w:rsidRPr="000C4463">
        <w:rPr>
          <w:rFonts w:ascii="Times New Roman" w:eastAsia="Times New Roman" w:hAnsi="Times New Roman" w:cs="Times New Roman"/>
          <w:color w:val="000000" w:themeColor="text1"/>
          <w:sz w:val="24"/>
          <w:szCs w:val="24"/>
          <w:lang w:eastAsia="en-AU"/>
        </w:rPr>
        <w:lastRenderedPageBreak/>
        <w:t>structure, with excess Fe</w:t>
      </w:r>
      <w:r w:rsidRPr="000C4463">
        <w:rPr>
          <w:rFonts w:ascii="Times New Roman" w:eastAsia="Times New Roman" w:hAnsi="Times New Roman" w:cs="Times New Roman"/>
          <w:color w:val="000000" w:themeColor="text1"/>
          <w:sz w:val="24"/>
          <w:szCs w:val="24"/>
          <w:vertAlign w:val="superscript"/>
          <w:lang w:eastAsia="en-AU"/>
        </w:rPr>
        <w:t>3+</w:t>
      </w:r>
      <w:r w:rsidRPr="000C4463">
        <w:rPr>
          <w:rFonts w:ascii="Times New Roman" w:eastAsia="Times New Roman" w:hAnsi="Times New Roman" w:cs="Times New Roman"/>
          <w:color w:val="000000" w:themeColor="text1"/>
          <w:sz w:val="24"/>
          <w:szCs w:val="24"/>
          <w:lang w:eastAsia="en-AU"/>
        </w:rPr>
        <w:t xml:space="preserve"> forming α-Fe</w:t>
      </w:r>
      <w:r w:rsidRPr="000C4463">
        <w:rPr>
          <w:rFonts w:ascii="Times New Roman" w:eastAsia="Times New Roman" w:hAnsi="Times New Roman" w:cs="Times New Roman"/>
          <w:color w:val="000000" w:themeColor="text1"/>
          <w:sz w:val="24"/>
          <w:szCs w:val="24"/>
          <w:vertAlign w:val="subscript"/>
          <w:lang w:eastAsia="en-AU"/>
        </w:rPr>
        <w:t>2</w:t>
      </w:r>
      <w:r w:rsidRPr="000C4463">
        <w:rPr>
          <w:rFonts w:ascii="Times New Roman" w:eastAsia="Times New Roman" w:hAnsi="Times New Roman" w:cs="Times New Roman"/>
          <w:color w:val="000000" w:themeColor="text1"/>
          <w:sz w:val="24"/>
          <w:szCs w:val="24"/>
          <w:lang w:eastAsia="en-AU"/>
        </w:rPr>
        <w:t>O</w:t>
      </w:r>
      <w:r w:rsidRPr="000C4463">
        <w:rPr>
          <w:rFonts w:ascii="Times New Roman" w:eastAsia="Times New Roman" w:hAnsi="Times New Roman" w:cs="Times New Roman"/>
          <w:color w:val="000000" w:themeColor="text1"/>
          <w:sz w:val="24"/>
          <w:szCs w:val="24"/>
          <w:vertAlign w:val="subscript"/>
          <w:lang w:eastAsia="en-AU"/>
        </w:rPr>
        <w:t>3</w:t>
      </w:r>
      <w:r w:rsidRPr="000C4463">
        <w:rPr>
          <w:rFonts w:ascii="Times New Roman" w:eastAsia="Times New Roman" w:hAnsi="Times New Roman" w:cs="Times New Roman"/>
          <w:color w:val="000000" w:themeColor="text1"/>
          <w:sz w:val="24"/>
          <w:szCs w:val="24"/>
          <w:lang w:eastAsia="en-AU"/>
        </w:rPr>
        <w:t xml:space="preserve"> particles that become trapped in the zircon matrix. Based on synthesis at 1100-1600 °C and refinement of X-ray diffraction patterns, </w:t>
      </w:r>
      <w:r w:rsidRPr="000C4463">
        <w:rPr>
          <w:rFonts w:ascii="Times New Roman" w:eastAsia="Times New Roman" w:hAnsi="Times New Roman" w:cs="Times New Roman"/>
          <w:color w:val="0000FF"/>
          <w:sz w:val="24"/>
          <w:szCs w:val="24"/>
          <w:lang w:eastAsia="en-AU"/>
        </w:rPr>
        <w:t xml:space="preserve">Herrera-Pérez (2015) </w:t>
      </w:r>
      <w:r w:rsidRPr="000C4463">
        <w:rPr>
          <w:rFonts w:ascii="Times New Roman" w:eastAsia="Times New Roman" w:hAnsi="Times New Roman" w:cs="Times New Roman"/>
          <w:color w:val="000000" w:themeColor="text1"/>
          <w:sz w:val="24"/>
          <w:szCs w:val="24"/>
          <w:lang w:eastAsia="en-AU"/>
        </w:rPr>
        <w:t>proposes that Fe</w:t>
      </w:r>
      <w:r w:rsidRPr="000C4463">
        <w:rPr>
          <w:rFonts w:ascii="Times New Roman" w:eastAsia="Times New Roman" w:hAnsi="Times New Roman" w:cs="Times New Roman"/>
          <w:color w:val="000000" w:themeColor="text1"/>
          <w:sz w:val="24"/>
          <w:szCs w:val="24"/>
          <w:vertAlign w:val="superscript"/>
          <w:lang w:eastAsia="en-AU"/>
        </w:rPr>
        <w:t>3+</w:t>
      </w:r>
      <w:r w:rsidRPr="000C4463">
        <w:rPr>
          <w:rFonts w:ascii="Times New Roman" w:eastAsia="Times New Roman" w:hAnsi="Times New Roman" w:cs="Times New Roman"/>
          <w:color w:val="000000" w:themeColor="text1"/>
          <w:sz w:val="24"/>
          <w:szCs w:val="24"/>
          <w:lang w:eastAsia="en-AU"/>
        </w:rPr>
        <w:t xml:space="preserve"> is distributed into tetrahedral sites, replacing Si</w:t>
      </w:r>
      <w:r w:rsidRPr="000C4463">
        <w:rPr>
          <w:rFonts w:ascii="Times New Roman" w:eastAsia="Times New Roman" w:hAnsi="Times New Roman" w:cs="Times New Roman"/>
          <w:color w:val="000000" w:themeColor="text1"/>
          <w:sz w:val="24"/>
          <w:szCs w:val="24"/>
          <w:vertAlign w:val="superscript"/>
          <w:lang w:eastAsia="en-AU"/>
        </w:rPr>
        <w:t>4+</w:t>
      </w:r>
      <w:r w:rsidRPr="000C4463">
        <w:rPr>
          <w:rFonts w:ascii="Times New Roman" w:eastAsia="Times New Roman" w:hAnsi="Times New Roman" w:cs="Times New Roman"/>
          <w:color w:val="000000" w:themeColor="text1"/>
          <w:sz w:val="24"/>
          <w:szCs w:val="24"/>
          <w:lang w:eastAsia="en-AU"/>
        </w:rPr>
        <w:t>.</w:t>
      </w:r>
    </w:p>
    <w:p w14:paraId="5372F18A" w14:textId="77777777" w:rsidR="000C4463" w:rsidRPr="000C4463" w:rsidRDefault="000C4463" w:rsidP="003671FD">
      <w:pPr>
        <w:spacing w:before="240" w:after="120" w:line="360" w:lineRule="auto"/>
        <w:jc w:val="both"/>
        <w:rPr>
          <w:rFonts w:ascii="Times New Roman" w:eastAsiaTheme="minorEastAsia" w:hAnsi="Times New Roman" w:cs="Times New Roman"/>
          <w:i/>
          <w:iCs/>
          <w:sz w:val="24"/>
          <w:szCs w:val="24"/>
          <w:lang w:val="en-GB"/>
        </w:rPr>
      </w:pPr>
      <w:r w:rsidRPr="000C4463">
        <w:rPr>
          <w:rFonts w:ascii="Times New Roman" w:eastAsiaTheme="minorEastAsia" w:hAnsi="Times New Roman" w:cs="Times New Roman"/>
          <w:i/>
          <w:iCs/>
          <w:sz w:val="24"/>
          <w:szCs w:val="24"/>
          <w:lang w:val="en-GB"/>
        </w:rPr>
        <w:t>Lanthanide concentrations</w:t>
      </w:r>
    </w:p>
    <w:p w14:paraId="7BA92740" w14:textId="602B2ACD" w:rsidR="000C4463" w:rsidRPr="000C4463" w:rsidRDefault="000C4463" w:rsidP="003671FD">
      <w:pPr>
        <w:spacing w:after="0" w:line="360" w:lineRule="auto"/>
        <w:ind w:firstLine="284"/>
        <w:jc w:val="both"/>
        <w:rPr>
          <w:rFonts w:ascii="Times New Roman" w:eastAsiaTheme="minorEastAsia" w:hAnsi="Times New Roman" w:cs="Times New Roman"/>
          <w:iCs/>
          <w:sz w:val="24"/>
          <w:szCs w:val="24"/>
          <w:lang w:val="en-GB"/>
        </w:rPr>
      </w:pPr>
      <w:r w:rsidRPr="000C4463">
        <w:rPr>
          <w:rFonts w:ascii="Times New Roman" w:eastAsiaTheme="minorEastAsia" w:hAnsi="Times New Roman" w:cs="Times New Roman"/>
          <w:iCs/>
          <w:sz w:val="24"/>
          <w:szCs w:val="24"/>
          <w:lang w:val="en-GB"/>
        </w:rPr>
        <w:t xml:space="preserve">The lower abundance of lanthanides with </w:t>
      </w:r>
      <w:r w:rsidR="00E65D2E">
        <w:rPr>
          <w:rFonts w:ascii="Times New Roman" w:eastAsiaTheme="minorEastAsia" w:hAnsi="Times New Roman" w:cs="Times New Roman"/>
          <w:iCs/>
          <w:sz w:val="24"/>
          <w:szCs w:val="24"/>
          <w:lang w:val="en-GB"/>
        </w:rPr>
        <w:t>odd</w:t>
      </w:r>
      <w:r w:rsidRPr="000C4463">
        <w:rPr>
          <w:rFonts w:ascii="Times New Roman" w:eastAsiaTheme="minorEastAsia" w:hAnsi="Times New Roman" w:cs="Times New Roman"/>
          <w:iCs/>
          <w:sz w:val="24"/>
          <w:szCs w:val="24"/>
          <w:lang w:val="en-GB"/>
        </w:rPr>
        <w:t xml:space="preserve"> atomic number</w:t>
      </w:r>
      <w:r w:rsidR="00B84BC8">
        <w:rPr>
          <w:rFonts w:ascii="Times New Roman" w:eastAsiaTheme="minorEastAsia" w:hAnsi="Times New Roman" w:cs="Times New Roman"/>
          <w:iCs/>
          <w:sz w:val="24"/>
          <w:szCs w:val="24"/>
          <w:lang w:val="en-GB"/>
        </w:rPr>
        <w:t>s</w:t>
      </w:r>
      <w:r w:rsidRPr="000C4463">
        <w:rPr>
          <w:rFonts w:ascii="Times New Roman" w:eastAsiaTheme="minorEastAsia" w:hAnsi="Times New Roman" w:cs="Times New Roman"/>
          <w:iCs/>
          <w:sz w:val="24"/>
          <w:szCs w:val="24"/>
          <w:lang w:val="en-GB"/>
        </w:rPr>
        <w:t xml:space="preserve">, commonly below minimum detection limits (mdl) of the EPMA method needs to be considered for accurate assessment of zircon stoichiometry and estimation of water contents. The abundance of HREE, with </w:t>
      </w:r>
      <w:r w:rsidR="00B84BC8">
        <w:rPr>
          <w:rFonts w:ascii="Times New Roman" w:eastAsiaTheme="minorEastAsia" w:hAnsi="Times New Roman" w:cs="Times New Roman"/>
          <w:iCs/>
          <w:sz w:val="24"/>
          <w:szCs w:val="24"/>
          <w:lang w:val="en-GB"/>
        </w:rPr>
        <w:t>odd</w:t>
      </w:r>
      <w:r w:rsidRPr="000C4463">
        <w:rPr>
          <w:rFonts w:ascii="Times New Roman" w:eastAsiaTheme="minorEastAsia" w:hAnsi="Times New Roman" w:cs="Times New Roman"/>
          <w:iCs/>
          <w:sz w:val="24"/>
          <w:szCs w:val="24"/>
          <w:lang w:val="en-GB"/>
        </w:rPr>
        <w:t xml:space="preserve"> atomic numbers, where &lt;mdl, has been estimated from the adjacent, even atomic number HREE considering the consistent behaviour of </w:t>
      </w:r>
      <w:r w:rsidR="00B84BC8">
        <w:rPr>
          <w:rFonts w:ascii="Times New Roman" w:eastAsiaTheme="minorEastAsia" w:hAnsi="Times New Roman" w:cs="Times New Roman"/>
          <w:iCs/>
          <w:sz w:val="24"/>
          <w:szCs w:val="24"/>
          <w:lang w:val="en-GB"/>
        </w:rPr>
        <w:t>H</w:t>
      </w:r>
      <w:r w:rsidRPr="000C4463">
        <w:rPr>
          <w:rFonts w:ascii="Times New Roman" w:eastAsiaTheme="minorEastAsia" w:hAnsi="Times New Roman" w:cs="Times New Roman"/>
          <w:iCs/>
          <w:sz w:val="24"/>
          <w:szCs w:val="24"/>
          <w:lang w:val="en-GB"/>
        </w:rPr>
        <w:t>REE fractionation in zircon. This approach is corroborated by the LA-ICP-MS data on the same zircons. So, if Tm</w:t>
      </w:r>
      <w:r w:rsidRPr="000C4463">
        <w:rPr>
          <w:rFonts w:ascii="Times New Roman" w:eastAsiaTheme="minorEastAsia" w:hAnsi="Times New Roman" w:cs="Times New Roman"/>
          <w:iCs/>
          <w:sz w:val="24"/>
          <w:szCs w:val="24"/>
          <w:vertAlign w:val="subscript"/>
          <w:lang w:val="en-GB"/>
        </w:rPr>
        <w:t>2</w:t>
      </w:r>
      <w:r w:rsidRPr="000C4463">
        <w:rPr>
          <w:rFonts w:ascii="Times New Roman" w:eastAsiaTheme="minorEastAsia" w:hAnsi="Times New Roman" w:cs="Times New Roman"/>
          <w:iCs/>
          <w:sz w:val="24"/>
          <w:szCs w:val="24"/>
          <w:lang w:val="en-GB"/>
        </w:rPr>
        <w:t>O</w:t>
      </w:r>
      <w:r w:rsidRPr="000C4463">
        <w:rPr>
          <w:rFonts w:ascii="Times New Roman" w:eastAsiaTheme="minorEastAsia" w:hAnsi="Times New Roman" w:cs="Times New Roman"/>
          <w:iCs/>
          <w:sz w:val="24"/>
          <w:szCs w:val="24"/>
          <w:vertAlign w:val="subscript"/>
          <w:lang w:val="en-GB"/>
        </w:rPr>
        <w:t>3</w:t>
      </w:r>
      <w:r w:rsidRPr="000C4463">
        <w:rPr>
          <w:rFonts w:ascii="Times New Roman" w:eastAsiaTheme="minorEastAsia" w:hAnsi="Times New Roman" w:cs="Times New Roman"/>
          <w:iCs/>
          <w:sz w:val="24"/>
          <w:szCs w:val="24"/>
          <w:lang w:val="en-GB"/>
        </w:rPr>
        <w:t xml:space="preserve"> is &lt;mdl, and </w:t>
      </w:r>
      <w:r w:rsidRPr="000C4463">
        <w:rPr>
          <w:rFonts w:ascii="Times New Roman" w:eastAsia="Times New Roman" w:hAnsi="Times New Roman" w:cs="Times New Roman"/>
          <w:bCs/>
          <w:sz w:val="24"/>
          <w:szCs w:val="24"/>
          <w:lang w:eastAsia="en-AU"/>
        </w:rPr>
        <w:t>Er</w:t>
      </w:r>
      <w:r w:rsidRPr="000C4463">
        <w:rPr>
          <w:rFonts w:ascii="Times New Roman" w:eastAsia="Times New Roman" w:hAnsi="Times New Roman" w:cs="Times New Roman"/>
          <w:bCs/>
          <w:sz w:val="24"/>
          <w:szCs w:val="24"/>
          <w:vertAlign w:val="subscript"/>
          <w:lang w:eastAsia="en-AU"/>
        </w:rPr>
        <w:t>2</w:t>
      </w:r>
      <w:r w:rsidRPr="000C4463">
        <w:rPr>
          <w:rFonts w:ascii="Times New Roman" w:eastAsia="Times New Roman" w:hAnsi="Times New Roman" w:cs="Times New Roman"/>
          <w:bCs/>
          <w:sz w:val="24"/>
          <w:szCs w:val="24"/>
          <w:lang w:eastAsia="en-AU"/>
        </w:rPr>
        <w:t>O</w:t>
      </w:r>
      <w:r w:rsidRPr="000C4463">
        <w:rPr>
          <w:rFonts w:ascii="Times New Roman" w:eastAsia="Times New Roman" w:hAnsi="Times New Roman" w:cs="Times New Roman"/>
          <w:bCs/>
          <w:sz w:val="24"/>
          <w:szCs w:val="24"/>
          <w:vertAlign w:val="subscript"/>
          <w:lang w:eastAsia="en-AU"/>
        </w:rPr>
        <w:t>3</w:t>
      </w:r>
      <w:r w:rsidRPr="000C4463">
        <w:rPr>
          <w:rFonts w:ascii="Times New Roman" w:eastAsia="Times New Roman" w:hAnsi="Times New Roman" w:cs="Times New Roman"/>
          <w:bCs/>
          <w:sz w:val="24"/>
          <w:szCs w:val="24"/>
          <w:lang w:eastAsia="en-AU"/>
        </w:rPr>
        <w:t xml:space="preserve"> </w:t>
      </w:r>
      <w:r w:rsidRPr="000C4463">
        <w:rPr>
          <w:rFonts w:ascii="Times New Roman" w:eastAsiaTheme="minorEastAsia" w:hAnsi="Times New Roman" w:cs="Times New Roman"/>
          <w:iCs/>
          <w:sz w:val="24"/>
          <w:szCs w:val="24"/>
          <w:lang w:val="en-GB"/>
        </w:rPr>
        <w:t xml:space="preserve">= 0.071 wt% and </w:t>
      </w:r>
      <w:r w:rsidRPr="000C4463">
        <w:rPr>
          <w:rFonts w:ascii="Times New Roman" w:eastAsia="Times New Roman" w:hAnsi="Times New Roman" w:cs="Times New Roman"/>
          <w:bCs/>
          <w:sz w:val="24"/>
          <w:szCs w:val="24"/>
          <w:lang w:eastAsia="en-AU"/>
        </w:rPr>
        <w:t>Yb</w:t>
      </w:r>
      <w:r w:rsidRPr="000C4463">
        <w:rPr>
          <w:rFonts w:ascii="Times New Roman" w:eastAsia="Times New Roman" w:hAnsi="Times New Roman" w:cs="Times New Roman"/>
          <w:bCs/>
          <w:sz w:val="24"/>
          <w:szCs w:val="24"/>
          <w:vertAlign w:val="subscript"/>
          <w:lang w:eastAsia="en-AU"/>
        </w:rPr>
        <w:t>2</w:t>
      </w:r>
      <w:r w:rsidRPr="000C4463">
        <w:rPr>
          <w:rFonts w:ascii="Times New Roman" w:eastAsia="Times New Roman" w:hAnsi="Times New Roman" w:cs="Times New Roman"/>
          <w:bCs/>
          <w:sz w:val="24"/>
          <w:szCs w:val="24"/>
          <w:lang w:eastAsia="en-AU"/>
        </w:rPr>
        <w:t>O</w:t>
      </w:r>
      <w:r w:rsidRPr="000C4463">
        <w:rPr>
          <w:rFonts w:ascii="Times New Roman" w:eastAsia="Times New Roman" w:hAnsi="Times New Roman" w:cs="Times New Roman"/>
          <w:bCs/>
          <w:sz w:val="24"/>
          <w:szCs w:val="24"/>
          <w:vertAlign w:val="subscript"/>
          <w:lang w:eastAsia="en-AU"/>
        </w:rPr>
        <w:t>3</w:t>
      </w:r>
      <w:r w:rsidRPr="000C4463">
        <w:rPr>
          <w:rFonts w:ascii="Times New Roman" w:eastAsia="Times New Roman" w:hAnsi="Times New Roman" w:cs="Times New Roman"/>
          <w:bCs/>
          <w:sz w:val="24"/>
          <w:szCs w:val="24"/>
          <w:lang w:eastAsia="en-AU"/>
        </w:rPr>
        <w:t xml:space="preserve"> </w:t>
      </w:r>
      <w:r w:rsidRPr="000C4463">
        <w:rPr>
          <w:rFonts w:ascii="Times New Roman" w:eastAsiaTheme="minorEastAsia" w:hAnsi="Times New Roman" w:cs="Times New Roman"/>
          <w:iCs/>
          <w:sz w:val="24"/>
          <w:szCs w:val="24"/>
          <w:lang w:val="en-GB"/>
        </w:rPr>
        <w:t>= 0.255 wt%, Tm</w:t>
      </w:r>
      <w:r w:rsidRPr="000C4463">
        <w:rPr>
          <w:rFonts w:ascii="Times New Roman" w:eastAsiaTheme="minorEastAsia" w:hAnsi="Times New Roman" w:cs="Times New Roman"/>
          <w:iCs/>
          <w:sz w:val="24"/>
          <w:szCs w:val="24"/>
          <w:vertAlign w:val="subscript"/>
          <w:lang w:val="en-GB"/>
        </w:rPr>
        <w:t>2</w:t>
      </w:r>
      <w:r w:rsidRPr="000C4463">
        <w:rPr>
          <w:rFonts w:ascii="Times New Roman" w:eastAsiaTheme="minorEastAsia" w:hAnsi="Times New Roman" w:cs="Times New Roman"/>
          <w:iCs/>
          <w:sz w:val="24"/>
          <w:szCs w:val="24"/>
          <w:lang w:val="en-GB"/>
        </w:rPr>
        <w:t>O</w:t>
      </w:r>
      <w:r w:rsidRPr="000C4463">
        <w:rPr>
          <w:rFonts w:ascii="Times New Roman" w:eastAsiaTheme="minorEastAsia" w:hAnsi="Times New Roman" w:cs="Times New Roman"/>
          <w:iCs/>
          <w:sz w:val="24"/>
          <w:szCs w:val="24"/>
          <w:vertAlign w:val="subscript"/>
          <w:lang w:val="en-GB"/>
        </w:rPr>
        <w:t>3</w:t>
      </w:r>
      <w:r w:rsidRPr="000C4463">
        <w:rPr>
          <w:rFonts w:ascii="Times New Roman" w:eastAsiaTheme="minorEastAsia" w:hAnsi="Times New Roman" w:cs="Times New Roman"/>
          <w:iCs/>
          <w:sz w:val="24"/>
          <w:szCs w:val="24"/>
          <w:lang w:val="en-GB"/>
        </w:rPr>
        <w:t xml:space="preserve">* was obtained by dividing the measured concentrations of </w:t>
      </w:r>
      <w:r w:rsidRPr="000C4463">
        <w:rPr>
          <w:rFonts w:ascii="Times New Roman" w:eastAsia="Times New Roman" w:hAnsi="Times New Roman" w:cs="Times New Roman"/>
          <w:bCs/>
          <w:sz w:val="24"/>
          <w:szCs w:val="24"/>
          <w:lang w:eastAsia="en-AU"/>
        </w:rPr>
        <w:t>Er</w:t>
      </w:r>
      <w:r w:rsidRPr="000C4463">
        <w:rPr>
          <w:rFonts w:ascii="Times New Roman" w:eastAsia="Times New Roman" w:hAnsi="Times New Roman" w:cs="Times New Roman"/>
          <w:bCs/>
          <w:sz w:val="24"/>
          <w:szCs w:val="24"/>
          <w:vertAlign w:val="subscript"/>
          <w:lang w:eastAsia="en-AU"/>
        </w:rPr>
        <w:t>2</w:t>
      </w:r>
      <w:r w:rsidRPr="000C4463">
        <w:rPr>
          <w:rFonts w:ascii="Times New Roman" w:eastAsia="Times New Roman" w:hAnsi="Times New Roman" w:cs="Times New Roman"/>
          <w:bCs/>
          <w:sz w:val="24"/>
          <w:szCs w:val="24"/>
          <w:lang w:eastAsia="en-AU"/>
        </w:rPr>
        <w:t>O</w:t>
      </w:r>
      <w:r w:rsidRPr="000C4463">
        <w:rPr>
          <w:rFonts w:ascii="Times New Roman" w:eastAsia="Times New Roman" w:hAnsi="Times New Roman" w:cs="Times New Roman"/>
          <w:bCs/>
          <w:sz w:val="24"/>
          <w:szCs w:val="24"/>
          <w:vertAlign w:val="subscript"/>
          <w:lang w:eastAsia="en-AU"/>
        </w:rPr>
        <w:t>3</w:t>
      </w:r>
      <w:r w:rsidRPr="000C4463">
        <w:rPr>
          <w:rFonts w:ascii="Times New Roman" w:eastAsiaTheme="minorEastAsia" w:hAnsi="Times New Roman" w:cs="Times New Roman"/>
          <w:iCs/>
          <w:sz w:val="24"/>
          <w:szCs w:val="24"/>
          <w:lang w:val="en-GB"/>
        </w:rPr>
        <w:t xml:space="preserve"> and </w:t>
      </w:r>
      <w:r w:rsidRPr="000C4463">
        <w:rPr>
          <w:rFonts w:ascii="Times New Roman" w:eastAsia="Times New Roman" w:hAnsi="Times New Roman" w:cs="Times New Roman"/>
          <w:bCs/>
          <w:sz w:val="24"/>
          <w:szCs w:val="24"/>
          <w:lang w:eastAsia="en-AU"/>
        </w:rPr>
        <w:t>Yb</w:t>
      </w:r>
      <w:r w:rsidRPr="000C4463">
        <w:rPr>
          <w:rFonts w:ascii="Times New Roman" w:eastAsia="Times New Roman" w:hAnsi="Times New Roman" w:cs="Times New Roman"/>
          <w:bCs/>
          <w:sz w:val="24"/>
          <w:szCs w:val="24"/>
          <w:vertAlign w:val="subscript"/>
          <w:lang w:eastAsia="en-AU"/>
        </w:rPr>
        <w:t>2</w:t>
      </w:r>
      <w:r w:rsidRPr="000C4463">
        <w:rPr>
          <w:rFonts w:ascii="Times New Roman" w:eastAsia="Times New Roman" w:hAnsi="Times New Roman" w:cs="Times New Roman"/>
          <w:bCs/>
          <w:sz w:val="24"/>
          <w:szCs w:val="24"/>
          <w:lang w:eastAsia="en-AU"/>
        </w:rPr>
        <w:t>O</w:t>
      </w:r>
      <w:r w:rsidRPr="000C4463">
        <w:rPr>
          <w:rFonts w:ascii="Times New Roman" w:eastAsia="Times New Roman" w:hAnsi="Times New Roman" w:cs="Times New Roman"/>
          <w:bCs/>
          <w:sz w:val="24"/>
          <w:szCs w:val="24"/>
          <w:vertAlign w:val="subscript"/>
          <w:lang w:eastAsia="en-AU"/>
        </w:rPr>
        <w:t>3</w:t>
      </w:r>
      <w:r w:rsidRPr="000C4463">
        <w:rPr>
          <w:rFonts w:ascii="Times New Roman" w:eastAsiaTheme="minorEastAsia" w:hAnsi="Times New Roman" w:cs="Times New Roman"/>
          <w:iCs/>
          <w:sz w:val="24"/>
          <w:szCs w:val="24"/>
          <w:lang w:val="en-GB"/>
        </w:rPr>
        <w:t xml:space="preserve"> by their respective molecular oxide masses and multiplied by the elemental mass of the respective REE to obtain their elemental concentration. Following this step, both elements are divided by their chondrite abundance to obtain their normalized values, from which the concentration of Tm can be interpolated. The geometric means of these two values are then multiplied by the chondrite value for Tm, and then multiplied by the oxide molecular weight of Tm</w:t>
      </w:r>
      <w:r w:rsidRPr="000C4463">
        <w:rPr>
          <w:rFonts w:ascii="Times New Roman" w:eastAsiaTheme="minorEastAsia" w:hAnsi="Times New Roman" w:cs="Times New Roman"/>
          <w:iCs/>
          <w:sz w:val="24"/>
          <w:szCs w:val="24"/>
          <w:vertAlign w:val="subscript"/>
          <w:lang w:val="en-GB"/>
        </w:rPr>
        <w:t>2</w:t>
      </w:r>
      <w:r w:rsidRPr="000C4463">
        <w:rPr>
          <w:rFonts w:ascii="Times New Roman" w:eastAsiaTheme="minorEastAsia" w:hAnsi="Times New Roman" w:cs="Times New Roman"/>
          <w:iCs/>
          <w:sz w:val="24"/>
          <w:szCs w:val="24"/>
          <w:lang w:val="en-GB"/>
        </w:rPr>
        <w:t>O</w:t>
      </w:r>
      <w:r w:rsidRPr="000C4463">
        <w:rPr>
          <w:rFonts w:ascii="Times New Roman" w:eastAsiaTheme="minorEastAsia" w:hAnsi="Times New Roman" w:cs="Times New Roman"/>
          <w:iCs/>
          <w:sz w:val="24"/>
          <w:szCs w:val="24"/>
          <w:vertAlign w:val="subscript"/>
          <w:lang w:val="en-GB"/>
        </w:rPr>
        <w:t>3</w:t>
      </w:r>
      <w:r w:rsidRPr="000C4463">
        <w:rPr>
          <w:rFonts w:ascii="Times New Roman" w:eastAsiaTheme="minorEastAsia" w:hAnsi="Times New Roman" w:cs="Times New Roman"/>
          <w:iCs/>
          <w:sz w:val="24"/>
          <w:szCs w:val="24"/>
          <w:lang w:val="en-GB"/>
        </w:rPr>
        <w:t xml:space="preserve"> and finally multiplied by the elemental mass of Tm, yielding Tm</w:t>
      </w:r>
      <w:r w:rsidRPr="000C4463">
        <w:rPr>
          <w:rFonts w:ascii="Times New Roman" w:eastAsiaTheme="minorEastAsia" w:hAnsi="Times New Roman" w:cs="Times New Roman"/>
          <w:iCs/>
          <w:sz w:val="24"/>
          <w:szCs w:val="24"/>
          <w:vertAlign w:val="subscript"/>
          <w:lang w:val="en-GB"/>
        </w:rPr>
        <w:t>2</w:t>
      </w:r>
      <w:r w:rsidRPr="000C4463">
        <w:rPr>
          <w:rFonts w:ascii="Times New Roman" w:eastAsiaTheme="minorEastAsia" w:hAnsi="Times New Roman" w:cs="Times New Roman"/>
          <w:iCs/>
          <w:sz w:val="24"/>
          <w:szCs w:val="24"/>
          <w:lang w:val="en-GB"/>
        </w:rPr>
        <w:t>O</w:t>
      </w:r>
      <w:r w:rsidRPr="000C4463">
        <w:rPr>
          <w:rFonts w:ascii="Times New Roman" w:eastAsiaTheme="minorEastAsia" w:hAnsi="Times New Roman" w:cs="Times New Roman"/>
          <w:iCs/>
          <w:sz w:val="24"/>
          <w:szCs w:val="24"/>
          <w:vertAlign w:val="subscript"/>
          <w:lang w:val="en-GB"/>
        </w:rPr>
        <w:t>3</w:t>
      </w:r>
      <w:r w:rsidRPr="000C4463">
        <w:rPr>
          <w:rFonts w:ascii="Times New Roman" w:eastAsiaTheme="minorEastAsia" w:hAnsi="Times New Roman" w:cs="Times New Roman"/>
          <w:iCs/>
          <w:sz w:val="24"/>
          <w:szCs w:val="24"/>
          <w:lang w:val="en-GB"/>
        </w:rPr>
        <w:t>*= 0.021 wt%.</w:t>
      </w:r>
    </w:p>
    <w:p w14:paraId="2353C693" w14:textId="77777777" w:rsidR="000C4463" w:rsidRPr="000C4463" w:rsidRDefault="000C4463" w:rsidP="003671FD">
      <w:pPr>
        <w:spacing w:before="240" w:after="120" w:line="360" w:lineRule="auto"/>
        <w:jc w:val="both"/>
        <w:rPr>
          <w:rFonts w:ascii="Times New Roman" w:eastAsiaTheme="minorEastAsia" w:hAnsi="Times New Roman" w:cs="Times New Roman"/>
          <w:i/>
          <w:iCs/>
          <w:sz w:val="24"/>
          <w:szCs w:val="24"/>
          <w:lang w:val="en-GB"/>
        </w:rPr>
      </w:pPr>
      <w:r w:rsidRPr="000C4463">
        <w:rPr>
          <w:rFonts w:ascii="Times New Roman" w:eastAsiaTheme="minorEastAsia" w:hAnsi="Times New Roman" w:cs="Times New Roman"/>
          <w:i/>
          <w:iCs/>
          <w:sz w:val="24"/>
          <w:szCs w:val="24"/>
          <w:lang w:val="en-GB"/>
        </w:rPr>
        <w:t>Modified calculation routine for Charleston zircon</w:t>
      </w:r>
    </w:p>
    <w:p w14:paraId="66DC0B0F" w14:textId="5E1EFB50" w:rsidR="00B85879" w:rsidRPr="004B4752" w:rsidRDefault="000C4463" w:rsidP="003671FD">
      <w:pPr>
        <w:spacing w:after="0" w:line="360" w:lineRule="auto"/>
        <w:ind w:firstLine="284"/>
        <w:jc w:val="both"/>
        <w:rPr>
          <w:rFonts w:ascii="Times New Roman" w:eastAsia="Times New Roman" w:hAnsi="Times New Roman" w:cs="Times New Roman"/>
          <w:bCs/>
          <w:sz w:val="24"/>
          <w:szCs w:val="24"/>
          <w:lang w:eastAsia="en-AU"/>
        </w:rPr>
      </w:pPr>
      <w:r w:rsidRPr="00A66DB5">
        <w:rPr>
          <w:rFonts w:ascii="Times New Roman" w:eastAsia="Times New Roman" w:hAnsi="Times New Roman" w:cs="Times New Roman"/>
          <w:bCs/>
          <w:sz w:val="24"/>
          <w:szCs w:val="24"/>
          <w:lang w:eastAsia="en-AU"/>
        </w:rPr>
        <w:t>EPMA analysis of zircon from the Charleston Granite sample was undertaken simultaneously with the other samples, however recalculation of formula using the above routine does not give reasonable resul</w:t>
      </w:r>
      <w:r w:rsidRPr="004B4752">
        <w:rPr>
          <w:rFonts w:ascii="Times New Roman" w:eastAsia="Times New Roman" w:hAnsi="Times New Roman" w:cs="Times New Roman"/>
          <w:bCs/>
          <w:sz w:val="24"/>
          <w:szCs w:val="24"/>
          <w:lang w:eastAsia="en-AU"/>
        </w:rPr>
        <w:t>ts</w:t>
      </w:r>
      <w:r w:rsidR="00A66DB5" w:rsidRPr="004B4752">
        <w:rPr>
          <w:rFonts w:ascii="Times New Roman" w:eastAsia="Times New Roman" w:hAnsi="Times New Roman" w:cs="Times New Roman"/>
          <w:bCs/>
          <w:sz w:val="24"/>
          <w:szCs w:val="24"/>
          <w:lang w:eastAsia="en-AU"/>
        </w:rPr>
        <w:t xml:space="preserve"> in terms of A:B stoichiometry</w:t>
      </w:r>
      <w:r w:rsidRPr="004B4752">
        <w:rPr>
          <w:rFonts w:ascii="Times New Roman" w:eastAsia="Times New Roman" w:hAnsi="Times New Roman" w:cs="Times New Roman"/>
          <w:bCs/>
          <w:sz w:val="24"/>
          <w:szCs w:val="24"/>
          <w:lang w:eastAsia="en-AU"/>
        </w:rPr>
        <w:t xml:space="preserve">. </w:t>
      </w:r>
    </w:p>
    <w:p w14:paraId="5E9BF579" w14:textId="4C294B3B" w:rsidR="00B84BC8" w:rsidRDefault="000C4463" w:rsidP="00B84BC8">
      <w:pPr>
        <w:spacing w:after="0" w:line="360" w:lineRule="auto"/>
        <w:ind w:firstLine="284"/>
        <w:jc w:val="both"/>
        <w:rPr>
          <w:rFonts w:ascii="Times New Roman" w:eastAsia="Times New Roman" w:hAnsi="Times New Roman" w:cs="Times New Roman"/>
          <w:bCs/>
          <w:sz w:val="24"/>
          <w:szCs w:val="24"/>
          <w:lang w:eastAsia="en-AU"/>
        </w:rPr>
      </w:pPr>
      <w:r w:rsidRPr="004B4752">
        <w:rPr>
          <w:rFonts w:ascii="Times New Roman" w:eastAsia="Times New Roman" w:hAnsi="Times New Roman" w:cs="Times New Roman"/>
          <w:bCs/>
          <w:sz w:val="24"/>
          <w:szCs w:val="24"/>
          <w:lang w:eastAsia="en-AU"/>
        </w:rPr>
        <w:t xml:space="preserve">The main difference with the previous calculation is that </w:t>
      </w:r>
      <w:r w:rsidR="00B84BC8" w:rsidRPr="004B4752">
        <w:rPr>
          <w:rFonts w:ascii="Times New Roman" w:eastAsia="Times New Roman" w:hAnsi="Times New Roman" w:cs="Times New Roman"/>
          <w:bCs/>
          <w:sz w:val="24"/>
          <w:szCs w:val="24"/>
          <w:lang w:eastAsia="en-AU"/>
        </w:rPr>
        <w:t xml:space="preserve">substitution of Fe into the </w:t>
      </w:r>
      <w:r w:rsidR="00B84BC8" w:rsidRPr="004B4752">
        <w:rPr>
          <w:rFonts w:ascii="Times New Roman" w:eastAsia="Times New Roman" w:hAnsi="Times New Roman" w:cs="Times New Roman"/>
          <w:bCs/>
          <w:i/>
          <w:sz w:val="24"/>
          <w:szCs w:val="24"/>
          <w:lang w:eastAsia="en-AU"/>
        </w:rPr>
        <w:t>B</w:t>
      </w:r>
      <w:r w:rsidR="00B84BC8" w:rsidRPr="004B4752">
        <w:rPr>
          <w:rFonts w:ascii="Times New Roman" w:eastAsia="Times New Roman" w:hAnsi="Times New Roman" w:cs="Times New Roman"/>
          <w:bCs/>
          <w:sz w:val="24"/>
          <w:szCs w:val="24"/>
          <w:lang w:eastAsia="en-AU"/>
        </w:rPr>
        <w:t>-site</w:t>
      </w:r>
      <w:r w:rsidR="00A66DB5" w:rsidRPr="004B4752">
        <w:rPr>
          <w:rFonts w:ascii="Times New Roman" w:eastAsia="Times New Roman" w:hAnsi="Times New Roman" w:cs="Times New Roman"/>
          <w:bCs/>
          <w:sz w:val="24"/>
          <w:szCs w:val="24"/>
          <w:lang w:eastAsia="en-AU"/>
        </w:rPr>
        <w:t xml:space="preserve"> is also considered</w:t>
      </w:r>
      <w:r w:rsidR="00B84BC8" w:rsidRPr="004B4752">
        <w:rPr>
          <w:rFonts w:ascii="Times New Roman" w:eastAsia="Times New Roman" w:hAnsi="Times New Roman" w:cs="Times New Roman"/>
          <w:bCs/>
          <w:sz w:val="24"/>
          <w:szCs w:val="24"/>
          <w:lang w:eastAsia="en-AU"/>
        </w:rPr>
        <w:t>, foll</w:t>
      </w:r>
      <w:r w:rsidR="00B84BC8">
        <w:rPr>
          <w:rFonts w:ascii="Times New Roman" w:eastAsia="Times New Roman" w:hAnsi="Times New Roman" w:cs="Times New Roman"/>
          <w:bCs/>
          <w:sz w:val="24"/>
          <w:szCs w:val="24"/>
          <w:lang w:eastAsia="en-AU"/>
        </w:rPr>
        <w:t xml:space="preserve">owing a similar approach as described above. If after allocation of Al in the </w:t>
      </w:r>
      <w:r w:rsidR="00B84BC8" w:rsidRPr="00EA1201">
        <w:rPr>
          <w:rFonts w:ascii="Times New Roman" w:eastAsia="Times New Roman" w:hAnsi="Times New Roman" w:cs="Times New Roman"/>
          <w:bCs/>
          <w:i/>
          <w:sz w:val="24"/>
          <w:szCs w:val="24"/>
          <w:lang w:eastAsia="en-AU"/>
        </w:rPr>
        <w:t>B</w:t>
      </w:r>
      <w:r w:rsidR="00B84BC8">
        <w:rPr>
          <w:rFonts w:ascii="Times New Roman" w:eastAsia="Times New Roman" w:hAnsi="Times New Roman" w:cs="Times New Roman"/>
          <w:bCs/>
          <w:sz w:val="24"/>
          <w:szCs w:val="24"/>
          <w:lang w:eastAsia="en-AU"/>
        </w:rPr>
        <w:t xml:space="preserve">-site, </w:t>
      </w:r>
      <w:r w:rsidR="00B84BC8" w:rsidRPr="000C4463">
        <w:rPr>
          <w:rFonts w:ascii="Times New Roman" w:eastAsiaTheme="minorEastAsia" w:hAnsi="Times New Roman" w:cs="Times New Roman"/>
          <w:iCs/>
          <w:sz w:val="24"/>
          <w:szCs w:val="24"/>
          <w:lang w:val="en-GB"/>
        </w:rPr>
        <w:t>∑</w:t>
      </w:r>
      <w:r w:rsidR="00B84BC8" w:rsidRPr="000C4463">
        <w:rPr>
          <w:rFonts w:ascii="Times New Roman" w:eastAsiaTheme="minorEastAsia" w:hAnsi="Times New Roman" w:cs="Times New Roman"/>
          <w:i/>
          <w:iCs/>
          <w:sz w:val="24"/>
          <w:szCs w:val="24"/>
          <w:lang w:val="en-GB"/>
        </w:rPr>
        <w:t>A</w:t>
      </w:r>
      <w:r w:rsidR="00B84BC8">
        <w:rPr>
          <w:rFonts w:ascii="Times New Roman" w:eastAsiaTheme="minorEastAsia" w:hAnsi="Times New Roman" w:cs="Times New Roman"/>
          <w:iCs/>
          <w:sz w:val="24"/>
          <w:szCs w:val="24"/>
          <w:lang w:val="en-GB"/>
        </w:rPr>
        <w:t>&gt;</w:t>
      </w:r>
      <w:r w:rsidR="00B84BC8" w:rsidRPr="000C4463">
        <w:rPr>
          <w:rFonts w:ascii="Times New Roman" w:eastAsiaTheme="minorEastAsia" w:hAnsi="Times New Roman" w:cs="Times New Roman"/>
          <w:iCs/>
          <w:sz w:val="24"/>
          <w:szCs w:val="24"/>
          <w:lang w:val="en-GB"/>
        </w:rPr>
        <w:t>∑</w:t>
      </w:r>
      <w:r w:rsidR="00B84BC8" w:rsidRPr="000C4463">
        <w:rPr>
          <w:rFonts w:ascii="Times New Roman" w:eastAsiaTheme="minorEastAsia" w:hAnsi="Times New Roman" w:cs="Times New Roman"/>
          <w:i/>
          <w:iCs/>
          <w:sz w:val="24"/>
          <w:szCs w:val="24"/>
          <w:lang w:val="en-GB"/>
        </w:rPr>
        <w:t>B</w:t>
      </w:r>
      <w:r w:rsidR="00B84BC8">
        <w:rPr>
          <w:rFonts w:ascii="Times New Roman" w:eastAsia="Times New Roman" w:hAnsi="Times New Roman" w:cs="Times New Roman"/>
          <w:bCs/>
          <w:sz w:val="24"/>
          <w:szCs w:val="24"/>
          <w:lang w:eastAsia="en-AU"/>
        </w:rPr>
        <w:t xml:space="preserve"> (without considering Fe), then Fe </w:t>
      </w:r>
      <w:r w:rsidR="00B84BC8">
        <w:rPr>
          <w:rFonts w:ascii="Times New Roman" w:eastAsiaTheme="minorEastAsia" w:hAnsi="Times New Roman" w:cs="Times New Roman"/>
          <w:iCs/>
          <w:sz w:val="24"/>
          <w:szCs w:val="24"/>
          <w:lang w:val="en-GB"/>
        </w:rPr>
        <w:t xml:space="preserve">is assigned to the </w:t>
      </w:r>
      <w:r w:rsidR="00B84BC8">
        <w:rPr>
          <w:rFonts w:ascii="Times New Roman" w:eastAsiaTheme="minorEastAsia" w:hAnsi="Times New Roman" w:cs="Times New Roman"/>
          <w:i/>
          <w:iCs/>
          <w:sz w:val="24"/>
          <w:szCs w:val="24"/>
          <w:lang w:val="en-GB"/>
        </w:rPr>
        <w:t>B</w:t>
      </w:r>
      <w:r w:rsidR="00B84BC8">
        <w:rPr>
          <w:rFonts w:ascii="Times New Roman" w:eastAsiaTheme="minorEastAsia" w:hAnsi="Times New Roman" w:cs="Times New Roman"/>
          <w:iCs/>
          <w:sz w:val="24"/>
          <w:szCs w:val="24"/>
          <w:lang w:val="en-GB"/>
        </w:rPr>
        <w:t xml:space="preserve">-site so that </w:t>
      </w:r>
      <w:r w:rsidR="00B84BC8" w:rsidRPr="000C4463">
        <w:rPr>
          <w:rFonts w:ascii="Times New Roman" w:eastAsiaTheme="minorEastAsia" w:hAnsi="Times New Roman" w:cs="Times New Roman"/>
          <w:iCs/>
          <w:sz w:val="24"/>
          <w:szCs w:val="24"/>
          <w:lang w:val="en-GB"/>
        </w:rPr>
        <w:t>∑</w:t>
      </w:r>
      <w:r w:rsidR="00B84BC8">
        <w:rPr>
          <w:rFonts w:ascii="Times New Roman" w:eastAsiaTheme="minorEastAsia" w:hAnsi="Times New Roman" w:cs="Times New Roman"/>
          <w:iCs/>
          <w:sz w:val="24"/>
          <w:szCs w:val="24"/>
          <w:lang w:val="en-GB"/>
        </w:rPr>
        <w:t>B=</w:t>
      </w:r>
      <w:r w:rsidR="00B84BC8" w:rsidRPr="000C4463">
        <w:rPr>
          <w:rFonts w:ascii="Times New Roman" w:eastAsiaTheme="minorEastAsia" w:hAnsi="Times New Roman" w:cs="Times New Roman"/>
          <w:iCs/>
          <w:sz w:val="24"/>
          <w:szCs w:val="24"/>
          <w:lang w:val="en-GB"/>
        </w:rPr>
        <w:t>∑</w:t>
      </w:r>
      <w:r w:rsidR="00B84BC8">
        <w:rPr>
          <w:rFonts w:ascii="Times New Roman" w:eastAsiaTheme="minorEastAsia" w:hAnsi="Times New Roman" w:cs="Times New Roman"/>
          <w:iCs/>
          <w:sz w:val="24"/>
          <w:szCs w:val="24"/>
          <w:lang w:val="en-GB"/>
        </w:rPr>
        <w:t xml:space="preserve">A. However, if after this step </w:t>
      </w:r>
      <w:r w:rsidR="00B84BC8" w:rsidRPr="000C4463">
        <w:rPr>
          <w:rFonts w:ascii="Times New Roman" w:eastAsiaTheme="minorEastAsia" w:hAnsi="Times New Roman" w:cs="Times New Roman"/>
          <w:iCs/>
          <w:sz w:val="24"/>
          <w:szCs w:val="24"/>
          <w:lang w:val="en-GB"/>
        </w:rPr>
        <w:t>∑</w:t>
      </w:r>
      <w:r w:rsidR="00B84BC8">
        <w:rPr>
          <w:rFonts w:ascii="Times New Roman" w:eastAsiaTheme="minorEastAsia" w:hAnsi="Times New Roman" w:cs="Times New Roman"/>
          <w:iCs/>
          <w:sz w:val="24"/>
          <w:szCs w:val="24"/>
          <w:lang w:val="en-GB"/>
        </w:rPr>
        <w:t xml:space="preserve">B+Fe is lower than </w:t>
      </w:r>
      <w:r w:rsidR="00B84BC8" w:rsidRPr="000C4463">
        <w:rPr>
          <w:rFonts w:ascii="Times New Roman" w:eastAsiaTheme="minorEastAsia" w:hAnsi="Times New Roman" w:cs="Times New Roman"/>
          <w:iCs/>
          <w:sz w:val="24"/>
          <w:szCs w:val="24"/>
          <w:lang w:val="en-GB"/>
        </w:rPr>
        <w:t>∑</w:t>
      </w:r>
      <w:r w:rsidR="00B84BC8">
        <w:rPr>
          <w:rFonts w:ascii="Times New Roman" w:eastAsiaTheme="minorEastAsia" w:hAnsi="Times New Roman" w:cs="Times New Roman"/>
          <w:iCs/>
          <w:sz w:val="24"/>
          <w:szCs w:val="24"/>
          <w:lang w:val="en-GB"/>
        </w:rPr>
        <w:t xml:space="preserve">A, the difference between </w:t>
      </w:r>
      <w:r w:rsidR="00B84BC8" w:rsidRPr="000C4463">
        <w:rPr>
          <w:rFonts w:ascii="Times New Roman" w:eastAsiaTheme="minorEastAsia" w:hAnsi="Times New Roman" w:cs="Times New Roman"/>
          <w:iCs/>
          <w:sz w:val="24"/>
          <w:szCs w:val="24"/>
          <w:lang w:val="en-GB"/>
        </w:rPr>
        <w:t>∑</w:t>
      </w:r>
      <w:r w:rsidR="00B84BC8">
        <w:rPr>
          <w:rFonts w:ascii="Times New Roman" w:eastAsiaTheme="minorEastAsia" w:hAnsi="Times New Roman" w:cs="Times New Roman"/>
          <w:iCs/>
          <w:sz w:val="24"/>
          <w:szCs w:val="24"/>
          <w:lang w:val="en-GB"/>
        </w:rPr>
        <w:t xml:space="preserve">B+Fe and </w:t>
      </w:r>
      <w:r w:rsidR="00B84BC8" w:rsidRPr="000C4463">
        <w:rPr>
          <w:rFonts w:ascii="Times New Roman" w:eastAsiaTheme="minorEastAsia" w:hAnsi="Times New Roman" w:cs="Times New Roman"/>
          <w:iCs/>
          <w:sz w:val="24"/>
          <w:szCs w:val="24"/>
          <w:lang w:val="en-GB"/>
        </w:rPr>
        <w:t>∑</w:t>
      </w:r>
      <w:r w:rsidR="00B84BC8">
        <w:rPr>
          <w:rFonts w:ascii="Times New Roman" w:eastAsiaTheme="minorEastAsia" w:hAnsi="Times New Roman" w:cs="Times New Roman"/>
          <w:iCs/>
          <w:sz w:val="24"/>
          <w:szCs w:val="24"/>
          <w:lang w:val="en-GB"/>
        </w:rPr>
        <w:t>A is considered to represent missing Si by the hydrogarnet substitution.</w:t>
      </w:r>
      <w:r w:rsidR="00B84BC8">
        <w:rPr>
          <w:rFonts w:ascii="Times New Roman" w:eastAsia="Times New Roman" w:hAnsi="Times New Roman" w:cs="Times New Roman"/>
          <w:bCs/>
          <w:sz w:val="24"/>
          <w:szCs w:val="24"/>
          <w:lang w:eastAsia="en-AU"/>
        </w:rPr>
        <w:t xml:space="preserve"> In general, this approach produces lower estimates for the incorporation of OH.</w:t>
      </w:r>
    </w:p>
    <w:p w14:paraId="0699A12E" w14:textId="5D4FEF4B" w:rsidR="000C4463" w:rsidRPr="000C4463" w:rsidRDefault="000C4463" w:rsidP="004B4752">
      <w:pPr>
        <w:spacing w:before="240" w:after="120" w:line="360" w:lineRule="auto"/>
        <w:jc w:val="both"/>
        <w:rPr>
          <w:rFonts w:ascii="Times New Roman" w:eastAsia="Times New Roman" w:hAnsi="Times New Roman" w:cs="Times New Roman"/>
          <w:b/>
          <w:bCs/>
          <w:sz w:val="24"/>
          <w:szCs w:val="24"/>
          <w:lang w:eastAsia="en-AU"/>
        </w:rPr>
      </w:pPr>
      <w:r w:rsidRPr="000C4463">
        <w:rPr>
          <w:rFonts w:ascii="Times New Roman" w:eastAsia="Times New Roman" w:hAnsi="Times New Roman" w:cs="Times New Roman"/>
          <w:b/>
          <w:bCs/>
          <w:sz w:val="24"/>
          <w:szCs w:val="24"/>
          <w:lang w:eastAsia="en-AU"/>
        </w:rPr>
        <w:t>References</w:t>
      </w:r>
    </w:p>
    <w:p w14:paraId="4EC918DC" w14:textId="77777777" w:rsidR="000C4463" w:rsidRPr="00E11D5A" w:rsidRDefault="000C4463" w:rsidP="003671FD">
      <w:pPr>
        <w:spacing w:before="120"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Akhtar, M.J., Waseem, S., 2001. Atomistic simulation studies of zircon. Chem. Physics 274, 109-120.</w:t>
      </w:r>
    </w:p>
    <w:p w14:paraId="13CB7DC7" w14:textId="4531B409"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Botis, S.M., Pan, Y., Ewing, R.C., 2013. Hydrogen incorporation in crystalline zircon: insight from ab initio calculations. Am</w:t>
      </w:r>
      <w:r w:rsidR="004B4752">
        <w:rPr>
          <w:rFonts w:ascii="Times New Roman" w:eastAsia="Times New Roman" w:hAnsi="Times New Roman" w:cs="Times New Roman"/>
          <w:bCs/>
          <w:szCs w:val="24"/>
          <w:lang w:eastAsia="en-AU"/>
        </w:rPr>
        <w:t>.</w:t>
      </w:r>
      <w:r w:rsidRPr="00E11D5A">
        <w:rPr>
          <w:rFonts w:ascii="Times New Roman" w:eastAsia="Times New Roman" w:hAnsi="Times New Roman" w:cs="Times New Roman"/>
          <w:bCs/>
          <w:szCs w:val="24"/>
          <w:lang w:eastAsia="en-AU"/>
        </w:rPr>
        <w:t xml:space="preserve"> Mineral. 98, 745–751.</w:t>
      </w:r>
    </w:p>
    <w:p w14:paraId="00A4E435" w14:textId="77777777" w:rsidR="000C4463" w:rsidRPr="00E11D5A" w:rsidRDefault="000C4463" w:rsidP="003671FD">
      <w:pPr>
        <w:spacing w:after="0" w:line="360" w:lineRule="auto"/>
        <w:ind w:left="284" w:hanging="284"/>
        <w:jc w:val="both"/>
        <w:rPr>
          <w:rFonts w:ascii="Times New Roman" w:hAnsi="Times New Roman" w:cs="Times New Roman"/>
          <w:szCs w:val="24"/>
        </w:rPr>
      </w:pPr>
      <w:r w:rsidRPr="00E11D5A">
        <w:rPr>
          <w:rFonts w:ascii="Times New Roman" w:hAnsi="Times New Roman" w:cs="Times New Roman"/>
          <w:bCs/>
          <w:szCs w:val="24"/>
        </w:rPr>
        <w:lastRenderedPageBreak/>
        <w:t xml:space="preserve">Carreto Cortés, E., Montoya de la Fuente, J.A., Moreno, J.M., Piña Pérez, C., Cordoncillo, E.C., Carda Castello, J.B., 2004. Solid-Solution Formation in the Synthesis of Fe-Zircon. </w:t>
      </w:r>
      <w:r w:rsidRPr="00E11D5A">
        <w:rPr>
          <w:rFonts w:ascii="Times New Roman" w:hAnsi="Times New Roman" w:cs="Times New Roman"/>
          <w:iCs/>
          <w:szCs w:val="24"/>
        </w:rPr>
        <w:t xml:space="preserve">J. Am. Ceram. Soc. </w:t>
      </w:r>
      <w:r w:rsidRPr="00E11D5A">
        <w:rPr>
          <w:rFonts w:ascii="Times New Roman" w:hAnsi="Times New Roman" w:cs="Times New Roman"/>
          <w:bCs/>
          <w:szCs w:val="24"/>
        </w:rPr>
        <w:t>87</w:t>
      </w:r>
      <w:r w:rsidRPr="00E11D5A">
        <w:rPr>
          <w:rFonts w:ascii="Times New Roman" w:hAnsi="Times New Roman" w:cs="Times New Roman"/>
          <w:szCs w:val="24"/>
        </w:rPr>
        <w:t>, 612–16.</w:t>
      </w:r>
    </w:p>
    <w:p w14:paraId="50D37F79"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Caruba, R., Baumer, A., Ganteaume, M., Iacconi, P., 1985. An experimental study of hydroxyl groups and water in synthetic and natural zircons: A model of the metamict state. Am. Mineral. 70, 1224–1231.</w:t>
      </w:r>
    </w:p>
    <w:p w14:paraId="5CCE23F7"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De Hoog, J.C.M., Lissenberg, C.J., Brooker, R.A., Hinton, R., Trail, D., Hellebrand, E., EIMF, 2014. Hydrogen incorporation and charge balance in natural zircon. Geochim. Cosmochim. Acta 141, 472–486.</w:t>
      </w:r>
    </w:p>
    <w:p w14:paraId="6B46AC52"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Finch, R.J., Hanchar, J.M., 2003. Structure and chemistry of zircon and zircon-group minerals. Rev. Miner. Geochem. 53, 1–25.</w:t>
      </w:r>
    </w:p>
    <w:p w14:paraId="114DADB8"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Frondel, C., 1953. Hydroxyl substitution in thorite and zircon. Am. Mineral. 38, 1007–1018.</w:t>
      </w:r>
    </w:p>
    <w:p w14:paraId="6C0E1CEB" w14:textId="77777777" w:rsidR="000C4463" w:rsidRPr="00E11D5A" w:rsidRDefault="000C4463" w:rsidP="003671FD">
      <w:pPr>
        <w:spacing w:after="0" w:line="360" w:lineRule="auto"/>
        <w:ind w:left="284" w:hanging="284"/>
        <w:jc w:val="both"/>
        <w:rPr>
          <w:rFonts w:ascii="Times New Roman" w:eastAsia="Times New Roman" w:hAnsi="Times New Roman" w:cs="Times New Roman"/>
          <w:szCs w:val="24"/>
          <w:lang w:eastAsia="en-AU"/>
        </w:rPr>
      </w:pPr>
      <w:r w:rsidRPr="00E11D5A">
        <w:rPr>
          <w:rFonts w:ascii="Times New Roman" w:eastAsia="Times New Roman" w:hAnsi="Times New Roman" w:cs="Times New Roman"/>
          <w:szCs w:val="24"/>
          <w:lang w:eastAsia="en-AU"/>
        </w:rPr>
        <w:t>Frondel, C., Collette, R.L., 1957. Hydrothermal synthesis of zircon, thorite and huttonite. Am. Mineral. 42, 75–765.</w:t>
      </w:r>
    </w:p>
    <w:p w14:paraId="74786299" w14:textId="77777777" w:rsidR="000C4463" w:rsidRPr="00E11D5A" w:rsidRDefault="000C4463" w:rsidP="003671FD">
      <w:pPr>
        <w:spacing w:after="0" w:line="360" w:lineRule="auto"/>
        <w:ind w:left="284" w:hanging="284"/>
        <w:jc w:val="both"/>
        <w:rPr>
          <w:rFonts w:ascii="Times New Roman" w:hAnsi="Times New Roman" w:cs="Times New Roman"/>
          <w:szCs w:val="24"/>
        </w:rPr>
      </w:pPr>
      <w:r w:rsidRPr="00E11D5A">
        <w:rPr>
          <w:rFonts w:ascii="Times New Roman" w:hAnsi="Times New Roman" w:cs="Times New Roman"/>
          <w:szCs w:val="24"/>
        </w:rPr>
        <w:t>Herrera-Pérez, G.M., 2015. Iron Doped-ZrSiO</w:t>
      </w:r>
      <w:r w:rsidRPr="00E11D5A">
        <w:rPr>
          <w:rFonts w:ascii="Times New Roman" w:hAnsi="Times New Roman" w:cs="Times New Roman"/>
          <w:szCs w:val="24"/>
          <w:vertAlign w:val="subscript"/>
        </w:rPr>
        <w:t>4</w:t>
      </w:r>
      <w:r w:rsidRPr="00E11D5A">
        <w:rPr>
          <w:rFonts w:ascii="Times New Roman" w:hAnsi="Times New Roman" w:cs="Times New Roman"/>
          <w:szCs w:val="24"/>
        </w:rPr>
        <w:t>: Structural, Microstructural and Vibrational Characterization. Mater. Res. 18, 1313-1321.</w:t>
      </w:r>
    </w:p>
    <w:p w14:paraId="496B71E8"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Hoskin, P.W.O, Schaltegger, U., 2003. The composition of zircon and igneous and metamorphic petrogenesis. Rev. Mineral. Geochem. 53, 27–62.</w:t>
      </w:r>
    </w:p>
    <w:p w14:paraId="39FDA188"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Nasdala, L., Kronz, A., Wirth, R., Váczi, T., Pérez-Soba, C., Willner, A., Kennedy, A.K., 2009. The phenomenon of deficient electron microprobe totals in radiation damaged and altered zircon. Geochim. Cosmochim. Acta 73, 1637–1650.</w:t>
      </w:r>
    </w:p>
    <w:p w14:paraId="522AA67D" w14:textId="77777777" w:rsidR="000C4463" w:rsidRPr="00E11D5A" w:rsidRDefault="000C4463" w:rsidP="003671FD">
      <w:pPr>
        <w:spacing w:after="0" w:line="360" w:lineRule="auto"/>
        <w:ind w:left="284" w:hanging="284"/>
        <w:jc w:val="both"/>
        <w:rPr>
          <w:rFonts w:ascii="Times New Roman" w:hAnsi="Times New Roman" w:cs="Times New Roman"/>
          <w:szCs w:val="24"/>
          <w:lang w:val="en-US"/>
        </w:rPr>
      </w:pPr>
      <w:r w:rsidRPr="00E11D5A">
        <w:rPr>
          <w:rFonts w:ascii="Times New Roman" w:hAnsi="Times New Roman" w:cs="Times New Roman"/>
          <w:szCs w:val="24"/>
          <w:lang w:val="en-US"/>
        </w:rPr>
        <w:t>Pérez-Soba, C., Villaseca, C., González det Tánago, J., 2007. The composition of zircon in the peraluminous Hercynian granites of the Spanish Central System Batholith. Can. Mineral. 45, 509-527.</w:t>
      </w:r>
    </w:p>
    <w:p w14:paraId="4941D935"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Tailby, N.D., Walker, A.M., Berry, A.J., Hermann, J., Evans, K.A., Mavrogenes, J.A., O’Neill, H.StC., Rodina, I.S., Soldatov, A.V., Rubatto, D., Sutton, S.R., 2011. Ti site occupancy in zircon. Geochim. Cosmochim. Acta 75, 905–921.</w:t>
      </w:r>
    </w:p>
    <w:p w14:paraId="7E36B13F"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Trail, D., Thomas, J.B., Watson, E.B., 2011. The incorporation of hydroxyl into zircon. Am. Mineral. 96, 60–67.</w:t>
      </w:r>
    </w:p>
    <w:p w14:paraId="133ACCC7" w14:textId="77777777" w:rsidR="000C4463" w:rsidRPr="00E11D5A" w:rsidRDefault="000C4463" w:rsidP="003671FD">
      <w:pPr>
        <w:spacing w:after="0" w:line="360" w:lineRule="auto"/>
        <w:ind w:left="284" w:hanging="284"/>
        <w:jc w:val="both"/>
        <w:rPr>
          <w:rFonts w:ascii="Times New Roman" w:eastAsia="Times New Roman" w:hAnsi="Times New Roman" w:cs="Times New Roman"/>
          <w:bCs/>
          <w:szCs w:val="24"/>
          <w:lang w:eastAsia="en-AU"/>
        </w:rPr>
      </w:pPr>
      <w:r w:rsidRPr="00E11D5A">
        <w:rPr>
          <w:rFonts w:ascii="Times New Roman" w:eastAsia="Times New Roman" w:hAnsi="Times New Roman" w:cs="Times New Roman"/>
          <w:bCs/>
          <w:szCs w:val="24"/>
          <w:lang w:eastAsia="en-AU"/>
        </w:rPr>
        <w:t>Váczi, T., 2009. Mineralogical studies on zircon. Dissertation, Doktor der Naturwissenschaften, University of Vienna, Austria, 84 pp.</w:t>
      </w:r>
    </w:p>
    <w:p w14:paraId="708FFBF3" w14:textId="4848C88B" w:rsidR="000C4463" w:rsidRPr="00E11D5A" w:rsidRDefault="000C4463" w:rsidP="003671FD">
      <w:pPr>
        <w:spacing w:after="0" w:line="360" w:lineRule="auto"/>
        <w:ind w:left="284" w:hanging="284"/>
        <w:jc w:val="both"/>
        <w:rPr>
          <w:rFonts w:ascii="Times New Roman" w:hAnsi="Times New Roman" w:cs="Times New Roman"/>
          <w:b/>
          <w:szCs w:val="24"/>
        </w:rPr>
      </w:pPr>
      <w:r w:rsidRPr="00E11D5A">
        <w:rPr>
          <w:rFonts w:ascii="Times New Roman" w:eastAsia="Times New Roman" w:hAnsi="Times New Roman" w:cs="Times New Roman"/>
          <w:bCs/>
          <w:szCs w:val="24"/>
          <w:lang w:eastAsia="en-AU"/>
        </w:rPr>
        <w:t>Zeng, L.J., Niu, H.C., Bao, Z.W., Yang, W.B., 2017. Chemical lattice expansion of natural zircon during the magmatic-hydrothermal evolution of A-type granite. Am. Mineral. 102, 655–665.</w:t>
      </w:r>
    </w:p>
    <w:sectPr w:rsidR="000C4463" w:rsidRPr="00E11D5A" w:rsidSect="00573D4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94E70" w14:textId="77777777" w:rsidR="00C009AF" w:rsidRDefault="00C009AF" w:rsidP="000C4463">
      <w:pPr>
        <w:spacing w:after="0" w:line="240" w:lineRule="auto"/>
      </w:pPr>
      <w:r>
        <w:separator/>
      </w:r>
    </w:p>
  </w:endnote>
  <w:endnote w:type="continuationSeparator" w:id="0">
    <w:p w14:paraId="49E4D9FF" w14:textId="77777777" w:rsidR="00C009AF" w:rsidRDefault="00C009AF" w:rsidP="000C4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2C45D" w14:textId="77777777" w:rsidR="00C009AF" w:rsidRDefault="00C009AF" w:rsidP="000C4463">
      <w:pPr>
        <w:spacing w:after="0" w:line="240" w:lineRule="auto"/>
      </w:pPr>
      <w:r>
        <w:separator/>
      </w:r>
    </w:p>
  </w:footnote>
  <w:footnote w:type="continuationSeparator" w:id="0">
    <w:p w14:paraId="3DF81E71" w14:textId="77777777" w:rsidR="00C009AF" w:rsidRDefault="00C009AF" w:rsidP="000C4463">
      <w:pPr>
        <w:spacing w:after="0" w:line="240" w:lineRule="auto"/>
      </w:pPr>
      <w:r>
        <w:continuationSeparator/>
      </w:r>
    </w:p>
  </w:footnote>
  <w:footnote w:id="1">
    <w:p w14:paraId="015FBA61" w14:textId="77777777" w:rsidR="004B4752" w:rsidRPr="00E0316C" w:rsidRDefault="004B4752" w:rsidP="000C4463">
      <w:pPr>
        <w:pStyle w:val="CommentText"/>
        <w:rPr>
          <w:rFonts w:ascii="Times New Roman" w:hAnsi="Times New Roman" w:cs="Times New Roman"/>
        </w:rPr>
      </w:pPr>
      <w:r w:rsidRPr="00AA002B">
        <w:rPr>
          <w:rStyle w:val="FootnoteReference"/>
          <w:rFonts w:ascii="Times New Roman" w:hAnsi="Times New Roman" w:cs="Times New Roman"/>
        </w:rPr>
        <w:t>*</w:t>
      </w:r>
      <w:r w:rsidRPr="00AA002B">
        <w:rPr>
          <w:rFonts w:ascii="Times New Roman" w:hAnsi="Times New Roman" w:cs="Times New Roman"/>
        </w:rPr>
        <w:t xml:space="preserve"> In this model, Al will be distributed between the A and B site, so that B is always &gt;=1, and if there is excess Al, this will be incorporated in the A site.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7669C8"/>
    <w:multiLevelType w:val="hybridMultilevel"/>
    <w:tmpl w:val="867CAA4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9AD"/>
    <w:rsid w:val="00066DFC"/>
    <w:rsid w:val="00087BA9"/>
    <w:rsid w:val="000C4463"/>
    <w:rsid w:val="000D5B2A"/>
    <w:rsid w:val="000E3D95"/>
    <w:rsid w:val="0013139A"/>
    <w:rsid w:val="001555F1"/>
    <w:rsid w:val="0018756A"/>
    <w:rsid w:val="001A19AD"/>
    <w:rsid w:val="001D3B90"/>
    <w:rsid w:val="001D5591"/>
    <w:rsid w:val="001F1803"/>
    <w:rsid w:val="00207042"/>
    <w:rsid w:val="002534D6"/>
    <w:rsid w:val="003671FD"/>
    <w:rsid w:val="003F1CBF"/>
    <w:rsid w:val="004470C7"/>
    <w:rsid w:val="004B2C80"/>
    <w:rsid w:val="004B4752"/>
    <w:rsid w:val="0054770D"/>
    <w:rsid w:val="005621B3"/>
    <w:rsid w:val="00566631"/>
    <w:rsid w:val="00573D49"/>
    <w:rsid w:val="00590393"/>
    <w:rsid w:val="005D0CEA"/>
    <w:rsid w:val="0061604F"/>
    <w:rsid w:val="00677853"/>
    <w:rsid w:val="006A32CB"/>
    <w:rsid w:val="006E2B39"/>
    <w:rsid w:val="0075180D"/>
    <w:rsid w:val="0076121C"/>
    <w:rsid w:val="00781785"/>
    <w:rsid w:val="007F565F"/>
    <w:rsid w:val="007F7488"/>
    <w:rsid w:val="0084352B"/>
    <w:rsid w:val="008440BA"/>
    <w:rsid w:val="00850E45"/>
    <w:rsid w:val="008532E0"/>
    <w:rsid w:val="008657FE"/>
    <w:rsid w:val="008B01B6"/>
    <w:rsid w:val="008C5854"/>
    <w:rsid w:val="008E4067"/>
    <w:rsid w:val="009037E4"/>
    <w:rsid w:val="00984A32"/>
    <w:rsid w:val="00992D9C"/>
    <w:rsid w:val="009C1D45"/>
    <w:rsid w:val="00A11838"/>
    <w:rsid w:val="00A24111"/>
    <w:rsid w:val="00A51BE6"/>
    <w:rsid w:val="00A620CA"/>
    <w:rsid w:val="00A66DB5"/>
    <w:rsid w:val="00A70E28"/>
    <w:rsid w:val="00A84CAC"/>
    <w:rsid w:val="00AB7300"/>
    <w:rsid w:val="00AC75F9"/>
    <w:rsid w:val="00AF2E98"/>
    <w:rsid w:val="00AF5719"/>
    <w:rsid w:val="00B84BC8"/>
    <w:rsid w:val="00B85879"/>
    <w:rsid w:val="00B93FC8"/>
    <w:rsid w:val="00C009AF"/>
    <w:rsid w:val="00CB61BE"/>
    <w:rsid w:val="00CF07D6"/>
    <w:rsid w:val="00D25423"/>
    <w:rsid w:val="00D82F68"/>
    <w:rsid w:val="00D83A42"/>
    <w:rsid w:val="00DA5312"/>
    <w:rsid w:val="00E11D5A"/>
    <w:rsid w:val="00E65D2E"/>
    <w:rsid w:val="00EB0A00"/>
    <w:rsid w:val="00EB5AE3"/>
    <w:rsid w:val="00F04746"/>
    <w:rsid w:val="00F31E6F"/>
    <w:rsid w:val="00F367B0"/>
    <w:rsid w:val="00FF73B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95682"/>
  <w15:chartTrackingRefBased/>
  <w15:docId w15:val="{D53EFD7E-CA89-4937-9AFD-C0ECCE27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A24111"/>
    <w:pPr>
      <w:keepNext/>
      <w:keepLines/>
      <w:adjustRightInd w:val="0"/>
      <w:snapToGrid w:val="0"/>
      <w:spacing w:beforeLines="100" w:before="100" w:afterLines="100" w:after="100" w:line="240" w:lineRule="auto"/>
      <w:ind w:firstLine="284"/>
      <w:jc w:val="center"/>
      <w:outlineLvl w:val="0"/>
    </w:pPr>
    <w:rPr>
      <w:rFonts w:ascii="Times New Roman" w:eastAsia="黑体" w:hAnsi="Times New Roman"/>
      <w:b/>
      <w:bCs/>
      <w:sz w:val="28"/>
      <w:szCs w:val="28"/>
    </w:rPr>
  </w:style>
  <w:style w:type="paragraph" w:styleId="Heading4">
    <w:name w:val="heading 4"/>
    <w:basedOn w:val="Normal"/>
    <w:next w:val="Normal"/>
    <w:link w:val="Heading4Char"/>
    <w:uiPriority w:val="4"/>
    <w:qFormat/>
    <w:rsid w:val="00D25423"/>
    <w:pPr>
      <w:keepNext/>
      <w:keepLines/>
      <w:adjustRightInd w:val="0"/>
      <w:snapToGrid w:val="0"/>
      <w:spacing w:afterLines="50" w:after="50" w:line="360" w:lineRule="auto"/>
      <w:jc w:val="both"/>
      <w:outlineLvl w:val="3"/>
    </w:pPr>
    <w:rPr>
      <w:rFonts w:ascii="Times New Roman" w:eastAsia="黑体" w:hAnsi="Times New Roman"/>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A24111"/>
    <w:rPr>
      <w:rFonts w:ascii="Times New Roman" w:eastAsia="黑体" w:hAnsi="Times New Roman"/>
      <w:b/>
      <w:bCs/>
      <w:sz w:val="28"/>
      <w:szCs w:val="28"/>
    </w:rPr>
  </w:style>
  <w:style w:type="character" w:customStyle="1" w:styleId="Heading4Char">
    <w:name w:val="Heading 4 Char"/>
    <w:link w:val="Heading4"/>
    <w:uiPriority w:val="4"/>
    <w:rsid w:val="00D25423"/>
    <w:rPr>
      <w:rFonts w:ascii="Times New Roman" w:eastAsia="黑体" w:hAnsi="Times New Roman"/>
      <w:bCs/>
      <w:i/>
      <w:iCs/>
      <w:sz w:val="24"/>
    </w:rPr>
  </w:style>
  <w:style w:type="character" w:customStyle="1" w:styleId="nlm-surname">
    <w:name w:val="nlm-surname"/>
    <w:basedOn w:val="DefaultParagraphFont"/>
    <w:rsid w:val="00207042"/>
  </w:style>
  <w:style w:type="paragraph" w:styleId="ListParagraph">
    <w:name w:val="List Paragraph"/>
    <w:basedOn w:val="Normal"/>
    <w:uiPriority w:val="34"/>
    <w:qFormat/>
    <w:rsid w:val="00207042"/>
    <w:pPr>
      <w:ind w:left="720"/>
      <w:contextualSpacing/>
    </w:pPr>
    <w:rPr>
      <w:lang w:val="en-US"/>
    </w:rPr>
  </w:style>
  <w:style w:type="paragraph" w:styleId="Header">
    <w:name w:val="header"/>
    <w:basedOn w:val="Normal"/>
    <w:link w:val="HeaderChar"/>
    <w:uiPriority w:val="99"/>
    <w:unhideWhenUsed/>
    <w:rsid w:val="00207042"/>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207042"/>
    <w:rPr>
      <w:lang w:val="en-US"/>
    </w:rPr>
  </w:style>
  <w:style w:type="paragraph" w:styleId="Footer">
    <w:name w:val="footer"/>
    <w:basedOn w:val="Normal"/>
    <w:link w:val="FooterChar"/>
    <w:uiPriority w:val="99"/>
    <w:unhideWhenUsed/>
    <w:rsid w:val="00207042"/>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207042"/>
    <w:rPr>
      <w:lang w:val="en-US"/>
    </w:rPr>
  </w:style>
  <w:style w:type="paragraph" w:styleId="BalloonText">
    <w:name w:val="Balloon Text"/>
    <w:basedOn w:val="Normal"/>
    <w:link w:val="BalloonTextChar"/>
    <w:uiPriority w:val="99"/>
    <w:semiHidden/>
    <w:unhideWhenUsed/>
    <w:rsid w:val="00AC75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75F9"/>
    <w:rPr>
      <w:rFonts w:ascii="Segoe UI" w:hAnsi="Segoe UI" w:cs="Segoe UI"/>
      <w:sz w:val="18"/>
      <w:szCs w:val="18"/>
    </w:rPr>
  </w:style>
  <w:style w:type="character" w:styleId="CommentReference">
    <w:name w:val="annotation reference"/>
    <w:basedOn w:val="DefaultParagraphFont"/>
    <w:uiPriority w:val="99"/>
    <w:semiHidden/>
    <w:unhideWhenUsed/>
    <w:rsid w:val="00AC75F9"/>
    <w:rPr>
      <w:sz w:val="16"/>
      <w:szCs w:val="16"/>
    </w:rPr>
  </w:style>
  <w:style w:type="paragraph" w:styleId="CommentText">
    <w:name w:val="annotation text"/>
    <w:basedOn w:val="Normal"/>
    <w:link w:val="CommentTextChar"/>
    <w:uiPriority w:val="99"/>
    <w:unhideWhenUsed/>
    <w:rsid w:val="00AC75F9"/>
    <w:pPr>
      <w:spacing w:line="240" w:lineRule="auto"/>
    </w:pPr>
    <w:rPr>
      <w:sz w:val="20"/>
      <w:szCs w:val="20"/>
    </w:rPr>
  </w:style>
  <w:style w:type="character" w:customStyle="1" w:styleId="CommentTextChar">
    <w:name w:val="Comment Text Char"/>
    <w:basedOn w:val="DefaultParagraphFont"/>
    <w:link w:val="CommentText"/>
    <w:uiPriority w:val="99"/>
    <w:rsid w:val="00AC75F9"/>
    <w:rPr>
      <w:sz w:val="20"/>
      <w:szCs w:val="20"/>
    </w:rPr>
  </w:style>
  <w:style w:type="paragraph" w:styleId="CommentSubject">
    <w:name w:val="annotation subject"/>
    <w:basedOn w:val="CommentText"/>
    <w:next w:val="CommentText"/>
    <w:link w:val="CommentSubjectChar"/>
    <w:uiPriority w:val="99"/>
    <w:semiHidden/>
    <w:unhideWhenUsed/>
    <w:rsid w:val="00AC75F9"/>
    <w:rPr>
      <w:b/>
      <w:bCs/>
    </w:rPr>
  </w:style>
  <w:style w:type="character" w:customStyle="1" w:styleId="CommentSubjectChar">
    <w:name w:val="Comment Subject Char"/>
    <w:basedOn w:val="CommentTextChar"/>
    <w:link w:val="CommentSubject"/>
    <w:uiPriority w:val="99"/>
    <w:semiHidden/>
    <w:rsid w:val="00AC75F9"/>
    <w:rPr>
      <w:b/>
      <w:bCs/>
      <w:sz w:val="20"/>
      <w:szCs w:val="20"/>
    </w:rPr>
  </w:style>
  <w:style w:type="character" w:styleId="FootnoteReference">
    <w:name w:val="footnote reference"/>
    <w:basedOn w:val="DefaultParagraphFont"/>
    <w:uiPriority w:val="99"/>
    <w:semiHidden/>
    <w:unhideWhenUsed/>
    <w:rsid w:val="000C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51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6473</Words>
  <Characters>35475</Characters>
  <Application>Microsoft Office Word</Application>
  <DocSecurity>0</DocSecurity>
  <Lines>1478</Lines>
  <Paragraphs>975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IMER Admin</dc:creator>
  <cp:keywords/>
  <dc:description/>
  <cp:lastModifiedBy>MDPI</cp:lastModifiedBy>
  <cp:revision>4</cp:revision>
  <dcterms:created xsi:type="dcterms:W3CDTF">2019-06-01T07:10:00Z</dcterms:created>
  <dcterms:modified xsi:type="dcterms:W3CDTF">2019-06-14T03:22:00Z</dcterms:modified>
</cp:coreProperties>
</file>