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DAEC0" w14:textId="77777777" w:rsidR="008408F3" w:rsidRDefault="0012336F" w:rsidP="0012336F">
      <w:pPr>
        <w:jc w:val="center"/>
      </w:pPr>
      <w:r>
        <w:rPr>
          <w:noProof/>
        </w:rPr>
        <w:drawing>
          <wp:inline distT="0" distB="0" distL="0" distR="0" wp14:anchorId="07B04256" wp14:editId="0FED839C">
            <wp:extent cx="5048914" cy="4796125"/>
            <wp:effectExtent l="0" t="0" r="5715" b="5080"/>
            <wp:docPr id="1" name="図 1" descr="/Volumes/Macintosh RAID/Dropbox/論文/巨大化大腸菌/投稿用/180906_Fig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Macintosh RAID/Dropbox/論文/巨大化大腸菌/投稿用/180906_Fig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7" t="3759" r="4825" b="29562"/>
                    <a:stretch/>
                  </pic:blipFill>
                  <pic:spPr bwMode="auto">
                    <a:xfrm>
                      <a:off x="0" y="0"/>
                      <a:ext cx="5049598" cy="479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15C0C1" w14:textId="77777777" w:rsidR="0012336F" w:rsidRDefault="0012336F" w:rsidP="0012336F">
      <w:r>
        <w:t>Figure S1: GP transformation and division through various forms</w:t>
      </w:r>
    </w:p>
    <w:p w14:paraId="4690B77B" w14:textId="77777777" w:rsidR="0012336F" w:rsidRDefault="0012336F" w:rsidP="0012336F">
      <w:r>
        <w:t>We classified GP that transform and divide into three categories. In protrusion type, division forms at the poles of a spherical GP, then extends and splits from it. In expanding type division, spherical GP elongate and become bacilliform before dividing. In a</w:t>
      </w:r>
      <w:r w:rsidRPr="00D56802">
        <w:t>typical type</w:t>
      </w:r>
      <w:r>
        <w:t>,</w:t>
      </w:r>
      <w:r w:rsidRPr="00D56802">
        <w:t xml:space="preserve"> </w:t>
      </w:r>
      <w:r>
        <w:t xml:space="preserve">the </w:t>
      </w:r>
      <w:r w:rsidRPr="00D56802">
        <w:t xml:space="preserve">division </w:t>
      </w:r>
      <w:r>
        <w:t>cannot be described by the other two types</w:t>
      </w:r>
      <w:r w:rsidRPr="00D56802">
        <w:t>.</w:t>
      </w:r>
      <w:r>
        <w:t xml:space="preserve"> The photo shows passage of time from top to bottom.</w:t>
      </w:r>
    </w:p>
    <w:p w14:paraId="38DBBDD4" w14:textId="77777777" w:rsidR="0012336F" w:rsidRDefault="0012336F" w:rsidP="0012336F">
      <w:pPr>
        <w:jc w:val="center"/>
      </w:pPr>
    </w:p>
    <w:p w14:paraId="610E472E" w14:textId="77777777" w:rsidR="0012336F" w:rsidRDefault="0012336F">
      <w:pPr>
        <w:widowControl/>
        <w:jc w:val="left"/>
      </w:pPr>
      <w:r>
        <w:br w:type="page"/>
      </w:r>
    </w:p>
    <w:p w14:paraId="7BCD8F64" w14:textId="0BC84F82" w:rsidR="0012336F" w:rsidRDefault="00532CBB" w:rsidP="0012336F">
      <w:pPr>
        <w:jc w:val="center"/>
      </w:pPr>
      <w:r>
        <w:rPr>
          <w:noProof/>
        </w:rPr>
        <w:lastRenderedPageBreak/>
        <w:drawing>
          <wp:inline distT="0" distB="0" distL="0" distR="0" wp14:anchorId="2C9D698B" wp14:editId="6C338A81">
            <wp:extent cx="1862216" cy="3301365"/>
            <wp:effectExtent l="0" t="0" r="0" b="635"/>
            <wp:docPr id="4" name="図 4" descr="FigS2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S2_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597" t="11486" r="33872" b="42606"/>
                    <a:stretch/>
                  </pic:blipFill>
                  <pic:spPr bwMode="auto">
                    <a:xfrm>
                      <a:off x="0" y="0"/>
                      <a:ext cx="1862911" cy="3302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02EDCF" w14:textId="3665D0CC" w:rsidR="0012336F" w:rsidRDefault="0012336F" w:rsidP="0012336F">
      <w:pPr>
        <w:outlineLvl w:val="0"/>
      </w:pPr>
      <w:r>
        <w:t xml:space="preserve">Figure S2: </w:t>
      </w:r>
      <w:r w:rsidR="00C90A9C">
        <w:t xml:space="preserve">Relationship regenerating GP volume and WT </w:t>
      </w:r>
      <w:r w:rsidR="00C90A9C" w:rsidRPr="00C90A9C">
        <w:rPr>
          <w:i/>
        </w:rPr>
        <w:t>E.</w:t>
      </w:r>
      <w:r w:rsidR="00C90A9C">
        <w:rPr>
          <w:i/>
        </w:rPr>
        <w:t xml:space="preserve"> </w:t>
      </w:r>
      <w:r w:rsidR="00C90A9C" w:rsidRPr="00C90A9C">
        <w:rPr>
          <w:i/>
        </w:rPr>
        <w:t>coli</w:t>
      </w:r>
      <w:r w:rsidR="00C90A9C">
        <w:t xml:space="preserve"> volume</w:t>
      </w:r>
    </w:p>
    <w:p w14:paraId="4369E90D" w14:textId="4AA5E4D4" w:rsidR="0012336F" w:rsidRDefault="00EF0EBB" w:rsidP="0012336F">
      <w:r w:rsidRPr="00F43039">
        <w:t xml:space="preserve">Histogram of temporal changes in regenerating GP volume and WT </w:t>
      </w:r>
      <w:r w:rsidRPr="00F43039">
        <w:rPr>
          <w:i/>
        </w:rPr>
        <w:t>E. coli</w:t>
      </w:r>
      <w:r w:rsidRPr="00F43039">
        <w:t xml:space="preserve"> volume (bottom). The horizontal axis plots cell volume in logarithm. The volume was obtained at the start of the observation (0 h), 4 hours, and 8 hours, and then plotted. </w:t>
      </w:r>
    </w:p>
    <w:p w14:paraId="511E832B" w14:textId="77777777" w:rsidR="0012336F" w:rsidRDefault="0012336F" w:rsidP="0012336F">
      <w:pPr>
        <w:jc w:val="center"/>
      </w:pPr>
    </w:p>
    <w:p w14:paraId="1A9AF498" w14:textId="62C1BF91" w:rsidR="001E5148" w:rsidRDefault="001E5148">
      <w:pPr>
        <w:widowControl/>
        <w:jc w:val="left"/>
      </w:pPr>
      <w:r>
        <w:br w:type="page"/>
      </w:r>
    </w:p>
    <w:p w14:paraId="3DDF0394" w14:textId="2F4F0B70" w:rsidR="0012336F" w:rsidRDefault="001E5148" w:rsidP="0012336F">
      <w:pPr>
        <w:jc w:val="center"/>
      </w:pPr>
      <w:r>
        <w:rPr>
          <w:noProof/>
        </w:rPr>
        <w:drawing>
          <wp:inline distT="0" distB="0" distL="0" distR="0" wp14:anchorId="6F729F9B" wp14:editId="0F495068">
            <wp:extent cx="3852024" cy="1542292"/>
            <wp:effectExtent l="0" t="0" r="8890" b="7620"/>
            <wp:docPr id="13" name="図 13" descr="FigS2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S2_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45" t="59338" r="13032" b="19216"/>
                    <a:stretch/>
                  </pic:blipFill>
                  <pic:spPr bwMode="auto">
                    <a:xfrm>
                      <a:off x="0" y="0"/>
                      <a:ext cx="3853252" cy="1542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699EFE0" w14:textId="37AF3F27" w:rsidR="001E5148" w:rsidRDefault="001E5148" w:rsidP="001E5148">
      <w:pPr>
        <w:outlineLvl w:val="0"/>
      </w:pPr>
      <w:r>
        <w:t>Figure S</w:t>
      </w:r>
      <w:r>
        <w:t>3</w:t>
      </w:r>
      <w:r>
        <w:t xml:space="preserve">: </w:t>
      </w:r>
      <w:r w:rsidR="007A732C">
        <w:t>M</w:t>
      </w:r>
      <w:r w:rsidR="007A732C" w:rsidRPr="00D56802">
        <w:t xml:space="preserve">icroscopic image of </w:t>
      </w:r>
      <w:r w:rsidR="007A732C">
        <w:t>a</w:t>
      </w:r>
      <w:r w:rsidR="007A732C">
        <w:t xml:space="preserve"> </w:t>
      </w:r>
      <w:r w:rsidR="00450B06">
        <w:t>fried-egg</w:t>
      </w:r>
      <w:r w:rsidR="007A732C">
        <w:t xml:space="preserve"> like</w:t>
      </w:r>
      <w:r w:rsidR="007A732C" w:rsidRPr="00D56802">
        <w:t xml:space="preserve"> colony was suspended in the medium</w:t>
      </w:r>
      <w:r w:rsidR="007A732C">
        <w:t>.</w:t>
      </w:r>
    </w:p>
    <w:p w14:paraId="2A941E26" w14:textId="2F1B7D75" w:rsidR="001E5148" w:rsidRDefault="001E5148" w:rsidP="001E5148">
      <w:r>
        <w:t>Spherical bacteria mixed with bacilli were observed (arrows).</w:t>
      </w:r>
    </w:p>
    <w:p w14:paraId="2F991FCE" w14:textId="77777777" w:rsidR="001E5148" w:rsidRDefault="001E5148" w:rsidP="0012336F">
      <w:pPr>
        <w:jc w:val="center"/>
      </w:pPr>
    </w:p>
    <w:p w14:paraId="2065EFEA" w14:textId="77777777" w:rsidR="001E5148" w:rsidRDefault="001E5148" w:rsidP="0012336F">
      <w:pPr>
        <w:jc w:val="center"/>
      </w:pPr>
    </w:p>
    <w:p w14:paraId="01B1A1D4" w14:textId="77777777" w:rsidR="001E5148" w:rsidRDefault="001E5148" w:rsidP="0012336F">
      <w:pPr>
        <w:jc w:val="center"/>
      </w:pPr>
    </w:p>
    <w:p w14:paraId="2B2675C6" w14:textId="7B8ACEAC" w:rsidR="001E5148" w:rsidRDefault="001E5148">
      <w:pPr>
        <w:widowControl/>
        <w:jc w:val="left"/>
      </w:pPr>
      <w:r>
        <w:br w:type="page"/>
      </w:r>
    </w:p>
    <w:p w14:paraId="6B9DF912" w14:textId="77777777" w:rsidR="0012336F" w:rsidRDefault="0012336F">
      <w:pPr>
        <w:widowControl/>
        <w:jc w:val="left"/>
      </w:pPr>
    </w:p>
    <w:p w14:paraId="153B9311" w14:textId="77777777" w:rsidR="0012336F" w:rsidRDefault="0012336F" w:rsidP="0012336F">
      <w:pPr>
        <w:jc w:val="left"/>
        <w:outlineLvl w:val="0"/>
      </w:pPr>
      <w:r>
        <w:t xml:space="preserve">Video S1: Localization of </w:t>
      </w:r>
      <w:proofErr w:type="spellStart"/>
      <w:r>
        <w:t>FtsZ</w:t>
      </w:r>
      <w:proofErr w:type="spellEnd"/>
      <w:r>
        <w:t xml:space="preserve">-YFP in GP disruption </w:t>
      </w:r>
    </w:p>
    <w:p w14:paraId="2985A8FA" w14:textId="77777777" w:rsidR="0012336F" w:rsidRDefault="0012336F" w:rsidP="0012336F">
      <w:pPr>
        <w:jc w:val="left"/>
      </w:pPr>
      <w:r>
        <w:t xml:space="preserve">Bright field images and fluorescence images are merged. Yellow is fluorescence of </w:t>
      </w:r>
      <w:proofErr w:type="spellStart"/>
      <w:r>
        <w:t>FtsZ</w:t>
      </w:r>
      <w:proofErr w:type="spellEnd"/>
      <w:r>
        <w:t>-YFP.</w:t>
      </w:r>
    </w:p>
    <w:sectPr w:rsidR="0012336F" w:rsidSect="009947EB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18"/>
  <w:bordersDoNotSurroundHeader/>
  <w:bordersDoNotSurroundFooter/>
  <w:proofState w:spelling="clean" w:grammar="clean"/>
  <w:revisionView w:inkAnnotations="0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6F"/>
    <w:rsid w:val="00054D56"/>
    <w:rsid w:val="000E2E57"/>
    <w:rsid w:val="0012336F"/>
    <w:rsid w:val="001302BB"/>
    <w:rsid w:val="001422D2"/>
    <w:rsid w:val="0019782D"/>
    <w:rsid w:val="001E5148"/>
    <w:rsid w:val="001E7A4A"/>
    <w:rsid w:val="002079D7"/>
    <w:rsid w:val="002431A7"/>
    <w:rsid w:val="00245AAD"/>
    <w:rsid w:val="002C53F6"/>
    <w:rsid w:val="003820C1"/>
    <w:rsid w:val="003D494B"/>
    <w:rsid w:val="00404E61"/>
    <w:rsid w:val="00450B06"/>
    <w:rsid w:val="004B7D87"/>
    <w:rsid w:val="00532CBB"/>
    <w:rsid w:val="005C5354"/>
    <w:rsid w:val="005F0794"/>
    <w:rsid w:val="00633766"/>
    <w:rsid w:val="00697985"/>
    <w:rsid w:val="006E746E"/>
    <w:rsid w:val="007019B1"/>
    <w:rsid w:val="007866B2"/>
    <w:rsid w:val="007A732C"/>
    <w:rsid w:val="008408F3"/>
    <w:rsid w:val="008431D7"/>
    <w:rsid w:val="008940AF"/>
    <w:rsid w:val="00941DE2"/>
    <w:rsid w:val="009947EB"/>
    <w:rsid w:val="00A11D19"/>
    <w:rsid w:val="00A145D9"/>
    <w:rsid w:val="00AD3E6A"/>
    <w:rsid w:val="00AE2363"/>
    <w:rsid w:val="00AE28A7"/>
    <w:rsid w:val="00B059CA"/>
    <w:rsid w:val="00B342D1"/>
    <w:rsid w:val="00B578B5"/>
    <w:rsid w:val="00B60FB9"/>
    <w:rsid w:val="00BD37CE"/>
    <w:rsid w:val="00C90A9C"/>
    <w:rsid w:val="00CC6BCC"/>
    <w:rsid w:val="00CD5F38"/>
    <w:rsid w:val="00D51EA3"/>
    <w:rsid w:val="00D76A03"/>
    <w:rsid w:val="00E561DF"/>
    <w:rsid w:val="00E736AF"/>
    <w:rsid w:val="00E902BD"/>
    <w:rsid w:val="00EF0EBB"/>
    <w:rsid w:val="00F35860"/>
    <w:rsid w:val="00F76CF3"/>
    <w:rsid w:val="00F83A2E"/>
    <w:rsid w:val="00F9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B012D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159</Words>
  <Characters>911</Characters>
  <Application>Microsoft Macintosh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Figure S2: Relationship regenerating GP volume and WT E. coli volume</vt:lpstr>
      <vt:lpstr>Figure S3: Microscopic image of a fried-egg like colony was suspended in the med</vt:lpstr>
      <vt:lpstr>Video S1: Localization of FtsZ-YFP in GP disruption </vt:lpstr>
    </vt:vector>
  </TitlesOfParts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田端 和仁</dc:creator>
  <cp:keywords/>
  <dc:description/>
  <cp:lastModifiedBy>Microsoft Office ユーザー</cp:lastModifiedBy>
  <cp:revision>5</cp:revision>
  <dcterms:created xsi:type="dcterms:W3CDTF">2019-01-14T09:08:00Z</dcterms:created>
  <dcterms:modified xsi:type="dcterms:W3CDTF">2019-01-14T09:33:00Z</dcterms:modified>
</cp:coreProperties>
</file>