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1"/>
        <w:tblW w:w="16155" w:type="dxa"/>
        <w:tblLayout w:type="fixed"/>
        <w:tblLook w:val="04A0" w:firstRow="1" w:lastRow="0" w:firstColumn="1" w:lastColumn="0" w:noHBand="0" w:noVBand="1"/>
      </w:tblPr>
      <w:tblGrid>
        <w:gridCol w:w="1189"/>
        <w:gridCol w:w="2350"/>
        <w:gridCol w:w="3686"/>
        <w:gridCol w:w="3118"/>
        <w:gridCol w:w="3827"/>
        <w:gridCol w:w="1985"/>
      </w:tblGrid>
      <w:tr w:rsidR="00DE6CDA" w:rsidRPr="00A21BB0" w14:paraId="2D3853AD" w14:textId="77777777" w:rsidTr="00DE6CDA">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189" w:type="dxa"/>
            <w:noWrap/>
            <w:hideMark/>
          </w:tcPr>
          <w:p w14:paraId="697DEB73"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t>Paper Authors</w:t>
            </w:r>
          </w:p>
        </w:tc>
        <w:tc>
          <w:tcPr>
            <w:tcW w:w="2350" w:type="dxa"/>
            <w:noWrap/>
            <w:hideMark/>
          </w:tcPr>
          <w:p w14:paraId="1EBE888D" w14:textId="06E19C7A" w:rsidR="00DE6CDA" w:rsidRPr="000A7DEB" w:rsidRDefault="00DE6CDA" w:rsidP="000A7DEB">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Data Source</w:t>
            </w:r>
            <w:r w:rsidRPr="00A21BB0">
              <w:rPr>
                <w:rFonts w:eastAsia="Times New Roman" w:cstheme="minorHAnsi"/>
                <w:color w:val="000000"/>
                <w:sz w:val="20"/>
                <w:szCs w:val="20"/>
              </w:rPr>
              <w:t xml:space="preserve"> &amp; Sample Size</w:t>
            </w:r>
          </w:p>
        </w:tc>
        <w:tc>
          <w:tcPr>
            <w:tcW w:w="3686" w:type="dxa"/>
            <w:noWrap/>
            <w:hideMark/>
          </w:tcPr>
          <w:p w14:paraId="0E8940AC" w14:textId="77777777" w:rsidR="00DE6CDA" w:rsidRPr="000A7DEB" w:rsidRDefault="00DE6CDA" w:rsidP="000A7DEB">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Participants</w:t>
            </w:r>
          </w:p>
        </w:tc>
        <w:tc>
          <w:tcPr>
            <w:tcW w:w="3118" w:type="dxa"/>
            <w:noWrap/>
            <w:hideMark/>
          </w:tcPr>
          <w:p w14:paraId="709CDDD7" w14:textId="336734C5" w:rsidR="00DE6CDA" w:rsidRPr="000A7DEB" w:rsidRDefault="00DE6CDA" w:rsidP="000A7DEB">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Predictors</w:t>
            </w:r>
            <w:r w:rsidRPr="00A21BB0">
              <w:rPr>
                <w:rFonts w:eastAsia="Times New Roman" w:cstheme="minorHAnsi"/>
                <w:color w:val="000000"/>
                <w:sz w:val="20"/>
                <w:szCs w:val="20"/>
              </w:rPr>
              <w:t xml:space="preserve"> &amp; </w:t>
            </w:r>
            <w:r w:rsidRPr="000A7DEB">
              <w:rPr>
                <w:rFonts w:eastAsia="Times New Roman" w:cstheme="minorHAnsi"/>
                <w:color w:val="000000"/>
                <w:sz w:val="20"/>
                <w:szCs w:val="20"/>
              </w:rPr>
              <w:t>Outcome(s)</w:t>
            </w:r>
          </w:p>
        </w:tc>
        <w:tc>
          <w:tcPr>
            <w:tcW w:w="3827" w:type="dxa"/>
            <w:hideMark/>
          </w:tcPr>
          <w:p w14:paraId="73AC3203" w14:textId="1C54DD64" w:rsidR="00DE6CDA" w:rsidRPr="000A7DEB" w:rsidRDefault="00DE6CDA" w:rsidP="000A7DEB">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ML </w:t>
            </w:r>
            <w:r w:rsidRPr="000A7DEB">
              <w:rPr>
                <w:rFonts w:eastAsia="Times New Roman" w:cstheme="minorHAnsi"/>
                <w:color w:val="000000"/>
                <w:sz w:val="20"/>
                <w:szCs w:val="20"/>
              </w:rPr>
              <w:t>Development</w:t>
            </w:r>
          </w:p>
        </w:tc>
        <w:tc>
          <w:tcPr>
            <w:tcW w:w="1985" w:type="dxa"/>
            <w:hideMark/>
          </w:tcPr>
          <w:p w14:paraId="30078C49" w14:textId="77777777" w:rsidR="00DE6CDA" w:rsidRPr="000A7DEB" w:rsidRDefault="00DE6CDA" w:rsidP="000A7DEB">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Performance</w:t>
            </w:r>
          </w:p>
        </w:tc>
      </w:tr>
      <w:tr w:rsidR="00DE6CDA" w:rsidRPr="00A21BB0" w14:paraId="1076EA50" w14:textId="77777777" w:rsidTr="00DE6CDA">
        <w:trPr>
          <w:cnfStyle w:val="000000100000" w:firstRow="0" w:lastRow="0" w:firstColumn="0" w:lastColumn="0" w:oddVBand="0" w:evenVBand="0" w:oddHBand="1" w:evenHBand="0" w:firstRowFirstColumn="0" w:firstRowLastColumn="0" w:lastRowFirstColumn="0" w:lastRowLastColumn="0"/>
          <w:trHeight w:val="8190"/>
        </w:trPr>
        <w:tc>
          <w:tcPr>
            <w:cnfStyle w:val="001000000000" w:firstRow="0" w:lastRow="0" w:firstColumn="1" w:lastColumn="0" w:oddVBand="0" w:evenVBand="0" w:oddHBand="0" w:evenHBand="0" w:firstRowFirstColumn="0" w:firstRowLastColumn="0" w:lastRowFirstColumn="0" w:lastRowLastColumn="0"/>
            <w:tcW w:w="1189" w:type="dxa"/>
            <w:hideMark/>
          </w:tcPr>
          <w:p w14:paraId="64EEF182"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t>Wan et al., 2019</w:t>
            </w:r>
          </w:p>
        </w:tc>
        <w:tc>
          <w:tcPr>
            <w:tcW w:w="2350" w:type="dxa"/>
            <w:hideMark/>
          </w:tcPr>
          <w:p w14:paraId="7C0F17C6" w14:textId="0B8B2E2F"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Single Institution registry (Japan)</w:t>
            </w:r>
            <w:r w:rsidRPr="00A21BB0">
              <w:rPr>
                <w:rFonts w:eastAsia="Times New Roman" w:cstheme="minorHAnsi"/>
                <w:color w:val="000000"/>
                <w:sz w:val="20"/>
                <w:szCs w:val="20"/>
              </w:rPr>
              <w:t>.</w:t>
            </w:r>
          </w:p>
          <w:p w14:paraId="3320C751"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3DB3E404" w14:textId="02F1807C"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ND - sample size not </w:t>
            </w:r>
            <w:proofErr w:type="gramStart"/>
            <w:r w:rsidRPr="000A7DEB">
              <w:rPr>
                <w:rFonts w:eastAsia="Times New Roman" w:cstheme="minorHAnsi"/>
                <w:color w:val="000000"/>
                <w:sz w:val="20"/>
                <w:szCs w:val="20"/>
              </w:rPr>
              <w:t>stated</w:t>
            </w:r>
            <w:proofErr w:type="gramEnd"/>
            <w:r w:rsidRPr="000A7DEB">
              <w:rPr>
                <w:rFonts w:eastAsia="Times New Roman" w:cstheme="minorHAnsi"/>
                <w:color w:val="000000"/>
                <w:sz w:val="20"/>
                <w:szCs w:val="20"/>
              </w:rPr>
              <w:t xml:space="preserve"> and number of cases not stated</w:t>
            </w:r>
            <w:r w:rsidRPr="00A21BB0">
              <w:rPr>
                <w:rFonts w:eastAsia="Times New Roman" w:cstheme="minorHAnsi"/>
                <w:color w:val="000000"/>
                <w:sz w:val="20"/>
                <w:szCs w:val="20"/>
              </w:rPr>
              <w:t>.</w:t>
            </w:r>
          </w:p>
        </w:tc>
        <w:tc>
          <w:tcPr>
            <w:tcW w:w="3686" w:type="dxa"/>
            <w:hideMark/>
          </w:tcPr>
          <w:p w14:paraId="393F347C"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w:t>
            </w:r>
            <w:proofErr w:type="gramStart"/>
            <w:r w:rsidRPr="000A7DEB">
              <w:rPr>
                <w:rFonts w:eastAsia="Times New Roman" w:cstheme="minorHAnsi"/>
                <w:color w:val="000000"/>
                <w:sz w:val="20"/>
                <w:szCs w:val="20"/>
              </w:rPr>
              <w:t>include:</w:t>
            </w:r>
            <w:proofErr w:type="gramEnd"/>
            <w:r w:rsidRPr="000A7DEB">
              <w:rPr>
                <w:rFonts w:eastAsia="Times New Roman" w:cstheme="minorHAnsi"/>
                <w:color w:val="000000"/>
                <w:sz w:val="20"/>
                <w:szCs w:val="20"/>
              </w:rPr>
              <w:t xml:space="preserve"> </w:t>
            </w:r>
            <w:proofErr w:type="spellStart"/>
            <w:r w:rsidRPr="000A7DEB">
              <w:rPr>
                <w:rFonts w:eastAsia="Times New Roman" w:cstheme="minorHAnsi"/>
                <w:color w:val="000000"/>
                <w:sz w:val="20"/>
                <w:szCs w:val="20"/>
              </w:rPr>
              <w:t>tumor</w:t>
            </w:r>
            <w:proofErr w:type="spellEnd"/>
            <w:r w:rsidRPr="000A7DEB">
              <w:rPr>
                <w:rFonts w:eastAsia="Times New Roman" w:cstheme="minorHAnsi"/>
                <w:color w:val="000000"/>
                <w:sz w:val="20"/>
                <w:szCs w:val="20"/>
              </w:rPr>
              <w:t xml:space="preserve"> located in colorectal region, no contraindication to general </w:t>
            </w:r>
            <w:proofErr w:type="spellStart"/>
            <w:r w:rsidRPr="000A7DEB">
              <w:rPr>
                <w:rFonts w:eastAsia="Times New Roman" w:cstheme="minorHAnsi"/>
                <w:color w:val="000000"/>
                <w:sz w:val="20"/>
                <w:szCs w:val="20"/>
              </w:rPr>
              <w:t>anesthesia</w:t>
            </w:r>
            <w:proofErr w:type="spellEnd"/>
            <w:r w:rsidRPr="000A7DEB">
              <w:rPr>
                <w:rFonts w:eastAsia="Times New Roman" w:cstheme="minorHAnsi"/>
                <w:color w:val="000000"/>
                <w:sz w:val="20"/>
                <w:szCs w:val="20"/>
              </w:rPr>
              <w:t xml:space="preserve"> and surgery, and surgery occurred, pathology diagnosis after endoscopic surgery is intraepithelial neoplasia, clinical statistics are complete, informed consent and voluntary participation in clinical research are provided. </w:t>
            </w:r>
            <w:r w:rsidRPr="000A7DEB">
              <w:rPr>
                <w:rFonts w:eastAsia="Times New Roman" w:cstheme="minorHAnsi"/>
                <w:color w:val="000000"/>
                <w:sz w:val="20"/>
                <w:szCs w:val="20"/>
              </w:rPr>
              <w:br/>
              <w:t xml:space="preserve">Exclude: clinical signs of colorectal intraepithelial neoplasia who showed metastasis, progressive CRC, taken anticoagulant drugs such as aspirin and clopidogrel within a week of surgery or patients with severe coagulopathy, severe cardiopulmonary dysfunction or patients at risk from other endoscopic treatments, pregnant or lactating women, partially or completely restricted consciousness and </w:t>
            </w:r>
            <w:proofErr w:type="spellStart"/>
            <w:r w:rsidRPr="000A7DEB">
              <w:rPr>
                <w:rFonts w:eastAsia="Times New Roman" w:cstheme="minorHAnsi"/>
                <w:color w:val="000000"/>
                <w:sz w:val="20"/>
                <w:szCs w:val="20"/>
              </w:rPr>
              <w:t>behavior</w:t>
            </w:r>
            <w:proofErr w:type="spellEnd"/>
            <w:r w:rsidRPr="000A7DEB">
              <w:rPr>
                <w:rFonts w:eastAsia="Times New Roman" w:cstheme="minorHAnsi"/>
                <w:color w:val="000000"/>
                <w:sz w:val="20"/>
                <w:szCs w:val="20"/>
              </w:rPr>
              <w:t xml:space="preserve"> as determined by ability.</w:t>
            </w:r>
            <w:r w:rsidRPr="000A7DEB">
              <w:rPr>
                <w:rFonts w:eastAsia="Times New Roman" w:cstheme="minorHAnsi"/>
                <w:color w:val="000000"/>
                <w:sz w:val="20"/>
                <w:szCs w:val="20"/>
              </w:rPr>
              <w:br/>
              <w:t>Additional criteria for removing: patients who have accidents during treatment process or need to undergo surgical treatment, patients who need additional surgery or other treatment methods after the endoscopic minimally invasive treatment, patients who have medical disputes.</w:t>
            </w:r>
          </w:p>
        </w:tc>
        <w:tc>
          <w:tcPr>
            <w:tcW w:w="3118" w:type="dxa"/>
            <w:hideMark/>
          </w:tcPr>
          <w:p w14:paraId="642746A5"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50 features assessed from endoscopic report, patient history and blood sample</w:t>
            </w:r>
            <w:r w:rsidRPr="00A21BB0">
              <w:rPr>
                <w:rFonts w:eastAsia="Times New Roman" w:cstheme="minorHAnsi"/>
                <w:color w:val="000000"/>
                <w:sz w:val="20"/>
                <w:szCs w:val="20"/>
              </w:rPr>
              <w:t>.</w:t>
            </w:r>
          </w:p>
          <w:p w14:paraId="6B0C9A73"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6F1A952B" w14:textId="782003D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 </w:t>
            </w:r>
            <w:r w:rsidRPr="000A7DEB">
              <w:rPr>
                <w:rFonts w:eastAsia="Times New Roman" w:cstheme="minorHAnsi"/>
                <w:color w:val="000000"/>
                <w:sz w:val="20"/>
                <w:szCs w:val="20"/>
              </w:rPr>
              <w:t>Cancer risk (early stage) following colonoscopy</w:t>
            </w:r>
            <w:r w:rsidRPr="00A21BB0">
              <w:rPr>
                <w:rFonts w:eastAsia="Times New Roman" w:cstheme="minorHAnsi"/>
                <w:color w:val="000000"/>
                <w:sz w:val="20"/>
                <w:szCs w:val="20"/>
              </w:rPr>
              <w:t>.</w:t>
            </w:r>
          </w:p>
        </w:tc>
        <w:tc>
          <w:tcPr>
            <w:tcW w:w="3827" w:type="dxa"/>
            <w:hideMark/>
          </w:tcPr>
          <w:p w14:paraId="23429FDC"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Multiple ML models - SVM, KNN, ensembles for boosting and random forest with convolutional neural network, recurrent neural </w:t>
            </w:r>
            <w:proofErr w:type="gramStart"/>
            <w:r w:rsidRPr="000A7DEB">
              <w:rPr>
                <w:rFonts w:eastAsia="Times New Roman" w:cstheme="minorHAnsi"/>
                <w:color w:val="000000"/>
                <w:sz w:val="20"/>
                <w:szCs w:val="20"/>
              </w:rPr>
              <w:t>network</w:t>
            </w:r>
            <w:proofErr w:type="gramEnd"/>
            <w:r w:rsidRPr="000A7DEB">
              <w:rPr>
                <w:rFonts w:eastAsia="Times New Roman" w:cstheme="minorHAnsi"/>
                <w:color w:val="000000"/>
                <w:sz w:val="20"/>
                <w:szCs w:val="20"/>
              </w:rPr>
              <w:t xml:space="preserve"> and recursive neural network as deep learning.</w:t>
            </w:r>
            <w:r w:rsidRPr="000A7DEB">
              <w:rPr>
                <w:rFonts w:eastAsia="Times New Roman" w:cstheme="minorHAnsi"/>
                <w:color w:val="000000"/>
                <w:sz w:val="20"/>
                <w:szCs w:val="20"/>
              </w:rPr>
              <w:br/>
              <w:t>Selection limited by dataset</w:t>
            </w:r>
            <w:r w:rsidRPr="000A7DEB">
              <w:rPr>
                <w:rFonts w:eastAsia="Times New Roman" w:cstheme="minorHAnsi"/>
                <w:color w:val="000000"/>
                <w:sz w:val="20"/>
                <w:szCs w:val="20"/>
              </w:rPr>
              <w:br/>
              <w:t>Selection for model</w:t>
            </w:r>
            <w:r w:rsidRPr="000A7DEB">
              <w:rPr>
                <w:rFonts w:eastAsia="Times New Roman" w:cstheme="minorHAnsi"/>
                <w:color w:val="000000"/>
                <w:sz w:val="20"/>
                <w:szCs w:val="20"/>
              </w:rPr>
              <w:br/>
              <w:t>Inclusion in model determined by model type</w:t>
            </w:r>
          </w:p>
        </w:tc>
        <w:tc>
          <w:tcPr>
            <w:tcW w:w="1985" w:type="dxa"/>
            <w:hideMark/>
          </w:tcPr>
          <w:p w14:paraId="4DFB9356"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Acc. 0.8148</w:t>
            </w:r>
            <w:r w:rsidRPr="000A7DEB">
              <w:rPr>
                <w:rFonts w:eastAsia="Times New Roman" w:cstheme="minorHAnsi"/>
                <w:color w:val="000000"/>
                <w:sz w:val="20"/>
                <w:szCs w:val="20"/>
              </w:rPr>
              <w:br/>
              <w:t>Prec. 0.8571</w:t>
            </w:r>
            <w:r w:rsidRPr="000A7DEB">
              <w:rPr>
                <w:rFonts w:eastAsia="Times New Roman" w:cstheme="minorHAnsi"/>
                <w:color w:val="000000"/>
                <w:sz w:val="20"/>
                <w:szCs w:val="20"/>
              </w:rPr>
              <w:br/>
              <w:t>Recall 0.6000</w:t>
            </w:r>
            <w:r w:rsidRPr="000A7DEB">
              <w:rPr>
                <w:rFonts w:eastAsia="Times New Roman" w:cstheme="minorHAnsi"/>
                <w:color w:val="000000"/>
                <w:sz w:val="20"/>
                <w:szCs w:val="20"/>
              </w:rPr>
              <w:br/>
              <w:t>F-1 0.7059 (k=14)</w:t>
            </w:r>
            <w:r w:rsidRPr="000A7DEB">
              <w:rPr>
                <w:rFonts w:eastAsia="Times New Roman" w:cstheme="minorHAnsi"/>
                <w:color w:val="000000"/>
                <w:sz w:val="20"/>
                <w:szCs w:val="20"/>
              </w:rPr>
              <w:br/>
              <w:t>FNR 0.7321</w:t>
            </w:r>
          </w:p>
        </w:tc>
      </w:tr>
      <w:tr w:rsidR="00DE6CDA" w:rsidRPr="00A21BB0" w14:paraId="56045C59" w14:textId="77777777" w:rsidTr="00DE6CDA">
        <w:trPr>
          <w:trHeight w:val="4368"/>
        </w:trPr>
        <w:tc>
          <w:tcPr>
            <w:cnfStyle w:val="001000000000" w:firstRow="0" w:lastRow="0" w:firstColumn="1" w:lastColumn="0" w:oddVBand="0" w:evenVBand="0" w:oddHBand="0" w:evenHBand="0" w:firstRowFirstColumn="0" w:firstRowLastColumn="0" w:lastRowFirstColumn="0" w:lastRowLastColumn="0"/>
            <w:tcW w:w="1189" w:type="dxa"/>
            <w:hideMark/>
          </w:tcPr>
          <w:p w14:paraId="3D07BC5B"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lastRenderedPageBreak/>
              <w:t>Wu H.-C et al., 2014</w:t>
            </w:r>
          </w:p>
        </w:tc>
        <w:tc>
          <w:tcPr>
            <w:tcW w:w="2350" w:type="dxa"/>
            <w:hideMark/>
          </w:tcPr>
          <w:p w14:paraId="3C7F6005"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Single Institution registry, not </w:t>
            </w:r>
            <w:proofErr w:type="gramStart"/>
            <w:r w:rsidRPr="000A7DEB">
              <w:rPr>
                <w:rFonts w:eastAsia="Times New Roman" w:cstheme="minorHAnsi"/>
                <w:color w:val="000000"/>
                <w:sz w:val="20"/>
                <w:szCs w:val="20"/>
              </w:rPr>
              <w:t>specified,  (</w:t>
            </w:r>
            <w:proofErr w:type="gramEnd"/>
            <w:r w:rsidRPr="000A7DEB">
              <w:rPr>
                <w:rFonts w:eastAsia="Times New Roman" w:cstheme="minorHAnsi"/>
                <w:color w:val="000000"/>
                <w:sz w:val="20"/>
                <w:szCs w:val="20"/>
              </w:rPr>
              <w:t>Taiwan, China)</w:t>
            </w:r>
            <w:r w:rsidRPr="00A21BB0">
              <w:rPr>
                <w:rFonts w:eastAsia="Times New Roman" w:cstheme="minorHAnsi"/>
                <w:color w:val="000000"/>
                <w:sz w:val="20"/>
                <w:szCs w:val="20"/>
              </w:rPr>
              <w:t>.</w:t>
            </w:r>
          </w:p>
          <w:p w14:paraId="1DAC13D6"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6CD1B8DC" w14:textId="6D81AFF6"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343 initially considered, 225 used, 97 cases</w:t>
            </w:r>
            <w:r w:rsidRPr="000A7DEB">
              <w:rPr>
                <w:rFonts w:eastAsia="Times New Roman" w:cstheme="minorHAnsi"/>
                <w:color w:val="000000"/>
                <w:sz w:val="20"/>
                <w:szCs w:val="20"/>
              </w:rPr>
              <w:br/>
              <w:t>150 train</w:t>
            </w:r>
            <w:r w:rsidRPr="000A7DEB">
              <w:rPr>
                <w:rFonts w:eastAsia="Times New Roman" w:cstheme="minorHAnsi"/>
                <w:color w:val="000000"/>
                <w:sz w:val="20"/>
                <w:szCs w:val="20"/>
              </w:rPr>
              <w:br/>
              <w:t>75 test (45 normal and 32 cases?)</w:t>
            </w:r>
          </w:p>
        </w:tc>
        <w:tc>
          <w:tcPr>
            <w:tcW w:w="3686" w:type="dxa"/>
            <w:hideMark/>
          </w:tcPr>
          <w:p w14:paraId="44ADCCE7"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t>Symptomatic referred for colonoscopy</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(nurse assessed)</w:t>
            </w:r>
            <w:r w:rsidRPr="000A7DEB">
              <w:rPr>
                <w:rFonts w:eastAsia="Times New Roman" w:cstheme="minorHAnsi"/>
                <w:color w:val="000000"/>
                <w:sz w:val="20"/>
                <w:szCs w:val="20"/>
              </w:rPr>
              <w:br/>
              <w:t xml:space="preserve">Exclusion criteria: 1. unable to answer questions from the investigator, 2. chart data incomplete, 3. failure to achieve complete colonoscopy without a diagnosis, 4. poor colon preparation (semisolid or solid stool at </w:t>
            </w:r>
            <w:proofErr w:type="gramStart"/>
            <w:r w:rsidRPr="000A7DEB">
              <w:rPr>
                <w:rFonts w:eastAsia="Times New Roman" w:cstheme="minorHAnsi"/>
                <w:color w:val="000000"/>
                <w:sz w:val="20"/>
                <w:szCs w:val="20"/>
              </w:rPr>
              <w:t>colonoscopy,  5</w:t>
            </w:r>
            <w:proofErr w:type="gramEnd"/>
            <w:r w:rsidRPr="000A7DEB">
              <w:rPr>
                <w:rFonts w:eastAsia="Times New Roman" w:cstheme="minorHAnsi"/>
                <w:color w:val="000000"/>
                <w:sz w:val="20"/>
                <w:szCs w:val="20"/>
              </w:rPr>
              <w:t>.there was colorectal carcinoma with incomplete check of total colon</w:t>
            </w:r>
          </w:p>
        </w:tc>
        <w:tc>
          <w:tcPr>
            <w:tcW w:w="3118" w:type="dxa"/>
            <w:hideMark/>
          </w:tcPr>
          <w:p w14:paraId="3C9D85CE"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20</w:t>
            </w:r>
            <w:r w:rsidRPr="00A21BB0">
              <w:rPr>
                <w:rFonts w:eastAsia="Times New Roman" w:cstheme="minorHAnsi"/>
                <w:color w:val="000000"/>
                <w:sz w:val="20"/>
                <w:szCs w:val="20"/>
              </w:rPr>
              <w:t xml:space="preserve"> features:</w:t>
            </w:r>
            <w:r w:rsidRPr="000A7DEB">
              <w:rPr>
                <w:rFonts w:eastAsia="Times New Roman" w:cstheme="minorHAnsi"/>
                <w:color w:val="000000"/>
                <w:sz w:val="20"/>
                <w:szCs w:val="20"/>
              </w:rPr>
              <w:t xml:space="preserve"> demographic data (age, sex, body height, bodyweight, and body mass index), reasons for colonoscopy (bloody </w:t>
            </w:r>
            <w:proofErr w:type="spellStart"/>
            <w:proofErr w:type="gramStart"/>
            <w:r w:rsidRPr="000A7DEB">
              <w:rPr>
                <w:rFonts w:eastAsia="Times New Roman" w:cstheme="minorHAnsi"/>
                <w:color w:val="000000"/>
                <w:sz w:val="20"/>
                <w:szCs w:val="20"/>
              </w:rPr>
              <w:t>stool,abdominal</w:t>
            </w:r>
            <w:proofErr w:type="spellEnd"/>
            <w:proofErr w:type="gramEnd"/>
            <w:r w:rsidRPr="000A7DEB">
              <w:rPr>
                <w:rFonts w:eastAsia="Times New Roman" w:cstheme="minorHAnsi"/>
                <w:color w:val="000000"/>
                <w:sz w:val="20"/>
                <w:szCs w:val="20"/>
              </w:rPr>
              <w:t xml:space="preserve"> pain, constipation, bowel habit change, </w:t>
            </w:r>
            <w:proofErr w:type="spellStart"/>
            <w:r w:rsidRPr="000A7DEB">
              <w:rPr>
                <w:rFonts w:eastAsia="Times New Roman" w:cstheme="minorHAnsi"/>
                <w:color w:val="000000"/>
                <w:sz w:val="20"/>
                <w:szCs w:val="20"/>
              </w:rPr>
              <w:t>anemia</w:t>
            </w:r>
            <w:proofErr w:type="spellEnd"/>
            <w:r w:rsidRPr="000A7DEB">
              <w:rPr>
                <w:rFonts w:eastAsia="Times New Roman" w:cstheme="minorHAnsi"/>
                <w:color w:val="000000"/>
                <w:sz w:val="20"/>
                <w:szCs w:val="20"/>
              </w:rPr>
              <w:t xml:space="preserve">, </w:t>
            </w:r>
            <w:proofErr w:type="spellStart"/>
            <w:r w:rsidRPr="000A7DEB">
              <w:rPr>
                <w:rFonts w:eastAsia="Times New Roman" w:cstheme="minorHAnsi"/>
                <w:color w:val="000000"/>
                <w:sz w:val="20"/>
                <w:szCs w:val="20"/>
              </w:rPr>
              <w:t>tenes-mus</w:t>
            </w:r>
            <w:proofErr w:type="spellEnd"/>
            <w:r w:rsidRPr="000A7DEB">
              <w:rPr>
                <w:rFonts w:eastAsia="Times New Roman" w:cstheme="minorHAnsi"/>
                <w:color w:val="000000"/>
                <w:sz w:val="20"/>
                <w:szCs w:val="20"/>
              </w:rPr>
              <w:t xml:space="preserve">, positive FOBT, colon polyp history, family history of CRC, </w:t>
            </w:r>
            <w:proofErr w:type="spellStart"/>
            <w:r w:rsidRPr="000A7DEB">
              <w:rPr>
                <w:rFonts w:eastAsia="Times New Roman" w:cstheme="minorHAnsi"/>
                <w:color w:val="000000"/>
                <w:sz w:val="20"/>
                <w:szCs w:val="20"/>
              </w:rPr>
              <w:t>orelevation</w:t>
            </w:r>
            <w:proofErr w:type="spellEnd"/>
            <w:r w:rsidRPr="000A7DEB">
              <w:rPr>
                <w:rFonts w:eastAsia="Times New Roman" w:cstheme="minorHAnsi"/>
                <w:color w:val="000000"/>
                <w:sz w:val="20"/>
                <w:szCs w:val="20"/>
              </w:rPr>
              <w:t xml:space="preserve"> in carcinoembryonic antigen level), and patient’s habits(smoking, drinking, betel nut chewing, or tea or coffee consumption)</w:t>
            </w:r>
            <w:r w:rsidRPr="00A21BB0">
              <w:rPr>
                <w:rFonts w:eastAsia="Times New Roman" w:cstheme="minorHAnsi"/>
                <w:color w:val="000000"/>
                <w:sz w:val="20"/>
                <w:szCs w:val="20"/>
              </w:rPr>
              <w:t>.</w:t>
            </w:r>
          </w:p>
          <w:p w14:paraId="172B2D05"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74B9D381" w14:textId="748B0FD0"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 </w:t>
            </w:r>
            <w:r w:rsidRPr="000A7DEB">
              <w:rPr>
                <w:rFonts w:eastAsia="Times New Roman" w:cstheme="minorHAnsi"/>
                <w:color w:val="000000"/>
                <w:sz w:val="20"/>
                <w:szCs w:val="20"/>
              </w:rPr>
              <w:t>Adenomatous polyp risk</w:t>
            </w:r>
            <w:r w:rsidRPr="00A21BB0">
              <w:rPr>
                <w:rFonts w:eastAsia="Times New Roman" w:cstheme="minorHAnsi"/>
                <w:color w:val="000000"/>
                <w:sz w:val="20"/>
                <w:szCs w:val="20"/>
              </w:rPr>
              <w:t>.</w:t>
            </w:r>
          </w:p>
        </w:tc>
        <w:tc>
          <w:tcPr>
            <w:tcW w:w="3827" w:type="dxa"/>
            <w:hideMark/>
          </w:tcPr>
          <w:p w14:paraId="255CCE6F"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Decision tree</w:t>
            </w:r>
            <w:r w:rsidRPr="000A7DEB">
              <w:rPr>
                <w:rFonts w:eastAsia="Times New Roman" w:cstheme="minorHAnsi"/>
                <w:color w:val="000000"/>
                <w:sz w:val="20"/>
                <w:szCs w:val="20"/>
              </w:rPr>
              <w:br/>
              <w:t xml:space="preserve">Variables from data set, 5 in final model (weight, </w:t>
            </w:r>
            <w:proofErr w:type="gramStart"/>
            <w:r w:rsidRPr="000A7DEB">
              <w:rPr>
                <w:rFonts w:eastAsia="Times New Roman" w:cstheme="minorHAnsi"/>
                <w:color w:val="000000"/>
                <w:sz w:val="20"/>
                <w:szCs w:val="20"/>
              </w:rPr>
              <w:t>age ,</w:t>
            </w:r>
            <w:proofErr w:type="gramEnd"/>
            <w:r w:rsidRPr="000A7DEB">
              <w:rPr>
                <w:rFonts w:eastAsia="Times New Roman" w:cstheme="minorHAnsi"/>
                <w:color w:val="000000"/>
                <w:sz w:val="20"/>
                <w:szCs w:val="20"/>
              </w:rPr>
              <w:t xml:space="preserve"> height, BMI and sex)</w:t>
            </w:r>
            <w:r w:rsidRPr="000A7DEB">
              <w:rPr>
                <w:rFonts w:eastAsia="Times New Roman" w:cstheme="minorHAnsi"/>
                <w:color w:val="000000"/>
                <w:sz w:val="20"/>
                <w:szCs w:val="20"/>
              </w:rPr>
              <w:br/>
              <w:t>Selection using feature selection techniques and p-value cut-off</w:t>
            </w:r>
            <w:r w:rsidRPr="000A7DEB">
              <w:rPr>
                <w:rFonts w:eastAsia="Times New Roman" w:cstheme="minorHAnsi"/>
                <w:color w:val="000000"/>
                <w:sz w:val="20"/>
                <w:szCs w:val="20"/>
              </w:rPr>
              <w:br/>
              <w:t>"some normalisation"</w:t>
            </w:r>
            <w:r w:rsidRPr="000A7DEB">
              <w:rPr>
                <w:rFonts w:eastAsia="Times New Roman" w:cstheme="minorHAnsi"/>
                <w:color w:val="000000"/>
                <w:sz w:val="20"/>
                <w:szCs w:val="20"/>
              </w:rPr>
              <w:br/>
              <w:t xml:space="preserve">Simple, </w:t>
            </w:r>
            <w:proofErr w:type="spellStart"/>
            <w:r w:rsidRPr="000A7DEB">
              <w:rPr>
                <w:rFonts w:eastAsia="Times New Roman" w:cstheme="minorHAnsi"/>
                <w:color w:val="000000"/>
                <w:sz w:val="20"/>
                <w:szCs w:val="20"/>
              </w:rPr>
              <w:t>inetrmediate</w:t>
            </w:r>
            <w:proofErr w:type="spellEnd"/>
            <w:r w:rsidRPr="000A7DEB">
              <w:rPr>
                <w:rFonts w:eastAsia="Times New Roman" w:cstheme="minorHAnsi"/>
                <w:color w:val="000000"/>
                <w:sz w:val="20"/>
                <w:szCs w:val="20"/>
              </w:rPr>
              <w:t>, and best models with different number of variables - selection related to 'complexity levels of parameters' but no details provided</w:t>
            </w:r>
          </w:p>
        </w:tc>
        <w:tc>
          <w:tcPr>
            <w:tcW w:w="1985" w:type="dxa"/>
            <w:hideMark/>
          </w:tcPr>
          <w:p w14:paraId="746836E3"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Best performing decision tree had an AUROC of 0.937, accuracy 88%, specificity 92.2.%, sensitivity 82.5%, FPR 7.8% and FNR 17.5% (no confidence intervals reported for these measures. </w:t>
            </w:r>
            <w:proofErr w:type="gramStart"/>
            <w:r w:rsidRPr="000A7DEB">
              <w:rPr>
                <w:rFonts w:eastAsia="Times New Roman" w:cstheme="minorHAnsi"/>
                <w:color w:val="000000"/>
                <w:sz w:val="20"/>
                <w:szCs w:val="20"/>
              </w:rPr>
              <w:t>Plus</w:t>
            </w:r>
            <w:proofErr w:type="gramEnd"/>
            <w:r w:rsidRPr="000A7DEB">
              <w:rPr>
                <w:rFonts w:eastAsia="Times New Roman" w:cstheme="minorHAnsi"/>
                <w:color w:val="000000"/>
                <w:sz w:val="20"/>
                <w:szCs w:val="20"/>
              </w:rPr>
              <w:t xml:space="preserve"> support, confidence and odds provided for each leaf in tree. 5 rules</w:t>
            </w:r>
            <w:r w:rsidRPr="000A7DEB">
              <w:rPr>
                <w:rFonts w:eastAsia="Times New Roman" w:cstheme="minorHAnsi"/>
                <w:color w:val="000000"/>
                <w:sz w:val="20"/>
                <w:szCs w:val="20"/>
              </w:rPr>
              <w:br/>
              <w:t xml:space="preserve">LR as comparator (single rule): accuracy of 77.3%, FPR = 12.0%, FNR=24.7%, </w:t>
            </w:r>
            <w:proofErr w:type="spellStart"/>
            <w:r w:rsidRPr="000A7DEB">
              <w:rPr>
                <w:rFonts w:eastAsia="Times New Roman" w:cstheme="minorHAnsi"/>
                <w:color w:val="000000"/>
                <w:sz w:val="20"/>
                <w:szCs w:val="20"/>
              </w:rPr>
              <w:t>sens</w:t>
            </w:r>
            <w:proofErr w:type="spellEnd"/>
            <w:r w:rsidRPr="000A7DEB">
              <w:rPr>
                <w:rFonts w:eastAsia="Times New Roman" w:cstheme="minorHAnsi"/>
                <w:color w:val="000000"/>
                <w:sz w:val="20"/>
                <w:szCs w:val="20"/>
              </w:rPr>
              <w:t xml:space="preserve"> =75.3</w:t>
            </w:r>
            <w:proofErr w:type="gramStart"/>
            <w:r w:rsidRPr="000A7DEB">
              <w:rPr>
                <w:rFonts w:eastAsia="Times New Roman" w:cstheme="minorHAnsi"/>
                <w:color w:val="000000"/>
                <w:sz w:val="20"/>
                <w:szCs w:val="20"/>
              </w:rPr>
              <w:t>% ,</w:t>
            </w:r>
            <w:proofErr w:type="gramEnd"/>
            <w:r w:rsidRPr="000A7DEB">
              <w:rPr>
                <w:rFonts w:eastAsia="Times New Roman" w:cstheme="minorHAnsi"/>
                <w:color w:val="000000"/>
                <w:sz w:val="20"/>
                <w:szCs w:val="20"/>
              </w:rPr>
              <w:t xml:space="preserve"> spec = 78.9%, AUC = 0.853. Confidence intervals not </w:t>
            </w:r>
            <w:proofErr w:type="gramStart"/>
            <w:r w:rsidRPr="000A7DEB">
              <w:rPr>
                <w:rFonts w:eastAsia="Times New Roman" w:cstheme="minorHAnsi"/>
                <w:color w:val="000000"/>
                <w:sz w:val="20"/>
                <w:szCs w:val="20"/>
              </w:rPr>
              <w:t>included .</w:t>
            </w:r>
            <w:proofErr w:type="gramEnd"/>
            <w:r w:rsidRPr="000A7DEB">
              <w:rPr>
                <w:rFonts w:eastAsia="Times New Roman" w:cstheme="minorHAnsi"/>
                <w:color w:val="000000"/>
                <w:sz w:val="20"/>
                <w:szCs w:val="20"/>
              </w:rPr>
              <w:t xml:space="preserve"> </w:t>
            </w:r>
          </w:p>
        </w:tc>
      </w:tr>
      <w:tr w:rsidR="00DE6CDA" w:rsidRPr="00A21BB0" w14:paraId="4D88C913" w14:textId="77777777" w:rsidTr="00DE6CDA">
        <w:trPr>
          <w:cnfStyle w:val="000000100000" w:firstRow="0" w:lastRow="0" w:firstColumn="0" w:lastColumn="0" w:oddVBand="0" w:evenVBand="0" w:oddHBand="1" w:evenHBand="0" w:firstRowFirstColumn="0" w:firstRowLastColumn="0" w:lastRowFirstColumn="0" w:lastRowLastColumn="0"/>
          <w:trHeight w:val="4056"/>
        </w:trPr>
        <w:tc>
          <w:tcPr>
            <w:cnfStyle w:val="001000000000" w:firstRow="0" w:lastRow="0" w:firstColumn="1" w:lastColumn="0" w:oddVBand="0" w:evenVBand="0" w:oddHBand="0" w:evenHBand="0" w:firstRowFirstColumn="0" w:firstRowLastColumn="0" w:lastRowFirstColumn="0" w:lastRowLastColumn="0"/>
            <w:tcW w:w="1189" w:type="dxa"/>
            <w:hideMark/>
          </w:tcPr>
          <w:p w14:paraId="0057A4DE" w14:textId="77777777" w:rsidR="00DE6CDA" w:rsidRPr="000A7DEB" w:rsidRDefault="00DE6CDA" w:rsidP="000A7DEB">
            <w:pPr>
              <w:rPr>
                <w:rFonts w:eastAsia="Times New Roman" w:cstheme="minorHAnsi"/>
                <w:color w:val="000000"/>
                <w:sz w:val="20"/>
                <w:szCs w:val="20"/>
              </w:rPr>
            </w:pPr>
            <w:proofErr w:type="spellStart"/>
            <w:r w:rsidRPr="000A7DEB">
              <w:rPr>
                <w:rFonts w:eastAsia="Times New Roman" w:cstheme="minorHAnsi"/>
                <w:color w:val="000000"/>
                <w:sz w:val="20"/>
                <w:szCs w:val="20"/>
              </w:rPr>
              <w:t>Kinar</w:t>
            </w:r>
            <w:proofErr w:type="spellEnd"/>
            <w:r w:rsidRPr="000A7DEB">
              <w:rPr>
                <w:rFonts w:eastAsia="Times New Roman" w:cstheme="minorHAnsi"/>
                <w:color w:val="000000"/>
                <w:sz w:val="20"/>
                <w:szCs w:val="20"/>
              </w:rPr>
              <w:t xml:space="preserve"> et al., 2016</w:t>
            </w:r>
          </w:p>
        </w:tc>
        <w:tc>
          <w:tcPr>
            <w:tcW w:w="2350" w:type="dxa"/>
            <w:hideMark/>
          </w:tcPr>
          <w:p w14:paraId="61E680DD"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Single institution registry (Israel) plus </w:t>
            </w:r>
            <w:proofErr w:type="gramStart"/>
            <w:r w:rsidRPr="000A7DEB">
              <w:rPr>
                <w:rFonts w:eastAsia="Times New Roman" w:cstheme="minorHAnsi"/>
                <w:color w:val="000000"/>
                <w:sz w:val="20"/>
                <w:szCs w:val="20"/>
              </w:rPr>
              <w:t>THIN  from</w:t>
            </w:r>
            <w:proofErr w:type="gramEnd"/>
            <w:r w:rsidRPr="000A7DEB">
              <w:rPr>
                <w:rFonts w:eastAsia="Times New Roman" w:cstheme="minorHAnsi"/>
                <w:color w:val="000000"/>
                <w:sz w:val="20"/>
                <w:szCs w:val="20"/>
              </w:rPr>
              <w:t xml:space="preserve"> UK.</w:t>
            </w:r>
          </w:p>
          <w:p w14:paraId="5C92C14E"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3D5C86A8" w14:textId="22D085BD"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Table and text do not agree on figures, difference due to other cancers possibly. Supplementary materials not accessible to check.</w:t>
            </w:r>
            <w:r w:rsidRPr="000A7DEB">
              <w:rPr>
                <w:rFonts w:eastAsia="Times New Roman" w:cstheme="minorHAnsi"/>
                <w:color w:val="000000"/>
                <w:sz w:val="20"/>
                <w:szCs w:val="20"/>
              </w:rPr>
              <w:br/>
              <w:t>466,107 (2437 cases) train</w:t>
            </w:r>
            <w:r w:rsidRPr="000A7DEB">
              <w:rPr>
                <w:rFonts w:eastAsia="Times New Roman" w:cstheme="minorHAnsi"/>
                <w:color w:val="000000"/>
                <w:sz w:val="20"/>
                <w:szCs w:val="20"/>
              </w:rPr>
              <w:br/>
              <w:t>139,205 (698 cases) test</w:t>
            </w:r>
            <w:r w:rsidRPr="000A7DEB">
              <w:rPr>
                <w:rFonts w:eastAsia="Times New Roman" w:cstheme="minorHAnsi"/>
                <w:color w:val="000000"/>
                <w:sz w:val="20"/>
                <w:szCs w:val="20"/>
              </w:rPr>
              <w:br/>
              <w:t xml:space="preserve">25,613 (5,061 cases) </w:t>
            </w:r>
            <w:proofErr w:type="spellStart"/>
            <w:r w:rsidRPr="000A7DEB">
              <w:rPr>
                <w:rFonts w:eastAsia="Times New Roman" w:cstheme="minorHAnsi"/>
                <w:color w:val="000000"/>
                <w:sz w:val="20"/>
                <w:szCs w:val="20"/>
              </w:rPr>
              <w:t>ext</w:t>
            </w:r>
            <w:proofErr w:type="spellEnd"/>
            <w:r w:rsidRPr="000A7DEB">
              <w:rPr>
                <w:rFonts w:eastAsia="Times New Roman" w:cstheme="minorHAnsi"/>
                <w:color w:val="000000"/>
                <w:sz w:val="20"/>
                <w:szCs w:val="20"/>
              </w:rPr>
              <w:t xml:space="preserve"> validation</w:t>
            </w:r>
            <w:r w:rsidRPr="00A21BB0">
              <w:rPr>
                <w:rFonts w:eastAsia="Times New Roman" w:cstheme="minorHAnsi"/>
                <w:color w:val="000000"/>
                <w:sz w:val="20"/>
                <w:szCs w:val="20"/>
              </w:rPr>
              <w:t>.</w:t>
            </w:r>
          </w:p>
        </w:tc>
        <w:tc>
          <w:tcPr>
            <w:tcW w:w="3686" w:type="dxa"/>
            <w:hideMark/>
          </w:tcPr>
          <w:p w14:paraId="21A6A2BE"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 age &gt; 40 in UK, diagnosed 2007-12, controls cancer free age 50-75</w:t>
            </w:r>
            <w:r w:rsidRPr="000A7DEB">
              <w:rPr>
                <w:rFonts w:eastAsia="Times New Roman" w:cstheme="minorHAnsi"/>
                <w:color w:val="000000"/>
                <w:sz w:val="20"/>
                <w:szCs w:val="20"/>
              </w:rPr>
              <w:br/>
              <w:t>In Israel - insured individuals over the age of 40 2. In UK - individuals over age 40.  All cancer cases in 2007-2012, then selected all CRC and random sample of cancer free controls who were aged 50-</w:t>
            </w:r>
            <w:proofErr w:type="gramStart"/>
            <w:r w:rsidRPr="000A7DEB">
              <w:rPr>
                <w:rFonts w:eastAsia="Times New Roman" w:cstheme="minorHAnsi"/>
                <w:color w:val="000000"/>
                <w:sz w:val="20"/>
                <w:szCs w:val="20"/>
              </w:rPr>
              <w:t>75  (</w:t>
            </w:r>
            <w:proofErr w:type="gramEnd"/>
            <w:r w:rsidRPr="000A7DEB">
              <w:rPr>
                <w:rFonts w:eastAsia="Times New Roman" w:cstheme="minorHAnsi"/>
                <w:color w:val="000000"/>
                <w:sz w:val="20"/>
                <w:szCs w:val="20"/>
              </w:rPr>
              <w:t xml:space="preserve">reflects </w:t>
            </w:r>
            <w:proofErr w:type="spellStart"/>
            <w:r w:rsidRPr="000A7DEB">
              <w:rPr>
                <w:rFonts w:eastAsia="Times New Roman" w:cstheme="minorHAnsi"/>
                <w:color w:val="000000"/>
                <w:sz w:val="20"/>
                <w:szCs w:val="20"/>
              </w:rPr>
              <w:t>currrent</w:t>
            </w:r>
            <w:proofErr w:type="spellEnd"/>
            <w:r w:rsidRPr="000A7DEB">
              <w:rPr>
                <w:rFonts w:eastAsia="Times New Roman" w:cstheme="minorHAnsi"/>
                <w:color w:val="000000"/>
                <w:sz w:val="20"/>
                <w:szCs w:val="20"/>
              </w:rPr>
              <w:t xml:space="preserve"> guidelines for CRC screening in Israel).</w:t>
            </w:r>
          </w:p>
        </w:tc>
        <w:tc>
          <w:tcPr>
            <w:tcW w:w="3118" w:type="dxa"/>
            <w:hideMark/>
          </w:tcPr>
          <w:p w14:paraId="0A903CDE"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Sex, birth year and blood counts (20 parameters)</w:t>
            </w:r>
            <w:r w:rsidRPr="00A21BB0">
              <w:rPr>
                <w:rFonts w:eastAsia="Times New Roman" w:cstheme="minorHAnsi"/>
                <w:color w:val="000000"/>
                <w:sz w:val="20"/>
                <w:szCs w:val="20"/>
              </w:rPr>
              <w:t>.</w:t>
            </w:r>
          </w:p>
          <w:p w14:paraId="5B0B5B2E"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5A3595E4" w14:textId="3F9EA7B1"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 </w:t>
            </w:r>
            <w:r w:rsidRPr="000A7DEB">
              <w:rPr>
                <w:rFonts w:eastAsia="Times New Roman" w:cstheme="minorHAnsi"/>
                <w:color w:val="000000"/>
                <w:sz w:val="20"/>
                <w:szCs w:val="20"/>
              </w:rPr>
              <w:t>CRC prediction up to 2 years in advance</w:t>
            </w:r>
            <w:r w:rsidRPr="00A21BB0">
              <w:rPr>
                <w:rFonts w:eastAsia="Times New Roman" w:cstheme="minorHAnsi"/>
                <w:color w:val="000000"/>
                <w:sz w:val="20"/>
                <w:szCs w:val="20"/>
              </w:rPr>
              <w:t>.</w:t>
            </w:r>
          </w:p>
        </w:tc>
        <w:tc>
          <w:tcPr>
            <w:tcW w:w="3827" w:type="dxa"/>
            <w:hideMark/>
          </w:tcPr>
          <w:p w14:paraId="0FAC7AF8"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Decision tree (gradient boosting model and random forest)</w:t>
            </w:r>
            <w:r w:rsidRPr="000A7DEB">
              <w:rPr>
                <w:rFonts w:eastAsia="Times New Roman" w:cstheme="minorHAnsi"/>
                <w:color w:val="000000"/>
                <w:sz w:val="20"/>
                <w:szCs w:val="20"/>
              </w:rPr>
              <w:br/>
              <w:t>Variables chosen in advance</w:t>
            </w:r>
            <w:r w:rsidRPr="000A7DEB">
              <w:rPr>
                <w:rFonts w:eastAsia="Times New Roman" w:cstheme="minorHAnsi"/>
                <w:color w:val="000000"/>
                <w:sz w:val="20"/>
                <w:szCs w:val="20"/>
              </w:rPr>
              <w:br/>
              <w:t>feature vector which includes age, sex, complete blood counts and trends (CBC at two time points)</w:t>
            </w:r>
          </w:p>
        </w:tc>
        <w:tc>
          <w:tcPr>
            <w:tcW w:w="1985" w:type="dxa"/>
            <w:hideMark/>
          </w:tcPr>
          <w:p w14:paraId="66F622D4"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AUROC</w:t>
            </w:r>
            <w:r w:rsidRPr="000A7DEB">
              <w:rPr>
                <w:rFonts w:eastAsia="Times New Roman" w:cstheme="minorHAnsi"/>
                <w:color w:val="000000"/>
                <w:sz w:val="20"/>
                <w:szCs w:val="20"/>
              </w:rPr>
              <w:br/>
              <w:t>Israel 0.82 (+/- 0.01)</w:t>
            </w:r>
            <w:r w:rsidRPr="000A7DEB">
              <w:rPr>
                <w:rFonts w:eastAsia="Times New Roman" w:cstheme="minorHAnsi"/>
                <w:color w:val="000000"/>
                <w:sz w:val="20"/>
                <w:szCs w:val="20"/>
              </w:rPr>
              <w:br/>
              <w:t>UK 0.81 (4 controls per case)</w:t>
            </w:r>
            <w:r w:rsidRPr="000A7DEB">
              <w:rPr>
                <w:rFonts w:eastAsia="Times New Roman" w:cstheme="minorHAnsi"/>
                <w:color w:val="000000"/>
                <w:sz w:val="20"/>
                <w:szCs w:val="20"/>
              </w:rPr>
              <w:br/>
              <w:t xml:space="preserve">OR, spec and </w:t>
            </w:r>
            <w:proofErr w:type="spellStart"/>
            <w:r w:rsidRPr="000A7DEB">
              <w:rPr>
                <w:rFonts w:eastAsia="Times New Roman" w:cstheme="minorHAnsi"/>
                <w:color w:val="000000"/>
                <w:sz w:val="20"/>
                <w:szCs w:val="20"/>
              </w:rPr>
              <w:t>sens</w:t>
            </w:r>
            <w:proofErr w:type="spellEnd"/>
            <w:r w:rsidRPr="000A7DEB">
              <w:rPr>
                <w:rFonts w:eastAsia="Times New Roman" w:cstheme="minorHAnsi"/>
                <w:color w:val="000000"/>
                <w:sz w:val="20"/>
                <w:szCs w:val="20"/>
              </w:rPr>
              <w:t xml:space="preserve"> reported.</w:t>
            </w:r>
            <w:r w:rsidRPr="000A7DEB">
              <w:rPr>
                <w:rFonts w:eastAsia="Times New Roman" w:cstheme="minorHAnsi"/>
                <w:color w:val="000000"/>
                <w:sz w:val="20"/>
                <w:szCs w:val="20"/>
              </w:rPr>
              <w:br/>
              <w:t>NO CIs for THIN validation set.</w:t>
            </w:r>
            <w:r w:rsidRPr="000A7DEB">
              <w:rPr>
                <w:rFonts w:eastAsia="Times New Roman" w:cstheme="minorHAnsi"/>
                <w:color w:val="000000"/>
                <w:sz w:val="20"/>
                <w:szCs w:val="20"/>
              </w:rPr>
              <w:br/>
              <w:t>Others in supplementary materials - not accessible.</w:t>
            </w:r>
            <w:r w:rsidRPr="000A7DEB">
              <w:rPr>
                <w:rFonts w:eastAsia="Times New Roman" w:cstheme="minorHAnsi"/>
                <w:color w:val="000000"/>
                <w:sz w:val="20"/>
                <w:szCs w:val="20"/>
              </w:rPr>
              <w:br/>
              <w:t>Specificity for 50% detection 87 +/- 2 (</w:t>
            </w:r>
            <w:proofErr w:type="gramStart"/>
            <w:r w:rsidRPr="000A7DEB">
              <w:rPr>
                <w:rFonts w:eastAsia="Times New Roman" w:cstheme="minorHAnsi"/>
                <w:color w:val="000000"/>
                <w:sz w:val="20"/>
                <w:szCs w:val="20"/>
              </w:rPr>
              <w:t>1 year</w:t>
            </w:r>
            <w:proofErr w:type="gramEnd"/>
            <w:r w:rsidRPr="000A7DEB">
              <w:rPr>
                <w:rFonts w:eastAsia="Times New Roman" w:cstheme="minorHAnsi"/>
                <w:color w:val="000000"/>
                <w:sz w:val="20"/>
                <w:szCs w:val="20"/>
              </w:rPr>
              <w:t xml:space="preserve"> pre diagnosis)</w:t>
            </w:r>
          </w:p>
        </w:tc>
      </w:tr>
      <w:tr w:rsidR="00DE6CDA" w:rsidRPr="00A21BB0" w14:paraId="5BD643AC" w14:textId="77777777" w:rsidTr="00DE6CDA">
        <w:trPr>
          <w:trHeight w:val="4770"/>
        </w:trPr>
        <w:tc>
          <w:tcPr>
            <w:cnfStyle w:val="001000000000" w:firstRow="0" w:lastRow="0" w:firstColumn="1" w:lastColumn="0" w:oddVBand="0" w:evenVBand="0" w:oddHBand="0" w:evenHBand="0" w:firstRowFirstColumn="0" w:firstRowLastColumn="0" w:lastRowFirstColumn="0" w:lastRowLastColumn="0"/>
            <w:tcW w:w="1189" w:type="dxa"/>
            <w:hideMark/>
          </w:tcPr>
          <w:p w14:paraId="1396B340"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lastRenderedPageBreak/>
              <w:t>Hsieh et al., 2018</w:t>
            </w:r>
          </w:p>
        </w:tc>
        <w:tc>
          <w:tcPr>
            <w:tcW w:w="2350" w:type="dxa"/>
            <w:hideMark/>
          </w:tcPr>
          <w:p w14:paraId="5DDC2B46"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Combined datasets incl. diabetes (subset of data of the National Health </w:t>
            </w:r>
            <w:proofErr w:type="spellStart"/>
            <w:r w:rsidRPr="000A7DEB">
              <w:rPr>
                <w:rFonts w:eastAsia="Times New Roman" w:cstheme="minorHAnsi"/>
                <w:color w:val="000000"/>
                <w:sz w:val="20"/>
                <w:szCs w:val="20"/>
              </w:rPr>
              <w:t>Insurcance</w:t>
            </w:r>
            <w:proofErr w:type="spellEnd"/>
            <w:r w:rsidRPr="000A7DEB">
              <w:rPr>
                <w:rFonts w:eastAsia="Times New Roman" w:cstheme="minorHAnsi"/>
                <w:color w:val="000000"/>
                <w:sz w:val="20"/>
                <w:szCs w:val="20"/>
              </w:rPr>
              <w:t xml:space="preserve"> Research Database (NHIRD) and the Longitudinal Cohort of Diabetes Patients (LHDP)) in Taiwan</w:t>
            </w:r>
            <w:r w:rsidRPr="00A21BB0">
              <w:rPr>
                <w:rFonts w:eastAsia="Times New Roman" w:cstheme="minorHAnsi"/>
                <w:color w:val="000000"/>
                <w:sz w:val="20"/>
                <w:szCs w:val="20"/>
              </w:rPr>
              <w:t>.</w:t>
            </w:r>
          </w:p>
          <w:p w14:paraId="4076B46E"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17674D75" w14:textId="5CB0D1D3"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1,315,899 (97.5%) train</w:t>
            </w:r>
            <w:r w:rsidRPr="000A7DEB">
              <w:rPr>
                <w:rFonts w:eastAsia="Times New Roman" w:cstheme="minorHAnsi"/>
                <w:color w:val="000000"/>
                <w:sz w:val="20"/>
                <w:szCs w:val="20"/>
              </w:rPr>
              <w:br/>
              <w:t>337,410 (2.5%) test (NB not 2.5%!)</w:t>
            </w:r>
            <w:r w:rsidRPr="000A7DEB">
              <w:rPr>
                <w:rFonts w:eastAsia="Times New Roman" w:cstheme="minorHAnsi"/>
                <w:color w:val="000000"/>
                <w:sz w:val="20"/>
                <w:szCs w:val="20"/>
              </w:rPr>
              <w:br/>
              <w:t>14,867 cases, unclear how split between train and test</w:t>
            </w:r>
            <w:r w:rsidRPr="00A21BB0">
              <w:rPr>
                <w:rFonts w:eastAsia="Times New Roman" w:cstheme="minorHAnsi"/>
                <w:color w:val="000000"/>
                <w:sz w:val="20"/>
                <w:szCs w:val="20"/>
              </w:rPr>
              <w:t>.</w:t>
            </w:r>
          </w:p>
        </w:tc>
        <w:tc>
          <w:tcPr>
            <w:tcW w:w="3686" w:type="dxa"/>
            <w:hideMark/>
          </w:tcPr>
          <w:p w14:paraId="7113459C"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include if two T2D diagnoses within the year (first diagnosis is index date), exclude if CRC prior to T2D, age &lt; 20, incomplete demographic data</w:t>
            </w:r>
          </w:p>
        </w:tc>
        <w:tc>
          <w:tcPr>
            <w:tcW w:w="3118" w:type="dxa"/>
            <w:hideMark/>
          </w:tcPr>
          <w:p w14:paraId="3391DCAF"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Demographic data, comorbidity and medication use</w:t>
            </w:r>
            <w:r w:rsidRPr="000A7DEB">
              <w:rPr>
                <w:rFonts w:eastAsia="Times New Roman" w:cstheme="minorHAnsi"/>
                <w:color w:val="000000"/>
                <w:sz w:val="20"/>
                <w:szCs w:val="20"/>
              </w:rPr>
              <w:br/>
              <w:t>37 input features used.</w:t>
            </w:r>
            <w:r w:rsidRPr="000A7DEB">
              <w:rPr>
                <w:rFonts w:eastAsia="Times New Roman" w:cstheme="minorHAnsi"/>
                <w:color w:val="000000"/>
                <w:sz w:val="20"/>
                <w:szCs w:val="20"/>
              </w:rPr>
              <w:br/>
              <w:t xml:space="preserve">Age, Mean (SD) year, Gender, Urbanisation Level, Occupation, Hypertension, </w:t>
            </w:r>
            <w:proofErr w:type="spellStart"/>
            <w:r w:rsidRPr="000A7DEB">
              <w:rPr>
                <w:rFonts w:eastAsia="Times New Roman" w:cstheme="minorHAnsi"/>
                <w:color w:val="000000"/>
                <w:sz w:val="20"/>
                <w:szCs w:val="20"/>
              </w:rPr>
              <w:t>Hyperlipidemia</w:t>
            </w:r>
            <w:proofErr w:type="spellEnd"/>
            <w:r w:rsidRPr="000A7DEB">
              <w:rPr>
                <w:rFonts w:eastAsia="Times New Roman" w:cstheme="minorHAnsi"/>
                <w:color w:val="000000"/>
                <w:sz w:val="20"/>
                <w:szCs w:val="20"/>
              </w:rPr>
              <w:t>, Stroke, Congestive Heart Failure, Colorectal polyps, Obesity, COPD, CAD, Asthma, Smoking, Inflammatory Bowel Disease, Irritable Bowel Syndrome, Alcohol related illness, CKD, Diabetes complication (</w:t>
            </w:r>
            <w:proofErr w:type="spellStart"/>
            <w:r w:rsidRPr="000A7DEB">
              <w:rPr>
                <w:rFonts w:eastAsia="Times New Roman" w:cstheme="minorHAnsi"/>
                <w:color w:val="000000"/>
                <w:sz w:val="20"/>
                <w:szCs w:val="20"/>
              </w:rPr>
              <w:t>aDCIs</w:t>
            </w:r>
            <w:proofErr w:type="spellEnd"/>
            <w:r w:rsidRPr="000A7DEB">
              <w:rPr>
                <w:rFonts w:eastAsia="Times New Roman" w:cstheme="minorHAnsi"/>
                <w:color w:val="000000"/>
                <w:sz w:val="20"/>
                <w:szCs w:val="20"/>
              </w:rPr>
              <w:t xml:space="preserve"> component), Retinopathy, Nephropathy, Neuropathy, Cerebrovascular, cardiovascular, Peripheral vascular disease, Metabolic, Mean </w:t>
            </w:r>
            <w:proofErr w:type="spellStart"/>
            <w:r w:rsidRPr="000A7DEB">
              <w:rPr>
                <w:rFonts w:eastAsia="Times New Roman" w:cstheme="minorHAnsi"/>
                <w:color w:val="000000"/>
                <w:sz w:val="20"/>
                <w:szCs w:val="20"/>
              </w:rPr>
              <w:t>aDCIs</w:t>
            </w:r>
            <w:proofErr w:type="spellEnd"/>
            <w:r w:rsidRPr="000A7DEB">
              <w:rPr>
                <w:rFonts w:eastAsia="Times New Roman" w:cstheme="minorHAnsi"/>
                <w:color w:val="000000"/>
                <w:sz w:val="20"/>
                <w:szCs w:val="20"/>
              </w:rPr>
              <w:t xml:space="preserve"> score Onset, End of follow up, Statins, Insulin, Sulfonylureas, Metformin, TZD, Other antidiabetic drugs and Mean follow up for endpoint. Selection of input features ND, the abstract states "All the available possible risk factors for CRC were also included in the analyses"</w:t>
            </w:r>
            <w:r w:rsidRPr="00A21BB0">
              <w:rPr>
                <w:rFonts w:eastAsia="Times New Roman" w:cstheme="minorHAnsi"/>
                <w:color w:val="000000"/>
                <w:sz w:val="20"/>
                <w:szCs w:val="20"/>
              </w:rPr>
              <w:t>.</w:t>
            </w:r>
          </w:p>
          <w:p w14:paraId="129CFF04"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57FFE984" w14:textId="0C2C1E49"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Outcome: CRC prediction.</w:t>
            </w:r>
          </w:p>
        </w:tc>
        <w:tc>
          <w:tcPr>
            <w:tcW w:w="3827" w:type="dxa"/>
            <w:hideMark/>
          </w:tcPr>
          <w:p w14:paraId="55F4EFEC"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Deep neural network, data normalisation</w:t>
            </w:r>
            <w:r w:rsidRPr="000A7DEB">
              <w:rPr>
                <w:rFonts w:eastAsia="Times New Roman" w:cstheme="minorHAnsi"/>
                <w:color w:val="000000"/>
                <w:sz w:val="20"/>
                <w:szCs w:val="20"/>
              </w:rPr>
              <w:br/>
              <w:t>Variable selection not described but as all 37 used in model selection within the neural network.</w:t>
            </w:r>
            <w:r w:rsidRPr="000A7DEB">
              <w:rPr>
                <w:rFonts w:eastAsia="Times New Roman" w:cstheme="minorHAnsi"/>
                <w:color w:val="000000"/>
                <w:sz w:val="20"/>
                <w:szCs w:val="20"/>
              </w:rPr>
              <w:br/>
              <w:t>An aggregated diabetes complication and severity index (score) was constructed as per (refs: Young 2008, Chang 2012)</w:t>
            </w:r>
          </w:p>
        </w:tc>
        <w:tc>
          <w:tcPr>
            <w:tcW w:w="1985" w:type="dxa"/>
            <w:hideMark/>
          </w:tcPr>
          <w:p w14:paraId="30A52566"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AUROC test set 0.700 (0.674 - 0.727)</w:t>
            </w:r>
            <w:r w:rsidRPr="000A7DEB">
              <w:rPr>
                <w:rFonts w:eastAsia="Times New Roman" w:cstheme="minorHAnsi"/>
                <w:color w:val="000000"/>
                <w:sz w:val="20"/>
                <w:szCs w:val="20"/>
              </w:rPr>
              <w:br/>
              <w:t>Prec. 0.980</w:t>
            </w:r>
            <w:r w:rsidRPr="000A7DEB">
              <w:rPr>
                <w:rFonts w:eastAsia="Times New Roman" w:cstheme="minorHAnsi"/>
                <w:color w:val="000000"/>
                <w:sz w:val="20"/>
                <w:szCs w:val="20"/>
              </w:rPr>
              <w:br/>
              <w:t>Recall 0.886</w:t>
            </w:r>
            <w:r w:rsidRPr="000A7DEB">
              <w:rPr>
                <w:rFonts w:eastAsia="Times New Roman" w:cstheme="minorHAnsi"/>
                <w:color w:val="000000"/>
                <w:sz w:val="20"/>
                <w:szCs w:val="20"/>
              </w:rPr>
              <w:br/>
              <w:t>F-</w:t>
            </w:r>
            <w:proofErr w:type="gramStart"/>
            <w:r w:rsidRPr="000A7DEB">
              <w:rPr>
                <w:rFonts w:eastAsia="Times New Roman" w:cstheme="minorHAnsi"/>
                <w:color w:val="000000"/>
                <w:sz w:val="20"/>
                <w:szCs w:val="20"/>
              </w:rPr>
              <w:t>1  0</w:t>
            </w:r>
            <w:proofErr w:type="gramEnd"/>
            <w:r w:rsidRPr="000A7DEB">
              <w:rPr>
                <w:rFonts w:eastAsia="Times New Roman" w:cstheme="minorHAnsi"/>
                <w:color w:val="000000"/>
                <w:sz w:val="20"/>
                <w:szCs w:val="20"/>
              </w:rPr>
              <w:t>.929</w:t>
            </w:r>
            <w:r w:rsidRPr="000A7DEB">
              <w:rPr>
                <w:rFonts w:eastAsia="Times New Roman" w:cstheme="minorHAnsi"/>
                <w:color w:val="000000"/>
                <w:sz w:val="20"/>
                <w:szCs w:val="20"/>
              </w:rPr>
              <w:br/>
            </w:r>
            <w:r w:rsidRPr="000A7DEB">
              <w:rPr>
                <w:rFonts w:eastAsia="Times New Roman" w:cstheme="minorHAnsi"/>
                <w:color w:val="000000"/>
                <w:sz w:val="20"/>
                <w:szCs w:val="20"/>
              </w:rPr>
              <w:br/>
              <w:t>Compared with</w:t>
            </w:r>
            <w:r w:rsidRPr="000A7DEB">
              <w:rPr>
                <w:rFonts w:eastAsia="Times New Roman" w:cstheme="minorHAnsi"/>
                <w:color w:val="000000"/>
                <w:sz w:val="20"/>
                <w:szCs w:val="20"/>
              </w:rPr>
              <w:br/>
            </w:r>
            <w:r w:rsidRPr="000A7DEB">
              <w:rPr>
                <w:rFonts w:eastAsia="Times New Roman" w:cstheme="minorHAnsi"/>
                <w:color w:val="000000"/>
                <w:sz w:val="20"/>
                <w:szCs w:val="20"/>
              </w:rPr>
              <w:br/>
              <w:t xml:space="preserve">all data &amp; training data: f1 = 0.931, </w:t>
            </w:r>
            <w:proofErr w:type="spellStart"/>
            <w:r w:rsidRPr="000A7DEB">
              <w:rPr>
                <w:rFonts w:eastAsia="Times New Roman" w:cstheme="minorHAnsi"/>
                <w:color w:val="000000"/>
                <w:sz w:val="20"/>
                <w:szCs w:val="20"/>
              </w:rPr>
              <w:t>presision</w:t>
            </w:r>
            <w:proofErr w:type="spellEnd"/>
            <w:r w:rsidRPr="000A7DEB">
              <w:rPr>
                <w:rFonts w:eastAsia="Times New Roman" w:cstheme="minorHAnsi"/>
                <w:color w:val="000000"/>
                <w:sz w:val="20"/>
                <w:szCs w:val="20"/>
              </w:rPr>
              <w:t xml:space="preserve"> = 0.982, recall = 0.889, AUROC = 0.738 and 0.739 respectively, AUROC 95% CI = 0.734-0.742 &amp; 0.735 - 0.743 respectively, AUROC SE = 0.002. test </w:t>
            </w:r>
            <w:proofErr w:type="gramStart"/>
            <w:r w:rsidRPr="000A7DEB">
              <w:rPr>
                <w:rFonts w:eastAsia="Times New Roman" w:cstheme="minorHAnsi"/>
                <w:color w:val="000000"/>
                <w:sz w:val="20"/>
                <w:szCs w:val="20"/>
              </w:rPr>
              <w:t>data:f</w:t>
            </w:r>
            <w:proofErr w:type="gramEnd"/>
            <w:r w:rsidRPr="000A7DEB">
              <w:rPr>
                <w:rFonts w:eastAsia="Times New Roman" w:cstheme="minorHAnsi"/>
                <w:color w:val="000000"/>
                <w:sz w:val="20"/>
                <w:szCs w:val="20"/>
              </w:rPr>
              <w:t xml:space="preserve">1 =0.929, </w:t>
            </w:r>
            <w:proofErr w:type="spellStart"/>
            <w:r w:rsidRPr="000A7DEB">
              <w:rPr>
                <w:rFonts w:eastAsia="Times New Roman" w:cstheme="minorHAnsi"/>
                <w:color w:val="000000"/>
                <w:sz w:val="20"/>
                <w:szCs w:val="20"/>
              </w:rPr>
              <w:t>presicion</w:t>
            </w:r>
            <w:proofErr w:type="spellEnd"/>
            <w:r w:rsidRPr="000A7DEB">
              <w:rPr>
                <w:rFonts w:eastAsia="Times New Roman" w:cstheme="minorHAnsi"/>
                <w:color w:val="000000"/>
                <w:sz w:val="20"/>
                <w:szCs w:val="20"/>
              </w:rPr>
              <w:t xml:space="preserve"> = 0.980, recall = 0.886, AUROC = 0.700,AUROC 95% CI = 0.674-0.737 respectively  AUROC SE = 0.013. </w:t>
            </w:r>
          </w:p>
        </w:tc>
      </w:tr>
      <w:tr w:rsidR="00DE6CDA" w:rsidRPr="00A21BB0" w14:paraId="419F985D" w14:textId="77777777" w:rsidTr="00A21BB0">
        <w:trPr>
          <w:cnfStyle w:val="000000100000" w:firstRow="0" w:lastRow="0" w:firstColumn="0" w:lastColumn="0" w:oddVBand="0" w:evenVBand="0" w:oddHBand="1" w:evenHBand="0" w:firstRowFirstColumn="0" w:firstRowLastColumn="0" w:lastRowFirstColumn="0" w:lastRowLastColumn="0"/>
          <w:trHeight w:val="3676"/>
        </w:trPr>
        <w:tc>
          <w:tcPr>
            <w:cnfStyle w:val="001000000000" w:firstRow="0" w:lastRow="0" w:firstColumn="1" w:lastColumn="0" w:oddVBand="0" w:evenVBand="0" w:oddHBand="0" w:evenHBand="0" w:firstRowFirstColumn="0" w:firstRowLastColumn="0" w:lastRowFirstColumn="0" w:lastRowLastColumn="0"/>
            <w:tcW w:w="1189" w:type="dxa"/>
            <w:hideMark/>
          </w:tcPr>
          <w:p w14:paraId="45EF17C4"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lastRenderedPageBreak/>
              <w:t>Wang Y.H. et al., 2019</w:t>
            </w:r>
          </w:p>
        </w:tc>
        <w:tc>
          <w:tcPr>
            <w:tcW w:w="2350" w:type="dxa"/>
            <w:hideMark/>
          </w:tcPr>
          <w:p w14:paraId="5628414D"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NHI dataset (Taiwan)</w:t>
            </w:r>
          </w:p>
          <w:p w14:paraId="6FED0ABD"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006FA4D5" w14:textId="70B68CA8"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roofErr w:type="spellStart"/>
            <w:proofErr w:type="gramStart"/>
            <w:r w:rsidRPr="000A7DEB">
              <w:rPr>
                <w:rFonts w:eastAsia="Times New Roman" w:cstheme="minorHAnsi"/>
                <w:color w:val="000000"/>
                <w:sz w:val="20"/>
                <w:szCs w:val="20"/>
              </w:rPr>
              <w:t>Five fold</w:t>
            </w:r>
            <w:proofErr w:type="spellEnd"/>
            <w:proofErr w:type="gramEnd"/>
            <w:r w:rsidRPr="000A7DEB">
              <w:rPr>
                <w:rFonts w:eastAsia="Times New Roman" w:cstheme="minorHAnsi"/>
                <w:color w:val="000000"/>
                <w:sz w:val="20"/>
                <w:szCs w:val="20"/>
              </w:rPr>
              <w:t xml:space="preserve"> cross validation on 47,967 controls (from 50,000 randomly selected), 10,185 (all?) cases</w:t>
            </w:r>
            <w:r w:rsidRPr="00A21BB0">
              <w:rPr>
                <w:rFonts w:eastAsia="Times New Roman" w:cstheme="minorHAnsi"/>
                <w:color w:val="000000"/>
                <w:sz w:val="20"/>
                <w:szCs w:val="20"/>
              </w:rPr>
              <w:t>.</w:t>
            </w:r>
          </w:p>
        </w:tc>
        <w:tc>
          <w:tcPr>
            <w:tcW w:w="3686" w:type="dxa"/>
            <w:hideMark/>
          </w:tcPr>
          <w:p w14:paraId="56131EB3"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w:t>
            </w:r>
            <w:r w:rsidRPr="000A7DEB">
              <w:rPr>
                <w:rFonts w:eastAsia="Times New Roman" w:cstheme="minorHAnsi"/>
                <w:color w:val="000000"/>
                <w:sz w:val="20"/>
                <w:szCs w:val="20"/>
              </w:rPr>
              <w:br/>
              <w:t xml:space="preserve">CRC group: All patients with primary diagnosis </w:t>
            </w:r>
            <w:proofErr w:type="gramStart"/>
            <w:r w:rsidRPr="000A7DEB">
              <w:rPr>
                <w:rFonts w:eastAsia="Times New Roman" w:cstheme="minorHAnsi"/>
                <w:color w:val="000000"/>
                <w:sz w:val="20"/>
                <w:szCs w:val="20"/>
              </w:rPr>
              <w:t>of  CRC</w:t>
            </w:r>
            <w:proofErr w:type="gramEnd"/>
            <w:r w:rsidRPr="000A7DEB">
              <w:rPr>
                <w:rFonts w:eastAsia="Times New Roman" w:cstheme="minorHAnsi"/>
                <w:color w:val="000000"/>
                <w:sz w:val="20"/>
                <w:szCs w:val="20"/>
              </w:rPr>
              <w:t xml:space="preserve"> a) they have ICD-9 codes </w:t>
            </w:r>
            <w:proofErr w:type="spellStart"/>
            <w:r w:rsidRPr="000A7DEB">
              <w:rPr>
                <w:rFonts w:eastAsia="Times New Roman" w:cstheme="minorHAnsi"/>
                <w:color w:val="000000"/>
                <w:sz w:val="20"/>
                <w:szCs w:val="20"/>
              </w:rPr>
              <w:t>nd</w:t>
            </w:r>
            <w:proofErr w:type="spellEnd"/>
            <w:r w:rsidRPr="000A7DEB">
              <w:rPr>
                <w:rFonts w:eastAsia="Times New Roman" w:cstheme="minorHAnsi"/>
                <w:color w:val="000000"/>
                <w:sz w:val="20"/>
                <w:szCs w:val="20"/>
              </w:rPr>
              <w:t xml:space="preserve">  codes 153, 154 AND b) have been included in inclusion in the Registry for Catastrophic Illness Patient (RCIP).  Control group: randomly selected individuals without any cancer diagnosis during 15 years in the database. </w:t>
            </w:r>
            <w:r w:rsidRPr="000A7DEB">
              <w:rPr>
                <w:rFonts w:eastAsia="Times New Roman" w:cstheme="minorHAnsi"/>
                <w:color w:val="000000"/>
                <w:sz w:val="20"/>
                <w:szCs w:val="20"/>
              </w:rPr>
              <w:br/>
              <w:t>Exclude if age &lt; 20 years at the date of diagnosis CRC or no outpatient claims at each calendar year of four years</w:t>
            </w:r>
            <w:r w:rsidRPr="000A7DEB">
              <w:rPr>
                <w:rFonts w:eastAsia="Times New Roman" w:cstheme="minorHAnsi"/>
                <w:color w:val="000000"/>
                <w:sz w:val="20"/>
                <w:szCs w:val="20"/>
              </w:rPr>
              <w:br/>
              <w:t>before the index date</w:t>
            </w:r>
          </w:p>
        </w:tc>
        <w:tc>
          <w:tcPr>
            <w:tcW w:w="3118" w:type="dxa"/>
            <w:hideMark/>
          </w:tcPr>
          <w:p w14:paraId="03552F64"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Comorbidity and medication use with age and sex</w:t>
            </w:r>
            <w:r w:rsidRPr="000A7DEB">
              <w:rPr>
                <w:rFonts w:eastAsia="Times New Roman" w:cstheme="minorHAnsi"/>
                <w:color w:val="000000"/>
                <w:sz w:val="20"/>
                <w:szCs w:val="20"/>
              </w:rPr>
              <w:br/>
              <w:t>1931 features considered; age, sex, ICD9-CM codes (1099) and AT-C codes (830).</w:t>
            </w:r>
          </w:p>
          <w:p w14:paraId="2521FAFB"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3D50D78C" w14:textId="77513510"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 </w:t>
            </w:r>
            <w:r w:rsidRPr="000A7DEB">
              <w:rPr>
                <w:rFonts w:eastAsia="Times New Roman" w:cstheme="minorHAnsi"/>
                <w:color w:val="000000"/>
                <w:sz w:val="20"/>
                <w:szCs w:val="20"/>
              </w:rPr>
              <w:t>CRC prediction within 1 year</w:t>
            </w:r>
            <w:r w:rsidRPr="00A21BB0">
              <w:rPr>
                <w:rFonts w:eastAsia="Times New Roman" w:cstheme="minorHAnsi"/>
                <w:color w:val="000000"/>
                <w:sz w:val="20"/>
                <w:szCs w:val="20"/>
              </w:rPr>
              <w:t>.</w:t>
            </w:r>
          </w:p>
        </w:tc>
        <w:tc>
          <w:tcPr>
            <w:tcW w:w="3827" w:type="dxa"/>
            <w:hideMark/>
          </w:tcPr>
          <w:p w14:paraId="3C5A36BE"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Neural network</w:t>
            </w:r>
            <w:r w:rsidRPr="000A7DEB">
              <w:rPr>
                <w:rFonts w:eastAsia="Times New Roman" w:cstheme="minorHAnsi"/>
                <w:color w:val="000000"/>
                <w:sz w:val="20"/>
                <w:szCs w:val="20"/>
              </w:rPr>
              <w:br/>
              <w:t>Variables as per data set, categorised into 19 groups</w:t>
            </w:r>
            <w:r w:rsidRPr="000A7DEB">
              <w:rPr>
                <w:rFonts w:eastAsia="Times New Roman" w:cstheme="minorHAnsi"/>
                <w:color w:val="000000"/>
                <w:sz w:val="20"/>
                <w:szCs w:val="20"/>
              </w:rPr>
              <w:br/>
              <w:t>Selected by model during run</w:t>
            </w:r>
            <w:r w:rsidRPr="000A7DEB">
              <w:rPr>
                <w:rFonts w:eastAsia="Times New Roman" w:cstheme="minorHAnsi"/>
                <w:color w:val="000000"/>
                <w:sz w:val="20"/>
                <w:szCs w:val="20"/>
              </w:rPr>
              <w:br/>
              <w:t>2 convolutional layers with 32 feature maps for each category</w:t>
            </w:r>
            <w:r w:rsidRPr="000A7DEB">
              <w:rPr>
                <w:rFonts w:eastAsia="Times New Roman" w:cstheme="minorHAnsi"/>
                <w:color w:val="000000"/>
                <w:sz w:val="20"/>
                <w:szCs w:val="20"/>
              </w:rPr>
              <w:br/>
              <w:t>2 max-pooling layers with the filters of size 1x3 were applied</w:t>
            </w:r>
            <w:r w:rsidRPr="000A7DEB">
              <w:rPr>
                <w:rFonts w:eastAsia="Times New Roman" w:cstheme="minorHAnsi"/>
                <w:color w:val="000000"/>
                <w:sz w:val="20"/>
                <w:szCs w:val="20"/>
              </w:rPr>
              <w:br/>
              <w:t>Age and sex added to flattened pooled features</w:t>
            </w:r>
            <w:r w:rsidRPr="000A7DEB">
              <w:rPr>
                <w:rFonts w:eastAsia="Times New Roman" w:cstheme="minorHAnsi"/>
                <w:color w:val="000000"/>
                <w:sz w:val="20"/>
                <w:szCs w:val="20"/>
              </w:rPr>
              <w:br/>
              <w:t xml:space="preserve">A hidden layer - 400 neurons was used in this </w:t>
            </w:r>
            <w:proofErr w:type="gramStart"/>
            <w:r w:rsidRPr="000A7DEB">
              <w:rPr>
                <w:rFonts w:eastAsia="Times New Roman" w:cstheme="minorHAnsi"/>
                <w:color w:val="000000"/>
                <w:sz w:val="20"/>
                <w:szCs w:val="20"/>
              </w:rPr>
              <w:t>fully-connected</w:t>
            </w:r>
            <w:proofErr w:type="gramEnd"/>
            <w:r w:rsidRPr="000A7DEB">
              <w:rPr>
                <w:rFonts w:eastAsia="Times New Roman" w:cstheme="minorHAnsi"/>
                <w:color w:val="000000"/>
                <w:sz w:val="20"/>
                <w:szCs w:val="20"/>
              </w:rPr>
              <w:t xml:space="preserve"> layer.</w:t>
            </w:r>
            <w:r w:rsidRPr="000A7DEB">
              <w:rPr>
                <w:rFonts w:eastAsia="Times New Roman" w:cstheme="minorHAnsi"/>
                <w:color w:val="000000"/>
                <w:sz w:val="20"/>
                <w:szCs w:val="20"/>
              </w:rPr>
              <w:br/>
              <w:t>Normalisation was performed on data, 1929 features grouped to 19</w:t>
            </w:r>
          </w:p>
        </w:tc>
        <w:tc>
          <w:tcPr>
            <w:tcW w:w="1985" w:type="dxa"/>
            <w:hideMark/>
          </w:tcPr>
          <w:p w14:paraId="6BF2E82B"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AUROC 0.922 (SD 0.004)</w:t>
            </w:r>
            <w:r w:rsidRPr="000A7DEB">
              <w:rPr>
                <w:rFonts w:eastAsia="Times New Roman" w:cstheme="minorHAnsi"/>
                <w:color w:val="000000"/>
                <w:sz w:val="20"/>
                <w:szCs w:val="20"/>
              </w:rPr>
              <w:br/>
              <w:t xml:space="preserve">Sens. 0.837 </w:t>
            </w:r>
            <w:r w:rsidRPr="000A7DEB">
              <w:rPr>
                <w:rFonts w:eastAsia="Times New Roman" w:cstheme="minorHAnsi"/>
                <w:color w:val="000000"/>
                <w:sz w:val="20"/>
                <w:szCs w:val="20"/>
              </w:rPr>
              <w:br/>
              <w:t>Spec. 0.867</w:t>
            </w:r>
            <w:r w:rsidRPr="000A7DEB">
              <w:rPr>
                <w:rFonts w:eastAsia="Times New Roman" w:cstheme="minorHAnsi"/>
                <w:color w:val="000000"/>
                <w:sz w:val="20"/>
                <w:szCs w:val="20"/>
              </w:rPr>
              <w:br/>
              <w:t>PPV 0.532</w:t>
            </w:r>
          </w:p>
        </w:tc>
      </w:tr>
      <w:tr w:rsidR="00DE6CDA" w:rsidRPr="00A21BB0" w14:paraId="2264F2ED" w14:textId="77777777" w:rsidTr="00DE6CDA">
        <w:trPr>
          <w:trHeight w:val="2808"/>
        </w:trPr>
        <w:tc>
          <w:tcPr>
            <w:cnfStyle w:val="001000000000" w:firstRow="0" w:lastRow="0" w:firstColumn="1" w:lastColumn="0" w:oddVBand="0" w:evenVBand="0" w:oddHBand="0" w:evenHBand="0" w:firstRowFirstColumn="0" w:firstRowLastColumn="0" w:lastRowFirstColumn="0" w:lastRowLastColumn="0"/>
            <w:tcW w:w="1189" w:type="dxa"/>
            <w:hideMark/>
          </w:tcPr>
          <w:p w14:paraId="22A4F6CD" w14:textId="77777777" w:rsidR="00DE6CDA" w:rsidRPr="000A7DEB" w:rsidRDefault="00DE6CDA" w:rsidP="000A7DEB">
            <w:pPr>
              <w:rPr>
                <w:rFonts w:eastAsia="Times New Roman" w:cstheme="minorHAnsi"/>
                <w:color w:val="000000"/>
                <w:sz w:val="20"/>
                <w:szCs w:val="20"/>
              </w:rPr>
            </w:pPr>
            <w:proofErr w:type="spellStart"/>
            <w:r w:rsidRPr="000A7DEB">
              <w:rPr>
                <w:rFonts w:eastAsia="Times New Roman" w:cstheme="minorHAnsi"/>
                <w:color w:val="000000"/>
                <w:sz w:val="20"/>
                <w:szCs w:val="20"/>
              </w:rPr>
              <w:t>Hornbrook</w:t>
            </w:r>
            <w:proofErr w:type="spellEnd"/>
            <w:r w:rsidRPr="000A7DEB">
              <w:rPr>
                <w:rFonts w:eastAsia="Times New Roman" w:cstheme="minorHAnsi"/>
                <w:color w:val="000000"/>
                <w:sz w:val="20"/>
                <w:szCs w:val="20"/>
              </w:rPr>
              <w:t xml:space="preserve"> et al., 2017</w:t>
            </w:r>
          </w:p>
        </w:tc>
        <w:tc>
          <w:tcPr>
            <w:tcW w:w="2350" w:type="dxa"/>
            <w:hideMark/>
          </w:tcPr>
          <w:p w14:paraId="5BA0CB16"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Single Institution registry (US) - Kaiser Permanente Northwest Region</w:t>
            </w:r>
            <w:r w:rsidRPr="00A21BB0">
              <w:rPr>
                <w:rFonts w:eastAsia="Times New Roman" w:cstheme="minorHAnsi"/>
                <w:color w:val="000000"/>
                <w:sz w:val="20"/>
                <w:szCs w:val="20"/>
              </w:rPr>
              <w:t>.</w:t>
            </w:r>
          </w:p>
          <w:p w14:paraId="74F3AB07"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2D9CCB86" w14:textId="1A4A3A02"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17,095 eligible (900 cases, 9108 controls)</w:t>
            </w:r>
          </w:p>
        </w:tc>
        <w:tc>
          <w:tcPr>
            <w:tcW w:w="3686" w:type="dxa"/>
            <w:hideMark/>
          </w:tcPr>
          <w:p w14:paraId="73389E3B"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 CRC with CBC pre diagnosis, random controls with no cancers, with a CBC, data for 180 days </w:t>
            </w:r>
            <w:proofErr w:type="gramStart"/>
            <w:r w:rsidRPr="000A7DEB">
              <w:rPr>
                <w:rFonts w:eastAsia="Times New Roman" w:cstheme="minorHAnsi"/>
                <w:color w:val="000000"/>
                <w:sz w:val="20"/>
                <w:szCs w:val="20"/>
              </w:rPr>
              <w:t>pre CBC</w:t>
            </w:r>
            <w:proofErr w:type="gramEnd"/>
            <w:r w:rsidRPr="000A7DEB">
              <w:rPr>
                <w:rFonts w:eastAsia="Times New Roman" w:cstheme="minorHAnsi"/>
                <w:color w:val="000000"/>
                <w:sz w:val="20"/>
                <w:szCs w:val="20"/>
              </w:rPr>
              <w:t xml:space="preserve"> and 2 years after, aged 40 - 89</w:t>
            </w:r>
            <w:r w:rsidRPr="000A7DEB">
              <w:rPr>
                <w:rFonts w:eastAsia="Times New Roman" w:cstheme="minorHAnsi"/>
                <w:color w:val="000000"/>
                <w:sz w:val="20"/>
                <w:szCs w:val="20"/>
              </w:rPr>
              <w:br/>
              <w:t>Pseudo-CRC diagnosis date for matching, 18 controls per case diagnosis year</w:t>
            </w:r>
          </w:p>
        </w:tc>
        <w:tc>
          <w:tcPr>
            <w:tcW w:w="3118" w:type="dxa"/>
            <w:hideMark/>
          </w:tcPr>
          <w:p w14:paraId="241F394F"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Gender, </w:t>
            </w:r>
            <w:proofErr w:type="gramStart"/>
            <w:r w:rsidRPr="000A7DEB">
              <w:rPr>
                <w:rFonts w:eastAsia="Times New Roman" w:cstheme="minorHAnsi"/>
                <w:color w:val="000000"/>
                <w:sz w:val="20"/>
                <w:szCs w:val="20"/>
              </w:rPr>
              <w:t>age</w:t>
            </w:r>
            <w:proofErr w:type="gramEnd"/>
            <w:r w:rsidRPr="000A7DEB">
              <w:rPr>
                <w:rFonts w:eastAsia="Times New Roman" w:cstheme="minorHAnsi"/>
                <w:color w:val="000000"/>
                <w:sz w:val="20"/>
                <w:szCs w:val="20"/>
              </w:rPr>
              <w:t xml:space="preserve"> and blood count (number of parameters in CBC unclear "at least one").</w:t>
            </w:r>
          </w:p>
          <w:p w14:paraId="08576FEB"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7DAD5D92" w14:textId="1FC0AA6D"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Outcome: P</w:t>
            </w:r>
            <w:r w:rsidRPr="000A7DEB">
              <w:rPr>
                <w:rFonts w:eastAsia="Times New Roman" w:cstheme="minorHAnsi"/>
                <w:color w:val="000000"/>
                <w:sz w:val="20"/>
                <w:szCs w:val="20"/>
              </w:rPr>
              <w:t>rediction of CRC detection within 6 months to 1 year</w:t>
            </w:r>
          </w:p>
        </w:tc>
        <w:tc>
          <w:tcPr>
            <w:tcW w:w="3827" w:type="dxa"/>
            <w:hideMark/>
          </w:tcPr>
          <w:p w14:paraId="093A7795"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Decision tree (gradient boosting model and random forest)</w:t>
            </w:r>
            <w:r w:rsidRPr="000A7DEB">
              <w:rPr>
                <w:rFonts w:eastAsia="Times New Roman" w:cstheme="minorHAnsi"/>
                <w:color w:val="000000"/>
                <w:sz w:val="20"/>
                <w:szCs w:val="20"/>
              </w:rPr>
              <w:br/>
              <w:t>Variables chosen in advance</w:t>
            </w:r>
            <w:r w:rsidRPr="000A7DEB">
              <w:rPr>
                <w:rFonts w:eastAsia="Times New Roman" w:cstheme="minorHAnsi"/>
                <w:color w:val="000000"/>
                <w:sz w:val="20"/>
                <w:szCs w:val="20"/>
              </w:rPr>
              <w:br/>
              <w:t>feature vector which includes age, sex, complete blood counts and trends (CBC at two time points)</w:t>
            </w:r>
          </w:p>
        </w:tc>
        <w:tc>
          <w:tcPr>
            <w:tcW w:w="1985" w:type="dxa"/>
            <w:hideMark/>
          </w:tcPr>
          <w:p w14:paraId="230A38B7"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AUCROC 0.8 (0.79 - 0.82)</w:t>
            </w:r>
            <w:r w:rsidRPr="000A7DEB">
              <w:rPr>
                <w:rFonts w:eastAsia="Times New Roman" w:cstheme="minorHAnsi"/>
                <w:color w:val="000000"/>
                <w:sz w:val="20"/>
                <w:szCs w:val="20"/>
              </w:rPr>
              <w:br/>
              <w:t>OR at 99% specificity 34.7 (28.9 - 40.4)</w:t>
            </w:r>
            <w:r w:rsidRPr="000A7DEB">
              <w:rPr>
                <w:rFonts w:eastAsia="Times New Roman" w:cstheme="minorHAnsi"/>
                <w:color w:val="000000"/>
                <w:sz w:val="20"/>
                <w:szCs w:val="20"/>
              </w:rPr>
              <w:br/>
              <w:t xml:space="preserve">Odds ratios </w:t>
            </w:r>
            <w:proofErr w:type="gramStart"/>
            <w:r w:rsidRPr="000A7DEB">
              <w:rPr>
                <w:rFonts w:eastAsia="Times New Roman" w:cstheme="minorHAnsi"/>
                <w:color w:val="000000"/>
                <w:sz w:val="20"/>
                <w:szCs w:val="20"/>
              </w:rPr>
              <w:t>reported</w:t>
            </w:r>
            <w:proofErr w:type="gramEnd"/>
            <w:r w:rsidRPr="000A7DEB">
              <w:rPr>
                <w:rFonts w:eastAsia="Times New Roman" w:cstheme="minorHAnsi"/>
                <w:color w:val="000000"/>
                <w:sz w:val="20"/>
                <w:szCs w:val="20"/>
              </w:rPr>
              <w:t xml:space="preserve"> and sensitivity and specificity reported for age groups and time windows prior to diagnosis</w:t>
            </w:r>
            <w:r w:rsidRPr="000A7DEB">
              <w:rPr>
                <w:rFonts w:eastAsia="Times New Roman" w:cstheme="minorHAnsi"/>
                <w:color w:val="000000"/>
                <w:sz w:val="20"/>
                <w:szCs w:val="20"/>
              </w:rPr>
              <w:br/>
              <w:t>The detection model had the highest accuracy in identifying right-sided colorectal cancers.</w:t>
            </w:r>
          </w:p>
        </w:tc>
      </w:tr>
      <w:tr w:rsidR="00DE6CDA" w:rsidRPr="00A21BB0" w14:paraId="5BE74B0E" w14:textId="77777777" w:rsidTr="00DE6CDA">
        <w:trPr>
          <w:cnfStyle w:val="000000100000" w:firstRow="0" w:lastRow="0" w:firstColumn="0" w:lastColumn="0" w:oddVBand="0" w:evenVBand="0" w:oddHBand="1" w:evenHBand="0" w:firstRowFirstColumn="0" w:firstRowLastColumn="0" w:lastRowFirstColumn="0" w:lastRowLastColumn="0"/>
          <w:trHeight w:val="3744"/>
        </w:trPr>
        <w:tc>
          <w:tcPr>
            <w:cnfStyle w:val="001000000000" w:firstRow="0" w:lastRow="0" w:firstColumn="1" w:lastColumn="0" w:oddVBand="0" w:evenVBand="0" w:oddHBand="0" w:evenHBand="0" w:firstRowFirstColumn="0" w:firstRowLastColumn="0" w:lastRowFirstColumn="0" w:lastRowLastColumn="0"/>
            <w:tcW w:w="1189" w:type="dxa"/>
            <w:hideMark/>
          </w:tcPr>
          <w:p w14:paraId="15C844DE"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lastRenderedPageBreak/>
              <w:t>Birks et al., 2017</w:t>
            </w:r>
          </w:p>
        </w:tc>
        <w:tc>
          <w:tcPr>
            <w:tcW w:w="2350" w:type="dxa"/>
            <w:hideMark/>
          </w:tcPr>
          <w:p w14:paraId="7C1DDFE4"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Clinical Practice Research Datalink (CPRD) (UK)</w:t>
            </w:r>
            <w:r w:rsidRPr="00A21BB0">
              <w:rPr>
                <w:rFonts w:eastAsia="Times New Roman" w:cstheme="minorHAnsi"/>
                <w:color w:val="000000"/>
                <w:sz w:val="20"/>
                <w:szCs w:val="20"/>
              </w:rPr>
              <w:t>.</w:t>
            </w:r>
          </w:p>
          <w:p w14:paraId="5C2B6BED"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3F06B929" w14:textId="6E528A91"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2,914,589 eligible, 2,550,119 after exclusions, 25,430 (~ 1%) cancers (events)</w:t>
            </w:r>
            <w:r w:rsidRPr="000A7DEB">
              <w:rPr>
                <w:rFonts w:eastAsia="Times New Roman" w:cstheme="minorHAnsi"/>
                <w:color w:val="000000"/>
                <w:sz w:val="20"/>
                <w:szCs w:val="20"/>
              </w:rPr>
              <w:br/>
              <w:t>Another 68 excluded?? diagnosis &lt; 40 years</w:t>
            </w:r>
            <w:r w:rsidRPr="000A7DEB">
              <w:rPr>
                <w:rFonts w:eastAsia="Times New Roman" w:cstheme="minorHAnsi"/>
                <w:color w:val="000000"/>
                <w:sz w:val="20"/>
                <w:szCs w:val="20"/>
              </w:rPr>
              <w:br/>
              <w:t>2,220,108 controls and 5,141 cases in primary analysis</w:t>
            </w:r>
            <w:r w:rsidRPr="00A21BB0">
              <w:rPr>
                <w:rFonts w:eastAsia="Times New Roman" w:cstheme="minorHAnsi"/>
                <w:color w:val="000000"/>
                <w:sz w:val="20"/>
                <w:szCs w:val="20"/>
              </w:rPr>
              <w:t>.</w:t>
            </w:r>
          </w:p>
        </w:tc>
        <w:tc>
          <w:tcPr>
            <w:tcW w:w="3686" w:type="dxa"/>
            <w:hideMark/>
          </w:tcPr>
          <w:p w14:paraId="7FFA42CA"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 at </w:t>
            </w:r>
            <w:proofErr w:type="spellStart"/>
            <w:r w:rsidRPr="000A7DEB">
              <w:rPr>
                <w:rFonts w:eastAsia="Times New Roman" w:cstheme="minorHAnsi"/>
                <w:color w:val="000000"/>
                <w:sz w:val="20"/>
                <w:szCs w:val="20"/>
              </w:rPr>
              <w:t>lease</w:t>
            </w:r>
            <w:proofErr w:type="spellEnd"/>
            <w:r w:rsidRPr="000A7DEB">
              <w:rPr>
                <w:rFonts w:eastAsia="Times New Roman" w:cstheme="minorHAnsi"/>
                <w:color w:val="000000"/>
                <w:sz w:val="20"/>
                <w:szCs w:val="20"/>
              </w:rPr>
              <w:t xml:space="preserve"> one FBC, age &gt; 40 years.  Exclude if registered with GP practice less than 12 months, less than 2 years of follow up data, history of CRC, had CRC precursors, had Hb gene defects. </w:t>
            </w:r>
          </w:p>
        </w:tc>
        <w:tc>
          <w:tcPr>
            <w:tcW w:w="3118" w:type="dxa"/>
            <w:hideMark/>
          </w:tcPr>
          <w:p w14:paraId="0F342307"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Gender, </w:t>
            </w:r>
            <w:proofErr w:type="gramStart"/>
            <w:r w:rsidRPr="000A7DEB">
              <w:rPr>
                <w:rFonts w:eastAsia="Times New Roman" w:cstheme="minorHAnsi"/>
                <w:color w:val="000000"/>
                <w:sz w:val="20"/>
                <w:szCs w:val="20"/>
              </w:rPr>
              <w:t>age</w:t>
            </w:r>
            <w:proofErr w:type="gramEnd"/>
            <w:r w:rsidRPr="000A7DEB">
              <w:rPr>
                <w:rFonts w:eastAsia="Times New Roman" w:cstheme="minorHAnsi"/>
                <w:color w:val="000000"/>
                <w:sz w:val="20"/>
                <w:szCs w:val="20"/>
              </w:rPr>
              <w:t xml:space="preserve"> and blood count (20 parameters).</w:t>
            </w:r>
          </w:p>
          <w:p w14:paraId="049D8921"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595CF6E6" w14:textId="195B3DDA"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 </w:t>
            </w:r>
            <w:r w:rsidRPr="000A7DEB">
              <w:rPr>
                <w:rFonts w:eastAsia="Times New Roman" w:cstheme="minorHAnsi"/>
                <w:color w:val="000000"/>
                <w:sz w:val="20"/>
                <w:szCs w:val="20"/>
              </w:rPr>
              <w:t>CRC prediction in 18 - 24 months</w:t>
            </w:r>
            <w:r w:rsidRPr="00A21BB0">
              <w:rPr>
                <w:rFonts w:eastAsia="Times New Roman" w:cstheme="minorHAnsi"/>
                <w:color w:val="000000"/>
                <w:sz w:val="20"/>
                <w:szCs w:val="20"/>
              </w:rPr>
              <w:t xml:space="preserve"> diagnosed in primary care.</w:t>
            </w:r>
          </w:p>
        </w:tc>
        <w:tc>
          <w:tcPr>
            <w:tcW w:w="3827" w:type="dxa"/>
            <w:hideMark/>
          </w:tcPr>
          <w:p w14:paraId="41227847"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Decision tree (gradient boosting model and random forest)</w:t>
            </w:r>
            <w:r w:rsidRPr="000A7DEB">
              <w:rPr>
                <w:rFonts w:eastAsia="Times New Roman" w:cstheme="minorHAnsi"/>
                <w:color w:val="000000"/>
                <w:sz w:val="20"/>
                <w:szCs w:val="20"/>
              </w:rPr>
              <w:br/>
              <w:t>Variables chosen in advance</w:t>
            </w:r>
            <w:r w:rsidRPr="000A7DEB">
              <w:rPr>
                <w:rFonts w:eastAsia="Times New Roman" w:cstheme="minorHAnsi"/>
                <w:color w:val="000000"/>
                <w:sz w:val="20"/>
                <w:szCs w:val="20"/>
              </w:rPr>
              <w:br/>
              <w:t>feature vector which includes age, sex, complete blood counts and trends (CBC at two time points)</w:t>
            </w:r>
            <w:r w:rsidRPr="000A7DEB">
              <w:rPr>
                <w:rFonts w:eastAsia="Times New Roman" w:cstheme="minorHAnsi"/>
                <w:color w:val="000000"/>
                <w:sz w:val="20"/>
                <w:szCs w:val="20"/>
              </w:rPr>
              <w:br/>
              <w:t>Original paper reported: Selecting model features: created a feature vector which includes age, sex, complete blood counts and trends (CBC at two time points). Evaluation of the vector is using linear regression.  Classification method: Used decision trees. They used 2 methods - the Gradient Boosting Model and random forests. Used Area under the curve for measuring performance.</w:t>
            </w:r>
          </w:p>
        </w:tc>
        <w:tc>
          <w:tcPr>
            <w:tcW w:w="1985" w:type="dxa"/>
            <w:hideMark/>
          </w:tcPr>
          <w:p w14:paraId="626D1B2D"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AUROC 18-24 months 0.776 (0.771 – 0.781)</w:t>
            </w:r>
            <w:r w:rsidRPr="000A7DEB">
              <w:rPr>
                <w:rFonts w:eastAsia="Times New Roman" w:cstheme="minorHAnsi"/>
                <w:color w:val="000000"/>
                <w:sz w:val="20"/>
                <w:szCs w:val="20"/>
              </w:rPr>
              <w:br/>
              <w:t>Spec. 82.73 (82.68 – 82.78)</w:t>
            </w:r>
            <w:r w:rsidRPr="000A7DEB">
              <w:rPr>
                <w:rFonts w:eastAsia="Times New Roman" w:cstheme="minorHAnsi"/>
                <w:color w:val="000000"/>
                <w:sz w:val="20"/>
                <w:szCs w:val="20"/>
              </w:rPr>
              <w:br/>
              <w:t>Sens. 3.91 (3.40 – 4.48)</w:t>
            </w:r>
            <w:r w:rsidRPr="000A7DEB">
              <w:rPr>
                <w:rFonts w:eastAsia="Times New Roman" w:cstheme="minorHAnsi"/>
                <w:color w:val="000000"/>
                <w:sz w:val="20"/>
                <w:szCs w:val="20"/>
              </w:rPr>
              <w:br/>
              <w:t>PPV 8.8%</w:t>
            </w:r>
            <w:r w:rsidRPr="000A7DEB">
              <w:rPr>
                <w:rFonts w:eastAsia="Times New Roman" w:cstheme="minorHAnsi"/>
                <w:color w:val="000000"/>
                <w:sz w:val="20"/>
                <w:szCs w:val="20"/>
              </w:rPr>
              <w:br/>
              <w:t>NPV 99.6%</w:t>
            </w:r>
          </w:p>
        </w:tc>
      </w:tr>
      <w:tr w:rsidR="00DE6CDA" w:rsidRPr="00A21BB0" w14:paraId="53CC78C2" w14:textId="77777777" w:rsidTr="00DE6CDA">
        <w:trPr>
          <w:trHeight w:val="5616"/>
        </w:trPr>
        <w:tc>
          <w:tcPr>
            <w:cnfStyle w:val="001000000000" w:firstRow="0" w:lastRow="0" w:firstColumn="1" w:lastColumn="0" w:oddVBand="0" w:evenVBand="0" w:oddHBand="0" w:evenHBand="0" w:firstRowFirstColumn="0" w:firstRowLastColumn="0" w:lastRowFirstColumn="0" w:lastRowLastColumn="0"/>
            <w:tcW w:w="1189" w:type="dxa"/>
            <w:hideMark/>
          </w:tcPr>
          <w:p w14:paraId="5337507F" w14:textId="77777777" w:rsidR="00DE6CDA" w:rsidRPr="000A7DEB" w:rsidRDefault="00DE6CDA" w:rsidP="000A7DEB">
            <w:pPr>
              <w:rPr>
                <w:rFonts w:eastAsia="Times New Roman" w:cstheme="minorHAnsi"/>
                <w:color w:val="000000"/>
                <w:sz w:val="20"/>
                <w:szCs w:val="20"/>
              </w:rPr>
            </w:pPr>
            <w:proofErr w:type="spellStart"/>
            <w:r w:rsidRPr="000A7DEB">
              <w:rPr>
                <w:rFonts w:eastAsia="Times New Roman" w:cstheme="minorHAnsi"/>
                <w:color w:val="000000"/>
                <w:sz w:val="20"/>
                <w:szCs w:val="20"/>
              </w:rPr>
              <w:t>Kinar</w:t>
            </w:r>
            <w:proofErr w:type="spellEnd"/>
            <w:r w:rsidRPr="000A7DEB">
              <w:rPr>
                <w:rFonts w:eastAsia="Times New Roman" w:cstheme="minorHAnsi"/>
                <w:color w:val="000000"/>
                <w:sz w:val="20"/>
                <w:szCs w:val="20"/>
              </w:rPr>
              <w:t xml:space="preserve"> et al., 2017</w:t>
            </w:r>
          </w:p>
        </w:tc>
        <w:tc>
          <w:tcPr>
            <w:tcW w:w="2350" w:type="dxa"/>
            <w:hideMark/>
          </w:tcPr>
          <w:p w14:paraId="562DF69F"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Health care </w:t>
            </w:r>
            <w:proofErr w:type="spellStart"/>
            <w:r w:rsidRPr="000A7DEB">
              <w:rPr>
                <w:rFonts w:eastAsia="Times New Roman" w:cstheme="minorHAnsi"/>
                <w:color w:val="000000"/>
                <w:sz w:val="20"/>
                <w:szCs w:val="20"/>
              </w:rPr>
              <w:t>insuranceprovider</w:t>
            </w:r>
            <w:proofErr w:type="spellEnd"/>
            <w:r w:rsidRPr="000A7DEB">
              <w:rPr>
                <w:rFonts w:eastAsia="Times New Roman" w:cstheme="minorHAnsi"/>
                <w:color w:val="000000"/>
                <w:sz w:val="20"/>
                <w:szCs w:val="20"/>
              </w:rPr>
              <w:t xml:space="preserve"> (MHS) and cancer Registry (Israel)</w:t>
            </w:r>
            <w:r w:rsidRPr="00A21BB0">
              <w:rPr>
                <w:rFonts w:eastAsia="Times New Roman" w:cstheme="minorHAnsi"/>
                <w:color w:val="000000"/>
                <w:sz w:val="20"/>
                <w:szCs w:val="20"/>
              </w:rPr>
              <w:t>.</w:t>
            </w:r>
          </w:p>
          <w:p w14:paraId="0B578A71"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0C17EE02" w14:textId="5888AC7B"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112,584 with 133 cases</w:t>
            </w:r>
            <w:r w:rsidRPr="000A7DEB">
              <w:rPr>
                <w:rFonts w:eastAsia="Times New Roman" w:cstheme="minorHAnsi"/>
                <w:color w:val="000000"/>
                <w:sz w:val="20"/>
                <w:szCs w:val="20"/>
              </w:rPr>
              <w:br/>
              <w:t>NB Used scores</w:t>
            </w:r>
            <w:r w:rsidRPr="00A21BB0">
              <w:rPr>
                <w:rFonts w:eastAsia="Times New Roman" w:cstheme="minorHAnsi"/>
                <w:color w:val="000000"/>
                <w:sz w:val="20"/>
                <w:szCs w:val="20"/>
              </w:rPr>
              <w:t>.</w:t>
            </w:r>
          </w:p>
        </w:tc>
        <w:tc>
          <w:tcPr>
            <w:tcW w:w="3686" w:type="dxa"/>
            <w:hideMark/>
          </w:tcPr>
          <w:p w14:paraId="0D127C5A"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 age 50-75 years on Jan 1st</w:t>
            </w:r>
            <w:proofErr w:type="gramStart"/>
            <w:r w:rsidRPr="000A7DEB">
              <w:rPr>
                <w:rFonts w:eastAsia="Times New Roman" w:cstheme="minorHAnsi"/>
                <w:color w:val="000000"/>
                <w:sz w:val="20"/>
                <w:szCs w:val="20"/>
              </w:rPr>
              <w:t xml:space="preserve"> 2008</w:t>
            </w:r>
            <w:proofErr w:type="gramEnd"/>
            <w:r w:rsidRPr="000A7DEB">
              <w:rPr>
                <w:rFonts w:eastAsia="Times New Roman" w:cstheme="minorHAnsi"/>
                <w:color w:val="000000"/>
                <w:sz w:val="20"/>
                <w:szCs w:val="20"/>
              </w:rPr>
              <w:t xml:space="preserve"> with one or more complete blood count reports recorded (MHS) between 1st July 2007 and 31 Dec 2007.  </w:t>
            </w:r>
            <w:proofErr w:type="spellStart"/>
            <w:r w:rsidRPr="000A7DEB">
              <w:rPr>
                <w:rFonts w:eastAsia="Times New Roman" w:cstheme="minorHAnsi"/>
                <w:color w:val="000000"/>
                <w:sz w:val="20"/>
                <w:szCs w:val="20"/>
              </w:rPr>
              <w:t>Excusion</w:t>
            </w:r>
            <w:proofErr w:type="spellEnd"/>
            <w:r w:rsidRPr="000A7DEB">
              <w:rPr>
                <w:rFonts w:eastAsia="Times New Roman" w:cstheme="minorHAnsi"/>
                <w:color w:val="000000"/>
                <w:sz w:val="20"/>
                <w:szCs w:val="20"/>
              </w:rPr>
              <w:t xml:space="preserve"> if diagnosis of CRC or any cancer prior to 1st Jan 2008, no complete blood count during the </w:t>
            </w:r>
            <w:proofErr w:type="gramStart"/>
            <w:r w:rsidRPr="000A7DEB">
              <w:rPr>
                <w:rFonts w:eastAsia="Times New Roman" w:cstheme="minorHAnsi"/>
                <w:color w:val="000000"/>
                <w:sz w:val="20"/>
                <w:szCs w:val="20"/>
              </w:rPr>
              <w:t>6 month</w:t>
            </w:r>
            <w:proofErr w:type="gramEnd"/>
            <w:r w:rsidRPr="000A7DEB">
              <w:rPr>
                <w:rFonts w:eastAsia="Times New Roman" w:cstheme="minorHAnsi"/>
                <w:color w:val="000000"/>
                <w:sz w:val="20"/>
                <w:szCs w:val="20"/>
              </w:rPr>
              <w:t xml:space="preserve"> testing period. (where &gt; 1 CBC taken the last one was taken as the index test).</w:t>
            </w:r>
          </w:p>
        </w:tc>
        <w:tc>
          <w:tcPr>
            <w:tcW w:w="3118" w:type="dxa"/>
            <w:hideMark/>
          </w:tcPr>
          <w:p w14:paraId="445B4E2F"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Gender, </w:t>
            </w:r>
            <w:proofErr w:type="gramStart"/>
            <w:r w:rsidRPr="000A7DEB">
              <w:rPr>
                <w:rFonts w:eastAsia="Times New Roman" w:cstheme="minorHAnsi"/>
                <w:color w:val="000000"/>
                <w:sz w:val="20"/>
                <w:szCs w:val="20"/>
              </w:rPr>
              <w:t>age</w:t>
            </w:r>
            <w:proofErr w:type="gramEnd"/>
            <w:r w:rsidRPr="000A7DEB">
              <w:rPr>
                <w:rFonts w:eastAsia="Times New Roman" w:cstheme="minorHAnsi"/>
                <w:color w:val="000000"/>
                <w:sz w:val="20"/>
                <w:szCs w:val="20"/>
              </w:rPr>
              <w:t xml:space="preserve"> and blood count (20 parameters) at 2 time points.</w:t>
            </w:r>
          </w:p>
          <w:p w14:paraId="29A0BA91"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6F2FDB3D" w14:textId="344BD8E9"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 CRC </w:t>
            </w:r>
            <w:r w:rsidRPr="000A7DEB">
              <w:rPr>
                <w:rFonts w:eastAsia="Times New Roman" w:cstheme="minorHAnsi"/>
                <w:color w:val="000000"/>
                <w:sz w:val="20"/>
                <w:szCs w:val="20"/>
              </w:rPr>
              <w:t>prediction within 6 months to 1 year</w:t>
            </w:r>
          </w:p>
        </w:tc>
        <w:tc>
          <w:tcPr>
            <w:tcW w:w="3827" w:type="dxa"/>
            <w:hideMark/>
          </w:tcPr>
          <w:p w14:paraId="0639B943"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Classification, decision trees. Combined the Gradient Boosting Model and random forest. Final prediction is a score based on the two models.</w:t>
            </w:r>
          </w:p>
        </w:tc>
        <w:tc>
          <w:tcPr>
            <w:tcW w:w="1985" w:type="dxa"/>
            <w:hideMark/>
          </w:tcPr>
          <w:p w14:paraId="6F84E6C0"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Reported sensitivity, yield and odds ratio at 1% and 3% positive rate cut offs:</w:t>
            </w:r>
            <w:r w:rsidRPr="000A7DEB">
              <w:rPr>
                <w:rFonts w:eastAsia="Times New Roman" w:cstheme="minorHAnsi"/>
                <w:color w:val="000000"/>
                <w:sz w:val="20"/>
                <w:szCs w:val="20"/>
              </w:rPr>
              <w:br/>
              <w:t xml:space="preserve">1% </w:t>
            </w:r>
            <w:r w:rsidRPr="000A7DEB">
              <w:rPr>
                <w:rFonts w:eastAsia="Times New Roman" w:cstheme="minorHAnsi"/>
                <w:color w:val="000000"/>
                <w:sz w:val="20"/>
                <w:szCs w:val="20"/>
              </w:rPr>
              <w:br/>
              <w:t>sensitivity 17.3%</w:t>
            </w:r>
            <w:r w:rsidRPr="000A7DEB">
              <w:rPr>
                <w:rFonts w:eastAsia="Times New Roman" w:cstheme="minorHAnsi"/>
                <w:color w:val="000000"/>
                <w:sz w:val="20"/>
                <w:szCs w:val="20"/>
              </w:rPr>
              <w:br/>
              <w:t>Yield 2.1%</w:t>
            </w:r>
            <w:r w:rsidRPr="000A7DEB">
              <w:rPr>
                <w:rFonts w:eastAsia="Times New Roman" w:cstheme="minorHAnsi"/>
                <w:color w:val="000000"/>
                <w:sz w:val="20"/>
                <w:szCs w:val="20"/>
              </w:rPr>
              <w:br/>
              <w:t>Odds ratio: 21.8 (13.8 - 34.2)</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diag</w:t>
            </w:r>
            <w:proofErr w:type="spellEnd"/>
            <w:r w:rsidRPr="000A7DEB">
              <w:rPr>
                <w:rFonts w:eastAsia="Times New Roman" w:cstheme="minorHAnsi"/>
                <w:color w:val="000000"/>
                <w:sz w:val="20"/>
                <w:szCs w:val="20"/>
              </w:rPr>
              <w:t xml:space="preserve"> in 6 months:</w:t>
            </w:r>
            <w:r w:rsidRPr="000A7DEB">
              <w:rPr>
                <w:rFonts w:eastAsia="Times New Roman" w:cstheme="minorHAnsi"/>
                <w:color w:val="000000"/>
                <w:sz w:val="20"/>
                <w:szCs w:val="20"/>
              </w:rPr>
              <w:br/>
              <w:t>sensitivity 25%</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diag</w:t>
            </w:r>
            <w:proofErr w:type="spellEnd"/>
            <w:r w:rsidRPr="000A7DEB">
              <w:rPr>
                <w:rFonts w:eastAsia="Times New Roman" w:cstheme="minorHAnsi"/>
                <w:color w:val="000000"/>
                <w:sz w:val="20"/>
                <w:szCs w:val="20"/>
              </w:rPr>
              <w:t xml:space="preserve"> 7 - 12 months</w:t>
            </w:r>
            <w:r w:rsidRPr="000A7DEB">
              <w:rPr>
                <w:rFonts w:eastAsia="Times New Roman" w:cstheme="minorHAnsi"/>
                <w:color w:val="000000"/>
                <w:sz w:val="20"/>
                <w:szCs w:val="20"/>
              </w:rPr>
              <w:br/>
              <w:t>sensitivity 9.5%</w:t>
            </w:r>
            <w:r w:rsidRPr="000A7DEB">
              <w:rPr>
                <w:rFonts w:eastAsia="Times New Roman" w:cstheme="minorHAnsi"/>
                <w:color w:val="000000"/>
                <w:sz w:val="20"/>
                <w:szCs w:val="20"/>
              </w:rPr>
              <w:br/>
              <w:t>3% cut off</w:t>
            </w:r>
            <w:r w:rsidRPr="000A7DEB">
              <w:rPr>
                <w:rFonts w:eastAsia="Times New Roman" w:cstheme="minorHAnsi"/>
                <w:color w:val="000000"/>
                <w:sz w:val="20"/>
                <w:szCs w:val="20"/>
              </w:rPr>
              <w:br/>
              <w:t>sensitivity 24.8%</w:t>
            </w:r>
            <w:r w:rsidRPr="000A7DEB">
              <w:rPr>
                <w:rFonts w:eastAsia="Times New Roman" w:cstheme="minorHAnsi"/>
                <w:color w:val="000000"/>
                <w:sz w:val="20"/>
                <w:szCs w:val="20"/>
              </w:rPr>
              <w:br/>
              <w:t>Yield 1%</w:t>
            </w:r>
            <w:r w:rsidRPr="000A7DEB">
              <w:rPr>
                <w:rFonts w:eastAsia="Times New Roman" w:cstheme="minorHAnsi"/>
                <w:color w:val="000000"/>
                <w:sz w:val="20"/>
                <w:szCs w:val="20"/>
              </w:rPr>
              <w:br/>
              <w:t>Odds ratio: 10.9 (7.3 - 16.2)</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diag</w:t>
            </w:r>
            <w:proofErr w:type="spellEnd"/>
            <w:r w:rsidRPr="000A7DEB">
              <w:rPr>
                <w:rFonts w:eastAsia="Times New Roman" w:cstheme="minorHAnsi"/>
                <w:color w:val="000000"/>
                <w:sz w:val="20"/>
                <w:szCs w:val="20"/>
              </w:rPr>
              <w:t xml:space="preserve"> in 6 months:</w:t>
            </w:r>
            <w:r w:rsidRPr="000A7DEB">
              <w:rPr>
                <w:rFonts w:eastAsia="Times New Roman" w:cstheme="minorHAnsi"/>
                <w:color w:val="000000"/>
                <w:sz w:val="20"/>
                <w:szCs w:val="20"/>
              </w:rPr>
              <w:br/>
              <w:t>sensitivity 29%</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diag</w:t>
            </w:r>
            <w:proofErr w:type="spellEnd"/>
            <w:r w:rsidRPr="000A7DEB">
              <w:rPr>
                <w:rFonts w:eastAsia="Times New Roman" w:cstheme="minorHAnsi"/>
                <w:color w:val="000000"/>
                <w:sz w:val="20"/>
                <w:szCs w:val="20"/>
              </w:rPr>
              <w:t xml:space="preserve"> 7 - 12 months:</w:t>
            </w:r>
            <w:r w:rsidRPr="000A7DEB">
              <w:rPr>
                <w:rFonts w:eastAsia="Times New Roman" w:cstheme="minorHAnsi"/>
                <w:color w:val="000000"/>
                <w:sz w:val="20"/>
                <w:szCs w:val="20"/>
              </w:rPr>
              <w:br/>
              <w:t>sensitivity 20%</w:t>
            </w:r>
          </w:p>
        </w:tc>
      </w:tr>
      <w:tr w:rsidR="00DE6CDA" w:rsidRPr="00A21BB0" w14:paraId="68F4707A" w14:textId="77777777" w:rsidTr="00DE6CDA">
        <w:trPr>
          <w:cnfStyle w:val="000000100000" w:firstRow="0" w:lastRow="0" w:firstColumn="0" w:lastColumn="0" w:oddVBand="0" w:evenVBand="0" w:oddHBand="1" w:evenHBand="0" w:firstRowFirstColumn="0" w:firstRowLastColumn="0" w:lastRowFirstColumn="0" w:lastRowLastColumn="0"/>
          <w:trHeight w:val="4056"/>
        </w:trPr>
        <w:tc>
          <w:tcPr>
            <w:cnfStyle w:val="001000000000" w:firstRow="0" w:lastRow="0" w:firstColumn="1" w:lastColumn="0" w:oddVBand="0" w:evenVBand="0" w:oddHBand="0" w:evenHBand="0" w:firstRowFirstColumn="0" w:firstRowLastColumn="0" w:lastRowFirstColumn="0" w:lastRowLastColumn="0"/>
            <w:tcW w:w="1189" w:type="dxa"/>
            <w:hideMark/>
          </w:tcPr>
          <w:p w14:paraId="66418D28"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lastRenderedPageBreak/>
              <w:t>Goshen et al., 2017</w:t>
            </w:r>
          </w:p>
        </w:tc>
        <w:tc>
          <w:tcPr>
            <w:tcW w:w="2350" w:type="dxa"/>
            <w:hideMark/>
          </w:tcPr>
          <w:p w14:paraId="64F17D7A"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Maccabi Health Services and Registry (Israel)</w:t>
            </w:r>
          </w:p>
          <w:p w14:paraId="63E7C354"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7BD119D5" w14:textId="4D3D67A6"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102,775 controls and 2294 cases, 1755 cases and 54,730 iteratively matched controls used in study.</w:t>
            </w:r>
          </w:p>
        </w:tc>
        <w:tc>
          <w:tcPr>
            <w:tcW w:w="3686" w:type="dxa"/>
            <w:hideMark/>
          </w:tcPr>
          <w:p w14:paraId="1FD90C92"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 include cases (CRC) diagnosed between 2002 and 2011 aged 40 - 75 and at least one blood count </w:t>
            </w:r>
            <w:proofErr w:type="gramStart"/>
            <w:r w:rsidRPr="000A7DEB">
              <w:rPr>
                <w:rFonts w:eastAsia="Times New Roman" w:cstheme="minorHAnsi"/>
                <w:color w:val="000000"/>
                <w:sz w:val="20"/>
                <w:szCs w:val="20"/>
              </w:rPr>
              <w:t>pre diagnosis</w:t>
            </w:r>
            <w:proofErr w:type="gramEnd"/>
            <w:r w:rsidRPr="000A7DEB">
              <w:rPr>
                <w:rFonts w:eastAsia="Times New Roman" w:cstheme="minorHAnsi"/>
                <w:color w:val="000000"/>
                <w:sz w:val="20"/>
                <w:szCs w:val="20"/>
              </w:rPr>
              <w:t xml:space="preserve"> - exclude if CRC/other cancer before 2002. 45 controls per case with one blood count pre match index case - matched on sex and year of birth.</w:t>
            </w:r>
          </w:p>
        </w:tc>
        <w:tc>
          <w:tcPr>
            <w:tcW w:w="3118" w:type="dxa"/>
            <w:hideMark/>
          </w:tcPr>
          <w:p w14:paraId="51B7A4B4"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Gender, age, blood </w:t>
            </w:r>
            <w:proofErr w:type="gramStart"/>
            <w:r w:rsidRPr="000A7DEB">
              <w:rPr>
                <w:rFonts w:eastAsia="Times New Roman" w:cstheme="minorHAnsi"/>
                <w:color w:val="000000"/>
                <w:sz w:val="20"/>
                <w:szCs w:val="20"/>
              </w:rPr>
              <w:t>count ,</w:t>
            </w:r>
            <w:proofErr w:type="gramEnd"/>
            <w:r w:rsidRPr="000A7DEB">
              <w:rPr>
                <w:rFonts w:eastAsia="Times New Roman" w:cstheme="minorHAnsi"/>
                <w:color w:val="000000"/>
                <w:sz w:val="20"/>
                <w:szCs w:val="20"/>
              </w:rPr>
              <w:t xml:space="preserve"> liver function , metabolic blood tests and iron, folic acid and vitamin B12 levels - table 2  - 30 considered</w:t>
            </w:r>
            <w:r w:rsidRPr="00A21BB0">
              <w:rPr>
                <w:rFonts w:eastAsia="Times New Roman" w:cstheme="minorHAnsi"/>
                <w:color w:val="000000"/>
                <w:sz w:val="20"/>
                <w:szCs w:val="20"/>
              </w:rPr>
              <w:t>.</w:t>
            </w:r>
          </w:p>
          <w:p w14:paraId="7BDDEBB2"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72A630D7" w14:textId="17A8664A"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 CRC </w:t>
            </w:r>
            <w:r w:rsidRPr="000A7DEB">
              <w:rPr>
                <w:rFonts w:eastAsia="Times New Roman" w:cstheme="minorHAnsi"/>
                <w:color w:val="000000"/>
                <w:sz w:val="20"/>
                <w:szCs w:val="20"/>
              </w:rPr>
              <w:t>prediction within 6 months to 2-3 years</w:t>
            </w:r>
            <w:r w:rsidRPr="00A21BB0">
              <w:rPr>
                <w:rFonts w:eastAsia="Times New Roman" w:cstheme="minorHAnsi"/>
                <w:color w:val="000000"/>
                <w:sz w:val="20"/>
                <w:szCs w:val="20"/>
              </w:rPr>
              <w:t>.</w:t>
            </w:r>
          </w:p>
        </w:tc>
        <w:tc>
          <w:tcPr>
            <w:tcW w:w="3827" w:type="dxa"/>
            <w:hideMark/>
          </w:tcPr>
          <w:p w14:paraId="7A4EE859"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Feature selection by logistic regression, cut off p &lt; 0.0001 and OR &gt; 1.5 (different values / features selected in males v females) - 9 used in final model</w:t>
            </w:r>
            <w:r w:rsidRPr="000A7DEB">
              <w:rPr>
                <w:rFonts w:eastAsia="Times New Roman" w:cstheme="minorHAnsi"/>
                <w:color w:val="000000"/>
                <w:sz w:val="20"/>
                <w:szCs w:val="20"/>
              </w:rPr>
              <w:br/>
              <w:t xml:space="preserve">Final model also </w:t>
            </w:r>
            <w:proofErr w:type="spellStart"/>
            <w:r w:rsidRPr="000A7DEB">
              <w:rPr>
                <w:rFonts w:eastAsia="Times New Roman" w:cstheme="minorHAnsi"/>
                <w:color w:val="000000"/>
                <w:sz w:val="20"/>
                <w:szCs w:val="20"/>
              </w:rPr>
              <w:t>logisitic</w:t>
            </w:r>
            <w:proofErr w:type="spellEnd"/>
            <w:r w:rsidRPr="000A7DEB">
              <w:rPr>
                <w:rFonts w:eastAsia="Times New Roman" w:cstheme="minorHAnsi"/>
                <w:color w:val="000000"/>
                <w:sz w:val="20"/>
                <w:szCs w:val="20"/>
              </w:rPr>
              <w:t xml:space="preserve"> regression</w:t>
            </w:r>
          </w:p>
        </w:tc>
        <w:tc>
          <w:tcPr>
            <w:tcW w:w="1985" w:type="dxa"/>
            <w:hideMark/>
          </w:tcPr>
          <w:p w14:paraId="40349099"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Scoring model with a score of &gt;= 4 as cut off level had an odds ratio (versus &lt; 4) of 7.3 (6.3 - 8.5) for men and 7.8 (6.7 - 9.1) for women. Predicts risk 30 - 180 days pre diagnosis.</w:t>
            </w:r>
            <w:r w:rsidRPr="000A7DEB">
              <w:rPr>
                <w:rFonts w:eastAsia="Times New Roman" w:cstheme="minorHAnsi"/>
                <w:color w:val="000000"/>
                <w:sz w:val="20"/>
                <w:szCs w:val="20"/>
              </w:rPr>
              <w:br/>
              <w:t>High risk score:</w:t>
            </w:r>
            <w:r w:rsidRPr="000A7DEB">
              <w:rPr>
                <w:rFonts w:eastAsia="Times New Roman" w:cstheme="minorHAnsi"/>
                <w:color w:val="000000"/>
                <w:sz w:val="20"/>
                <w:szCs w:val="20"/>
              </w:rPr>
              <w:br/>
              <w:t>males 4+ score</w:t>
            </w:r>
            <w:r w:rsidRPr="000A7DEB">
              <w:rPr>
                <w:rFonts w:eastAsia="Times New Roman" w:cstheme="minorHAnsi"/>
                <w:color w:val="000000"/>
                <w:sz w:val="20"/>
                <w:szCs w:val="20"/>
              </w:rPr>
              <w:br/>
              <w:t>Sensitivity 31%</w:t>
            </w:r>
            <w:r w:rsidRPr="000A7DEB">
              <w:rPr>
                <w:rFonts w:eastAsia="Times New Roman" w:cstheme="minorHAnsi"/>
                <w:color w:val="000000"/>
                <w:sz w:val="20"/>
                <w:szCs w:val="20"/>
              </w:rPr>
              <w:br/>
              <w:t>Specificity 95%</w:t>
            </w:r>
            <w:r w:rsidRPr="000A7DEB">
              <w:rPr>
                <w:rFonts w:eastAsia="Times New Roman" w:cstheme="minorHAnsi"/>
                <w:color w:val="000000"/>
                <w:sz w:val="20"/>
                <w:szCs w:val="20"/>
              </w:rPr>
              <w:br/>
              <w:t>PPV of abnormal score 7.3%</w:t>
            </w:r>
            <w:r w:rsidRPr="000A7DEB">
              <w:rPr>
                <w:rFonts w:eastAsia="Times New Roman" w:cstheme="minorHAnsi"/>
                <w:color w:val="000000"/>
                <w:sz w:val="20"/>
                <w:szCs w:val="20"/>
              </w:rPr>
              <w:br/>
              <w:t>females 5+ score</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sesnsitivity</w:t>
            </w:r>
            <w:proofErr w:type="spellEnd"/>
            <w:r w:rsidRPr="000A7DEB">
              <w:rPr>
                <w:rFonts w:eastAsia="Times New Roman" w:cstheme="minorHAnsi"/>
                <w:color w:val="000000"/>
                <w:sz w:val="20"/>
                <w:szCs w:val="20"/>
              </w:rPr>
              <w:t xml:space="preserve"> 24%</w:t>
            </w:r>
            <w:r w:rsidRPr="000A7DEB">
              <w:rPr>
                <w:rFonts w:eastAsia="Times New Roman" w:cstheme="minorHAnsi"/>
                <w:color w:val="000000"/>
                <w:sz w:val="20"/>
                <w:szCs w:val="20"/>
              </w:rPr>
              <w:br/>
              <w:t>specificity 95%</w:t>
            </w:r>
            <w:r w:rsidRPr="000A7DEB">
              <w:rPr>
                <w:rFonts w:eastAsia="Times New Roman" w:cstheme="minorHAnsi"/>
                <w:color w:val="000000"/>
                <w:sz w:val="20"/>
                <w:szCs w:val="20"/>
              </w:rPr>
              <w:br/>
              <w:t>PPV 4.2%</w:t>
            </w:r>
          </w:p>
        </w:tc>
      </w:tr>
      <w:tr w:rsidR="00DE6CDA" w:rsidRPr="00A21BB0" w14:paraId="6B0B0153" w14:textId="77777777" w:rsidTr="00DE6CDA">
        <w:trPr>
          <w:trHeight w:val="8190"/>
        </w:trPr>
        <w:tc>
          <w:tcPr>
            <w:cnfStyle w:val="001000000000" w:firstRow="0" w:lastRow="0" w:firstColumn="1" w:lastColumn="0" w:oddVBand="0" w:evenVBand="0" w:oddHBand="0" w:evenHBand="0" w:firstRowFirstColumn="0" w:firstRowLastColumn="0" w:lastRowFirstColumn="0" w:lastRowLastColumn="0"/>
            <w:tcW w:w="1189" w:type="dxa"/>
            <w:hideMark/>
          </w:tcPr>
          <w:p w14:paraId="048BE3B2" w14:textId="77777777" w:rsidR="00DE6CDA" w:rsidRPr="000A7DEB" w:rsidRDefault="00DE6CDA" w:rsidP="000A7DEB">
            <w:pPr>
              <w:rPr>
                <w:rFonts w:eastAsia="Times New Roman" w:cstheme="minorHAnsi"/>
                <w:color w:val="000000"/>
                <w:sz w:val="20"/>
                <w:szCs w:val="20"/>
              </w:rPr>
            </w:pPr>
            <w:proofErr w:type="spellStart"/>
            <w:r w:rsidRPr="000A7DEB">
              <w:rPr>
                <w:rFonts w:eastAsia="Times New Roman" w:cstheme="minorHAnsi"/>
                <w:color w:val="000000"/>
                <w:sz w:val="20"/>
                <w:szCs w:val="20"/>
              </w:rPr>
              <w:lastRenderedPageBreak/>
              <w:t>Hilsden</w:t>
            </w:r>
            <w:proofErr w:type="spellEnd"/>
            <w:r w:rsidRPr="000A7DEB">
              <w:rPr>
                <w:rFonts w:eastAsia="Times New Roman" w:cstheme="minorHAnsi"/>
                <w:color w:val="000000"/>
                <w:sz w:val="20"/>
                <w:szCs w:val="20"/>
              </w:rPr>
              <w:t xml:space="preserve"> et al., 2018</w:t>
            </w:r>
          </w:p>
        </w:tc>
        <w:tc>
          <w:tcPr>
            <w:tcW w:w="2350" w:type="dxa"/>
            <w:hideMark/>
          </w:tcPr>
          <w:p w14:paraId="20BBC508"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Single Institution registry (Canada)</w:t>
            </w:r>
            <w:r w:rsidRPr="000A7DEB">
              <w:rPr>
                <w:rFonts w:eastAsia="Times New Roman" w:cstheme="minorHAnsi"/>
                <w:color w:val="000000"/>
                <w:sz w:val="20"/>
                <w:szCs w:val="20"/>
              </w:rPr>
              <w:br/>
              <w:t>Alberta Health Services’ Forzani &amp; MacPhail Colon Cancer Screening Centre in Canada. Linked medical records and laboratory data.</w:t>
            </w:r>
          </w:p>
          <w:p w14:paraId="4EFF72B4"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05AAE24F" w14:textId="0DD34F86"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17,676 of which there were 60 CRC cases and 1,104 high risk polyps</w:t>
            </w:r>
            <w:r w:rsidRPr="00A21BB0">
              <w:rPr>
                <w:rFonts w:eastAsia="Times New Roman" w:cstheme="minorHAnsi"/>
                <w:color w:val="000000"/>
                <w:sz w:val="20"/>
                <w:szCs w:val="20"/>
              </w:rPr>
              <w:t>.</w:t>
            </w:r>
          </w:p>
        </w:tc>
        <w:tc>
          <w:tcPr>
            <w:tcW w:w="3686" w:type="dxa"/>
            <w:hideMark/>
          </w:tcPr>
          <w:p w14:paraId="07B89E7C"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 aged 50 to 75 underwent colonoscopy at the Centre between January 2013 and June 2015, undergone a successful colonoscopy (complete to the cecum unless incomplete due to an obstructing mass) with a bowel preparation rated by the endoscopist as adequate to detect polyps greater than 5 mm in size. Three subgroups of patients were eligible for the </w:t>
            </w:r>
            <w:proofErr w:type="gramStart"/>
            <w:r w:rsidRPr="000A7DEB">
              <w:rPr>
                <w:rFonts w:eastAsia="Times New Roman" w:cstheme="minorHAnsi"/>
                <w:color w:val="000000"/>
                <w:sz w:val="20"/>
                <w:szCs w:val="20"/>
              </w:rPr>
              <w:t>study;</w:t>
            </w:r>
            <w:proofErr w:type="gramEnd"/>
            <w:r w:rsidRPr="000A7DEB">
              <w:rPr>
                <w:rFonts w:eastAsia="Times New Roman" w:cstheme="minorHAnsi"/>
                <w:color w:val="000000"/>
                <w:sz w:val="20"/>
                <w:szCs w:val="20"/>
              </w:rPr>
              <w:t xml:space="preserve"> individuals at average risk for colorectal cancer, individuals with a personal history of polyps and individuals with a family history of polyps or colorectal cancer. Exclusion if they had a positive guaiac or immunochemical </w:t>
            </w:r>
            <w:proofErr w:type="spellStart"/>
            <w:r w:rsidRPr="000A7DEB">
              <w:rPr>
                <w:rFonts w:eastAsia="Times New Roman" w:cstheme="minorHAnsi"/>
                <w:color w:val="000000"/>
                <w:sz w:val="20"/>
                <w:szCs w:val="20"/>
              </w:rPr>
              <w:t>fecal</w:t>
            </w:r>
            <w:proofErr w:type="spellEnd"/>
            <w:r w:rsidRPr="000A7DEB">
              <w:rPr>
                <w:rFonts w:eastAsia="Times New Roman" w:cstheme="minorHAnsi"/>
                <w:color w:val="000000"/>
                <w:sz w:val="20"/>
                <w:szCs w:val="20"/>
              </w:rPr>
              <w:t xml:space="preserve"> occult blood test, prior history of colorectal cancer, known or suspected genetic predisposition to cancer or no CBC result within the year prior to colonoscopy.</w:t>
            </w:r>
          </w:p>
        </w:tc>
        <w:tc>
          <w:tcPr>
            <w:tcW w:w="3118" w:type="dxa"/>
            <w:hideMark/>
          </w:tcPr>
          <w:p w14:paraId="08018027"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Gender, </w:t>
            </w:r>
            <w:proofErr w:type="gramStart"/>
            <w:r w:rsidRPr="000A7DEB">
              <w:rPr>
                <w:rFonts w:eastAsia="Times New Roman" w:cstheme="minorHAnsi"/>
                <w:color w:val="000000"/>
                <w:sz w:val="20"/>
                <w:szCs w:val="20"/>
              </w:rPr>
              <w:t>age</w:t>
            </w:r>
            <w:proofErr w:type="gramEnd"/>
            <w:r w:rsidRPr="000A7DEB">
              <w:rPr>
                <w:rFonts w:eastAsia="Times New Roman" w:cstheme="minorHAnsi"/>
                <w:color w:val="000000"/>
                <w:sz w:val="20"/>
                <w:szCs w:val="20"/>
              </w:rPr>
              <w:t xml:space="preserve"> and blood count (1 or more from Hb, haematocrit, MCV, MCH, RBC, red blood cell </w:t>
            </w:r>
            <w:proofErr w:type="spellStart"/>
            <w:r w:rsidRPr="000A7DEB">
              <w:rPr>
                <w:rFonts w:eastAsia="Times New Roman" w:cstheme="minorHAnsi"/>
                <w:color w:val="000000"/>
                <w:sz w:val="20"/>
                <w:szCs w:val="20"/>
              </w:rPr>
              <w:t>ditribution</w:t>
            </w:r>
            <w:proofErr w:type="spellEnd"/>
            <w:r w:rsidRPr="000A7DEB">
              <w:rPr>
                <w:rFonts w:eastAsia="Times New Roman" w:cstheme="minorHAnsi"/>
                <w:color w:val="000000"/>
                <w:sz w:val="20"/>
                <w:szCs w:val="20"/>
              </w:rPr>
              <w:t xml:space="preserve"> width, WBC, platelets, % neutrophils, lymphocytes, monocytes, eosinophils and basophils). (</w:t>
            </w:r>
            <w:proofErr w:type="gramStart"/>
            <w:r w:rsidRPr="000A7DEB">
              <w:rPr>
                <w:rFonts w:eastAsia="Times New Roman" w:cstheme="minorHAnsi"/>
                <w:color w:val="000000"/>
                <w:sz w:val="20"/>
                <w:szCs w:val="20"/>
              </w:rPr>
              <w:t>up</w:t>
            </w:r>
            <w:proofErr w:type="gramEnd"/>
            <w:r w:rsidRPr="000A7DEB">
              <w:rPr>
                <w:rFonts w:eastAsia="Times New Roman" w:cstheme="minorHAnsi"/>
                <w:color w:val="000000"/>
                <w:sz w:val="20"/>
                <w:szCs w:val="20"/>
              </w:rPr>
              <w:t xml:space="preserve"> to 15 variables)</w:t>
            </w:r>
            <w:r w:rsidRPr="00A21BB0">
              <w:rPr>
                <w:rFonts w:eastAsia="Times New Roman" w:cstheme="minorHAnsi"/>
                <w:color w:val="000000"/>
                <w:sz w:val="20"/>
                <w:szCs w:val="20"/>
              </w:rPr>
              <w:t>.</w:t>
            </w:r>
          </w:p>
          <w:p w14:paraId="187BF03C"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2F7AC912" w14:textId="1C90BA64"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Outcomes: P</w:t>
            </w:r>
            <w:r w:rsidRPr="000A7DEB">
              <w:rPr>
                <w:rFonts w:eastAsia="Times New Roman" w:cstheme="minorHAnsi"/>
                <w:color w:val="000000"/>
                <w:sz w:val="20"/>
                <w:szCs w:val="20"/>
              </w:rPr>
              <w:t>rediction of CRC and high risk pre-cancerous lesions</w:t>
            </w:r>
            <w:r w:rsidRPr="00A21BB0">
              <w:rPr>
                <w:rFonts w:eastAsia="Times New Roman" w:cstheme="minorHAnsi"/>
                <w:color w:val="000000"/>
                <w:sz w:val="20"/>
                <w:szCs w:val="20"/>
              </w:rPr>
              <w:t>.</w:t>
            </w:r>
          </w:p>
        </w:tc>
        <w:tc>
          <w:tcPr>
            <w:tcW w:w="3827" w:type="dxa"/>
            <w:hideMark/>
          </w:tcPr>
          <w:p w14:paraId="799831F0"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Using the </w:t>
            </w:r>
            <w:proofErr w:type="spellStart"/>
            <w:r w:rsidRPr="000A7DEB">
              <w:rPr>
                <w:rFonts w:eastAsia="Times New Roman" w:cstheme="minorHAnsi"/>
                <w:color w:val="000000"/>
                <w:sz w:val="20"/>
                <w:szCs w:val="20"/>
              </w:rPr>
              <w:t>Kinar</w:t>
            </w:r>
            <w:proofErr w:type="spellEnd"/>
            <w:r w:rsidRPr="000A7DEB">
              <w:rPr>
                <w:rFonts w:eastAsia="Times New Roman" w:cstheme="minorHAnsi"/>
                <w:color w:val="000000"/>
                <w:sz w:val="20"/>
                <w:szCs w:val="20"/>
              </w:rPr>
              <w:t xml:space="preserve"> developed algorithm - combined a Gradient Boosting Model and </w:t>
            </w:r>
            <w:proofErr w:type="gramStart"/>
            <w:r w:rsidRPr="000A7DEB">
              <w:rPr>
                <w:rFonts w:eastAsia="Times New Roman" w:cstheme="minorHAnsi"/>
                <w:color w:val="000000"/>
                <w:sz w:val="20"/>
                <w:szCs w:val="20"/>
              </w:rPr>
              <w:t>Random forest</w:t>
            </w:r>
            <w:proofErr w:type="gramEnd"/>
          </w:p>
        </w:tc>
        <w:tc>
          <w:tcPr>
            <w:tcW w:w="1985" w:type="dxa"/>
            <w:hideMark/>
          </w:tcPr>
          <w:p w14:paraId="5EC0C417" w14:textId="4A6B8E7C"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OR for positive result was 5.1 (2.3 - 8.9) at 95% specificity for CRC with an OR of 2 (1.6 - 2.6) for advanced precancerous lesion, OR 1.7 (1.5 - </w:t>
            </w:r>
            <w:proofErr w:type="gramStart"/>
            <w:r w:rsidRPr="000A7DEB">
              <w:rPr>
                <w:rFonts w:eastAsia="Times New Roman" w:cstheme="minorHAnsi"/>
                <w:color w:val="000000"/>
                <w:sz w:val="20"/>
                <w:szCs w:val="20"/>
              </w:rPr>
              <w:t>2.0)for</w:t>
            </w:r>
            <w:proofErr w:type="gramEnd"/>
            <w:r w:rsidRPr="000A7DEB">
              <w:rPr>
                <w:rFonts w:eastAsia="Times New Roman" w:cstheme="minorHAnsi"/>
                <w:color w:val="000000"/>
                <w:sz w:val="20"/>
                <w:szCs w:val="20"/>
              </w:rPr>
              <w:t xml:space="preserve"> non-advanced polyp versus no findings at colonoscopy. Breakdown for subgroups also report sensitivity with CIs</w:t>
            </w:r>
            <w:r w:rsidRPr="000A7DEB">
              <w:rPr>
                <w:rFonts w:eastAsia="Times New Roman" w:cstheme="minorHAnsi"/>
                <w:color w:val="000000"/>
                <w:sz w:val="20"/>
                <w:szCs w:val="20"/>
              </w:rPr>
              <w:br/>
            </w:r>
            <w:proofErr w:type="gramStart"/>
            <w:r w:rsidRPr="000A7DEB">
              <w:rPr>
                <w:rFonts w:eastAsia="Times New Roman" w:cstheme="minorHAnsi"/>
                <w:color w:val="000000"/>
                <w:sz w:val="20"/>
                <w:szCs w:val="20"/>
              </w:rPr>
              <w:t>e.g.</w:t>
            </w:r>
            <w:proofErr w:type="gramEnd"/>
            <w:r w:rsidRPr="000A7DEB">
              <w:rPr>
                <w:rFonts w:eastAsia="Times New Roman" w:cstheme="minorHAnsi"/>
                <w:color w:val="000000"/>
                <w:sz w:val="20"/>
                <w:szCs w:val="20"/>
              </w:rPr>
              <w:t xml:space="preserve"> all patients: sensitivity 8.1 (6.4 - 9.8) at 95% specificity</w:t>
            </w:r>
            <w:r w:rsidR="00A21BB0">
              <w:rPr>
                <w:rFonts w:eastAsia="Times New Roman" w:cstheme="minorHAnsi"/>
                <w:color w:val="000000"/>
                <w:sz w:val="20"/>
                <w:szCs w:val="20"/>
              </w:rPr>
              <w:t>.</w:t>
            </w:r>
          </w:p>
        </w:tc>
      </w:tr>
      <w:tr w:rsidR="00DE6CDA" w:rsidRPr="00A21BB0" w14:paraId="05C8DBBC" w14:textId="77777777" w:rsidTr="00DE6CDA">
        <w:trPr>
          <w:cnfStyle w:val="000000100000" w:firstRow="0" w:lastRow="0" w:firstColumn="0" w:lastColumn="0" w:oddVBand="0" w:evenVBand="0" w:oddHBand="1" w:evenHBand="0" w:firstRowFirstColumn="0" w:firstRowLastColumn="0" w:lastRowFirstColumn="0" w:lastRowLastColumn="0"/>
          <w:trHeight w:val="6864"/>
        </w:trPr>
        <w:tc>
          <w:tcPr>
            <w:cnfStyle w:val="001000000000" w:firstRow="0" w:lastRow="0" w:firstColumn="1" w:lastColumn="0" w:oddVBand="0" w:evenVBand="0" w:oddHBand="0" w:evenHBand="0" w:firstRowFirstColumn="0" w:firstRowLastColumn="0" w:lastRowFirstColumn="0" w:lastRowLastColumn="0"/>
            <w:tcW w:w="1189" w:type="dxa"/>
            <w:hideMark/>
          </w:tcPr>
          <w:p w14:paraId="203EB84D"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lastRenderedPageBreak/>
              <w:t>Kop et al., 2016</w:t>
            </w:r>
          </w:p>
        </w:tc>
        <w:tc>
          <w:tcPr>
            <w:tcW w:w="2350" w:type="dxa"/>
            <w:hideMark/>
          </w:tcPr>
          <w:p w14:paraId="730332C0"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GP EMR dataset (Netherlands)</w:t>
            </w:r>
            <w:r w:rsidRPr="000A7DEB">
              <w:rPr>
                <w:rFonts w:eastAsia="Times New Roman" w:cstheme="minorHAnsi"/>
                <w:color w:val="000000"/>
                <w:sz w:val="20"/>
                <w:szCs w:val="20"/>
              </w:rPr>
              <w:br/>
              <w:t>Julius General Practitioners’ Network, Utrecht; Academic Network of General</w:t>
            </w:r>
            <w:r w:rsidRPr="000A7DEB">
              <w:rPr>
                <w:rFonts w:eastAsia="Times New Roman" w:cstheme="minorHAnsi"/>
                <w:color w:val="000000"/>
                <w:sz w:val="20"/>
                <w:szCs w:val="20"/>
              </w:rPr>
              <w:br/>
              <w:t xml:space="preserve">Practice VU University Medical </w:t>
            </w:r>
            <w:proofErr w:type="spellStart"/>
            <w:r w:rsidRPr="000A7DEB">
              <w:rPr>
                <w:rFonts w:eastAsia="Times New Roman" w:cstheme="minorHAnsi"/>
                <w:color w:val="000000"/>
                <w:sz w:val="20"/>
                <w:szCs w:val="20"/>
              </w:rPr>
              <w:t>Center</w:t>
            </w:r>
            <w:proofErr w:type="spellEnd"/>
            <w:r w:rsidRPr="000A7DEB">
              <w:rPr>
                <w:rFonts w:eastAsia="Times New Roman" w:cstheme="minorHAnsi"/>
                <w:color w:val="000000"/>
                <w:sz w:val="20"/>
                <w:szCs w:val="20"/>
              </w:rPr>
              <w:t xml:space="preserve"> Amsterdam (ANH </w:t>
            </w:r>
            <w:proofErr w:type="spellStart"/>
            <w:r w:rsidRPr="000A7DEB">
              <w:rPr>
                <w:rFonts w:eastAsia="Times New Roman" w:cstheme="minorHAnsi"/>
                <w:color w:val="000000"/>
                <w:sz w:val="20"/>
                <w:szCs w:val="20"/>
              </w:rPr>
              <w:t>VUmc</w:t>
            </w:r>
            <w:proofErr w:type="spellEnd"/>
            <w:r w:rsidRPr="000A7DEB">
              <w:rPr>
                <w:rFonts w:eastAsia="Times New Roman" w:cstheme="minorHAnsi"/>
                <w:color w:val="000000"/>
                <w:sz w:val="20"/>
                <w:szCs w:val="20"/>
              </w:rPr>
              <w:t>); Leiden General</w:t>
            </w:r>
            <w:r w:rsidRPr="000A7DEB">
              <w:rPr>
                <w:rFonts w:eastAsia="Times New Roman" w:cstheme="minorHAnsi"/>
                <w:color w:val="000000"/>
                <w:sz w:val="20"/>
                <w:szCs w:val="20"/>
              </w:rPr>
              <w:br/>
              <w:t>Practitioner Registration Network RNUH-LEO, LUMC, Leiden.</w:t>
            </w:r>
          </w:p>
          <w:p w14:paraId="24F3EAC9"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21313239" w14:textId="0432A5E3"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263,879 of which 1292 are cases</w:t>
            </w:r>
            <w:r w:rsidRPr="00A21BB0">
              <w:rPr>
                <w:rFonts w:eastAsia="Times New Roman" w:cstheme="minorHAnsi"/>
                <w:color w:val="000000"/>
                <w:sz w:val="20"/>
                <w:szCs w:val="20"/>
              </w:rPr>
              <w:t>.</w:t>
            </w:r>
          </w:p>
        </w:tc>
        <w:tc>
          <w:tcPr>
            <w:tcW w:w="3686" w:type="dxa"/>
            <w:hideMark/>
          </w:tcPr>
          <w:p w14:paraId="77607CC9"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 age &gt;= 30, at least 6 months EMR data prior to CRC (random 6 months if no CRC) - exclude if &lt; 6 months</w:t>
            </w:r>
            <w:r w:rsidRPr="000A7DEB">
              <w:rPr>
                <w:rFonts w:eastAsia="Times New Roman" w:cstheme="minorHAnsi"/>
                <w:color w:val="000000"/>
                <w:sz w:val="20"/>
                <w:szCs w:val="20"/>
              </w:rPr>
              <w:br/>
              <w:t xml:space="preserve">Patient selection - Patient invited for FIT screening. Detailed description in previous study.  Inclusion: </w:t>
            </w:r>
            <w:proofErr w:type="gramStart"/>
            <w:r w:rsidRPr="000A7DEB">
              <w:rPr>
                <w:rFonts w:eastAsia="Times New Roman" w:cstheme="minorHAnsi"/>
                <w:color w:val="000000"/>
                <w:sz w:val="20"/>
                <w:szCs w:val="20"/>
              </w:rPr>
              <w:t>a)  participants</w:t>
            </w:r>
            <w:proofErr w:type="gramEnd"/>
            <w:r w:rsidRPr="000A7DEB">
              <w:rPr>
                <w:rFonts w:eastAsia="Times New Roman" w:cstheme="minorHAnsi"/>
                <w:color w:val="000000"/>
                <w:sz w:val="20"/>
                <w:szCs w:val="20"/>
              </w:rPr>
              <w:t xml:space="preserve"> aged 60 to 74 years old b) participants with complete data records, c)  FIT result  &gt; = 20mcg/g -1 d) a definitive colonoscopy outcome.                                                                                                                               Individuals with a positive FIT test were offered a specialist screening practitioner appointment within 14 days of FIT test and, if appropriate, referred for a </w:t>
            </w:r>
            <w:proofErr w:type="gramStart"/>
            <w:r w:rsidRPr="000A7DEB">
              <w:rPr>
                <w:rFonts w:eastAsia="Times New Roman" w:cstheme="minorHAnsi"/>
                <w:color w:val="000000"/>
                <w:sz w:val="20"/>
                <w:szCs w:val="20"/>
              </w:rPr>
              <w:t>colonoscopy  within</w:t>
            </w:r>
            <w:proofErr w:type="gramEnd"/>
            <w:r w:rsidRPr="000A7DEB">
              <w:rPr>
                <w:rFonts w:eastAsia="Times New Roman" w:cstheme="minorHAnsi"/>
                <w:color w:val="000000"/>
                <w:sz w:val="20"/>
                <w:szCs w:val="20"/>
              </w:rPr>
              <w:t xml:space="preserve"> 14 days of the appointment.</w:t>
            </w:r>
          </w:p>
        </w:tc>
        <w:tc>
          <w:tcPr>
            <w:tcW w:w="3118" w:type="dxa"/>
            <w:hideMark/>
          </w:tcPr>
          <w:p w14:paraId="232938D5"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Age and gender with medical record based data for consultations, medication, referral, diagnoses and lab test results:</w:t>
            </w:r>
            <w:r w:rsidRPr="000A7DEB">
              <w:rPr>
                <w:rFonts w:eastAsia="Times New Roman" w:cstheme="minorHAnsi"/>
                <w:color w:val="000000"/>
                <w:sz w:val="20"/>
                <w:szCs w:val="20"/>
              </w:rPr>
              <w:br/>
              <w:t xml:space="preserve">drugs for constipation; iron deficiency </w:t>
            </w:r>
            <w:proofErr w:type="spellStart"/>
            <w:r w:rsidRPr="000A7DEB">
              <w:rPr>
                <w:rFonts w:eastAsia="Times New Roman" w:cstheme="minorHAnsi"/>
                <w:color w:val="000000"/>
                <w:sz w:val="20"/>
                <w:szCs w:val="20"/>
              </w:rPr>
              <w:t>anemia</w:t>
            </w:r>
            <w:proofErr w:type="spellEnd"/>
            <w:r w:rsidRPr="000A7DEB">
              <w:rPr>
                <w:rFonts w:eastAsia="Times New Roman" w:cstheme="minorHAnsi"/>
                <w:color w:val="000000"/>
                <w:sz w:val="20"/>
                <w:szCs w:val="20"/>
              </w:rPr>
              <w:t>; lipid modifying agents (s) ; drugs for constipation; age; drugs for acid related disorders (s) ; drugs for constipation; diabetes non-insulin dependent; abdominal pain/cramps general; diabetes non-insulin dependent (s); diabetes non-insulin dependent; beta blocking agents (s) ; drugs for constipation; hypertension uncomplicated (s) ; hypertension uncomplicated; agents acting on the renin-angiotensin system (s); drugs for constipation; diuretics; flu vaccination (a); agents acting on the renin-angiotensin system (s); Antithrombotic agents; abdominal pain localized other; general consult (s) general consult (s) general consult; agents acting on the renin-angiotensin system (s) ; drugs for acid-related disorders; agents acting on the renin-angiotensin system</w:t>
            </w:r>
            <w:r w:rsidRPr="00A21BB0">
              <w:rPr>
                <w:rFonts w:eastAsia="Times New Roman" w:cstheme="minorHAnsi"/>
                <w:color w:val="000000"/>
                <w:sz w:val="20"/>
                <w:szCs w:val="20"/>
              </w:rPr>
              <w:t>.</w:t>
            </w:r>
          </w:p>
          <w:p w14:paraId="707FA832"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1A2E0427" w14:textId="1BD4FD66"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Outcome: O</w:t>
            </w:r>
            <w:r w:rsidRPr="000A7DEB">
              <w:rPr>
                <w:rFonts w:eastAsia="Times New Roman" w:cstheme="minorHAnsi"/>
                <w:color w:val="000000"/>
                <w:sz w:val="20"/>
                <w:szCs w:val="20"/>
              </w:rPr>
              <w:t>ccurrence of CRC</w:t>
            </w:r>
            <w:r w:rsidRPr="00A21BB0">
              <w:rPr>
                <w:rFonts w:eastAsia="Times New Roman" w:cstheme="minorHAnsi"/>
                <w:color w:val="000000"/>
                <w:sz w:val="20"/>
                <w:szCs w:val="20"/>
              </w:rPr>
              <w:t>.</w:t>
            </w:r>
          </w:p>
        </w:tc>
        <w:tc>
          <w:tcPr>
            <w:tcW w:w="3827" w:type="dxa"/>
            <w:hideMark/>
          </w:tcPr>
          <w:p w14:paraId="6DC1FEC3"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Multiple as part of a pipeline - CART, LR and RF; LR performed best.</w:t>
            </w:r>
            <w:r w:rsidRPr="000A7DEB">
              <w:rPr>
                <w:rFonts w:eastAsia="Times New Roman" w:cstheme="minorHAnsi"/>
                <w:color w:val="000000"/>
                <w:sz w:val="20"/>
                <w:szCs w:val="20"/>
              </w:rPr>
              <w:br/>
              <w:t>Variables from dataset identified from temporal patterns.</w:t>
            </w:r>
          </w:p>
        </w:tc>
        <w:tc>
          <w:tcPr>
            <w:tcW w:w="1985" w:type="dxa"/>
            <w:hideMark/>
          </w:tcPr>
          <w:p w14:paraId="46576079"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LR:</w:t>
            </w:r>
            <w:r w:rsidRPr="000A7DEB">
              <w:rPr>
                <w:rFonts w:eastAsia="Times New Roman" w:cstheme="minorHAnsi"/>
                <w:color w:val="000000"/>
                <w:sz w:val="20"/>
                <w:szCs w:val="20"/>
              </w:rPr>
              <w:br/>
              <w:t>Data-driven</w:t>
            </w:r>
            <w:r w:rsidRPr="000A7DEB">
              <w:rPr>
                <w:rFonts w:eastAsia="Times New Roman" w:cstheme="minorHAnsi"/>
                <w:color w:val="000000"/>
                <w:sz w:val="20"/>
                <w:szCs w:val="20"/>
              </w:rPr>
              <w:br/>
              <w:t>AUROC 0.891</w:t>
            </w:r>
            <w:r w:rsidRPr="000A7DEB">
              <w:rPr>
                <w:rFonts w:eastAsia="Times New Roman" w:cstheme="minorHAnsi"/>
                <w:color w:val="000000"/>
                <w:sz w:val="20"/>
                <w:szCs w:val="20"/>
              </w:rPr>
              <w:br/>
              <w:t>Prec. 0.03</w:t>
            </w:r>
            <w:r w:rsidRPr="000A7DEB">
              <w:rPr>
                <w:rFonts w:eastAsia="Times New Roman" w:cstheme="minorHAnsi"/>
                <w:color w:val="000000"/>
                <w:sz w:val="20"/>
                <w:szCs w:val="20"/>
              </w:rPr>
              <w:br/>
              <w:t>Recall 0.642</w:t>
            </w:r>
            <w:r w:rsidRPr="000A7DEB">
              <w:rPr>
                <w:rFonts w:eastAsia="Times New Roman" w:cstheme="minorHAnsi"/>
                <w:color w:val="000000"/>
                <w:sz w:val="20"/>
                <w:szCs w:val="20"/>
              </w:rPr>
              <w:br/>
              <w:t>F1 score 0.058</w:t>
            </w:r>
            <w:r w:rsidRPr="000A7DEB">
              <w:rPr>
                <w:rFonts w:eastAsia="Times New Roman" w:cstheme="minorHAnsi"/>
                <w:color w:val="000000"/>
                <w:sz w:val="20"/>
                <w:szCs w:val="20"/>
              </w:rPr>
              <w:br/>
              <w:t>Same info reported for A&amp;G, BB, CART and RF (all poorer than LR)</w:t>
            </w:r>
            <w:r w:rsidRPr="000A7DEB">
              <w:rPr>
                <w:rFonts w:eastAsia="Times New Roman" w:cstheme="minorHAnsi"/>
                <w:color w:val="000000"/>
                <w:sz w:val="20"/>
                <w:szCs w:val="20"/>
              </w:rPr>
              <w:br/>
              <w:t>A&amp;G</w:t>
            </w:r>
            <w:r w:rsidRPr="000A7DEB">
              <w:rPr>
                <w:rFonts w:eastAsia="Times New Roman" w:cstheme="minorHAnsi"/>
                <w:color w:val="000000"/>
                <w:sz w:val="20"/>
                <w:szCs w:val="20"/>
              </w:rPr>
              <w:br/>
              <w:t>AUROC 0.836</w:t>
            </w:r>
            <w:r w:rsidRPr="000A7DEB">
              <w:rPr>
                <w:rFonts w:eastAsia="Times New Roman" w:cstheme="minorHAnsi"/>
                <w:color w:val="000000"/>
                <w:sz w:val="20"/>
                <w:szCs w:val="20"/>
              </w:rPr>
              <w:br/>
              <w:t>Precision 0.022</w:t>
            </w:r>
            <w:r w:rsidRPr="000A7DEB">
              <w:rPr>
                <w:rFonts w:eastAsia="Times New Roman" w:cstheme="minorHAnsi"/>
                <w:color w:val="000000"/>
                <w:sz w:val="20"/>
                <w:szCs w:val="20"/>
              </w:rPr>
              <w:br/>
              <w:t>Recall 0.455</w:t>
            </w:r>
            <w:r w:rsidRPr="000A7DEB">
              <w:rPr>
                <w:rFonts w:eastAsia="Times New Roman" w:cstheme="minorHAnsi"/>
                <w:color w:val="000000"/>
                <w:sz w:val="20"/>
                <w:szCs w:val="20"/>
              </w:rPr>
              <w:br/>
              <w:t>F1 score 0.041</w:t>
            </w:r>
            <w:r w:rsidRPr="000A7DEB">
              <w:rPr>
                <w:rFonts w:eastAsia="Times New Roman" w:cstheme="minorHAnsi"/>
                <w:color w:val="000000"/>
                <w:sz w:val="20"/>
                <w:szCs w:val="20"/>
              </w:rPr>
              <w:br/>
              <w:t>BBE</w:t>
            </w:r>
            <w:r w:rsidRPr="000A7DEB">
              <w:rPr>
                <w:rFonts w:eastAsia="Times New Roman" w:cstheme="minorHAnsi"/>
                <w:color w:val="000000"/>
                <w:sz w:val="20"/>
                <w:szCs w:val="20"/>
              </w:rPr>
              <w:br/>
              <w:t>AUROC 0.864</w:t>
            </w:r>
            <w:r w:rsidRPr="000A7DEB">
              <w:rPr>
                <w:rFonts w:eastAsia="Times New Roman" w:cstheme="minorHAnsi"/>
                <w:color w:val="000000"/>
                <w:sz w:val="20"/>
                <w:szCs w:val="20"/>
              </w:rPr>
              <w:br/>
              <w:t>Precision 0.026</w:t>
            </w:r>
            <w:r w:rsidRPr="000A7DEB">
              <w:rPr>
                <w:rFonts w:eastAsia="Times New Roman" w:cstheme="minorHAnsi"/>
                <w:color w:val="000000"/>
                <w:sz w:val="20"/>
                <w:szCs w:val="20"/>
              </w:rPr>
              <w:br/>
              <w:t>Recall 0.537</w:t>
            </w:r>
            <w:r w:rsidRPr="000A7DEB">
              <w:rPr>
                <w:rFonts w:eastAsia="Times New Roman" w:cstheme="minorHAnsi"/>
                <w:color w:val="000000"/>
                <w:sz w:val="20"/>
                <w:szCs w:val="20"/>
              </w:rPr>
              <w:br/>
              <w:t>F1 score 0.049</w:t>
            </w:r>
          </w:p>
        </w:tc>
      </w:tr>
      <w:tr w:rsidR="00DE6CDA" w:rsidRPr="00A21BB0" w14:paraId="3ED36536" w14:textId="77777777" w:rsidTr="00DE6CDA">
        <w:trPr>
          <w:trHeight w:val="8112"/>
        </w:trPr>
        <w:tc>
          <w:tcPr>
            <w:cnfStyle w:val="001000000000" w:firstRow="0" w:lastRow="0" w:firstColumn="1" w:lastColumn="0" w:oddVBand="0" w:evenVBand="0" w:oddHBand="0" w:evenHBand="0" w:firstRowFirstColumn="0" w:firstRowLastColumn="0" w:lastRowFirstColumn="0" w:lastRowLastColumn="0"/>
            <w:tcW w:w="1189" w:type="dxa"/>
            <w:hideMark/>
          </w:tcPr>
          <w:p w14:paraId="05A26436"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lastRenderedPageBreak/>
              <w:t>Cooper et al., 2018</w:t>
            </w:r>
          </w:p>
        </w:tc>
        <w:tc>
          <w:tcPr>
            <w:tcW w:w="2350" w:type="dxa"/>
            <w:hideMark/>
          </w:tcPr>
          <w:p w14:paraId="0512C3C0"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Screening Hub Data (UK)</w:t>
            </w:r>
            <w:r w:rsidRPr="000A7DEB">
              <w:rPr>
                <w:rFonts w:eastAsia="Times New Roman" w:cstheme="minorHAnsi"/>
                <w:color w:val="000000"/>
                <w:sz w:val="20"/>
                <w:szCs w:val="20"/>
              </w:rPr>
              <w:br/>
              <w:t>Two regional screening hubs in England:</w:t>
            </w:r>
            <w:r w:rsidRPr="000A7DEB">
              <w:rPr>
                <w:rFonts w:eastAsia="Times New Roman" w:cstheme="minorHAnsi"/>
                <w:color w:val="000000"/>
                <w:sz w:val="20"/>
                <w:szCs w:val="20"/>
              </w:rPr>
              <w:br/>
              <w:t>(</w:t>
            </w:r>
            <w:proofErr w:type="spellStart"/>
            <w:r w:rsidRPr="000A7DEB">
              <w:rPr>
                <w:rFonts w:eastAsia="Times New Roman" w:cstheme="minorHAnsi"/>
                <w:color w:val="000000"/>
                <w:sz w:val="20"/>
                <w:szCs w:val="20"/>
              </w:rPr>
              <w:t>i</w:t>
            </w:r>
            <w:proofErr w:type="spellEnd"/>
            <w:r w:rsidRPr="000A7DEB">
              <w:rPr>
                <w:rFonts w:eastAsia="Times New Roman" w:cstheme="minorHAnsi"/>
                <w:color w:val="000000"/>
                <w:sz w:val="20"/>
                <w:szCs w:val="20"/>
              </w:rPr>
              <w:t xml:space="preserve">) the Midlands and </w:t>
            </w:r>
            <w:proofErr w:type="gramStart"/>
            <w:r w:rsidRPr="000A7DEB">
              <w:rPr>
                <w:rFonts w:eastAsia="Times New Roman" w:cstheme="minorHAnsi"/>
                <w:color w:val="000000"/>
                <w:sz w:val="20"/>
                <w:szCs w:val="20"/>
              </w:rPr>
              <w:t>North West</w:t>
            </w:r>
            <w:proofErr w:type="gramEnd"/>
            <w:r w:rsidRPr="000A7DEB">
              <w:rPr>
                <w:rFonts w:eastAsia="Times New Roman" w:cstheme="minorHAnsi"/>
                <w:color w:val="000000"/>
                <w:sz w:val="20"/>
                <w:szCs w:val="20"/>
              </w:rPr>
              <w:t xml:space="preserve"> Hub and (ii) the Southern Hub.</w:t>
            </w:r>
          </w:p>
          <w:p w14:paraId="7646F64A"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41EB25D6" w14:textId="1B635C5D"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1810 for complete case analysis</w:t>
            </w:r>
            <w:r w:rsidRPr="000A7DEB">
              <w:rPr>
                <w:rFonts w:eastAsia="Times New Roman" w:cstheme="minorHAnsi"/>
                <w:color w:val="000000"/>
                <w:sz w:val="20"/>
                <w:szCs w:val="20"/>
              </w:rPr>
              <w:br/>
              <w:t>of which 72 cancers</w:t>
            </w:r>
            <w:r w:rsidRPr="000A7DEB">
              <w:rPr>
                <w:rFonts w:eastAsia="Times New Roman" w:cstheme="minorHAnsi"/>
                <w:color w:val="000000"/>
                <w:sz w:val="20"/>
                <w:szCs w:val="20"/>
              </w:rPr>
              <w:br/>
              <w:t>214 high risk adenomas</w:t>
            </w:r>
            <w:r w:rsidRPr="000A7DEB">
              <w:rPr>
                <w:rFonts w:eastAsia="Times New Roman" w:cstheme="minorHAnsi"/>
                <w:color w:val="000000"/>
                <w:sz w:val="20"/>
                <w:szCs w:val="20"/>
              </w:rPr>
              <w:br/>
              <w:t xml:space="preserve">262 </w:t>
            </w:r>
            <w:proofErr w:type="spellStart"/>
            <w:r w:rsidRPr="000A7DEB">
              <w:rPr>
                <w:rFonts w:eastAsia="Times New Roman" w:cstheme="minorHAnsi"/>
                <w:color w:val="000000"/>
                <w:sz w:val="20"/>
                <w:szCs w:val="20"/>
              </w:rPr>
              <w:t>intermed</w:t>
            </w:r>
            <w:proofErr w:type="spellEnd"/>
            <w:r w:rsidRPr="000A7DEB">
              <w:rPr>
                <w:rFonts w:eastAsia="Times New Roman" w:cstheme="minorHAnsi"/>
                <w:color w:val="000000"/>
                <w:sz w:val="20"/>
                <w:szCs w:val="20"/>
              </w:rPr>
              <w:t xml:space="preserve"> risk </w:t>
            </w:r>
            <w:proofErr w:type="spellStart"/>
            <w:r w:rsidRPr="000A7DEB">
              <w:rPr>
                <w:rFonts w:eastAsia="Times New Roman" w:cstheme="minorHAnsi"/>
                <w:color w:val="000000"/>
                <w:sz w:val="20"/>
                <w:szCs w:val="20"/>
              </w:rPr>
              <w:t>ademonas</w:t>
            </w:r>
            <w:proofErr w:type="spellEnd"/>
            <w:r w:rsidRPr="000A7DEB">
              <w:rPr>
                <w:rFonts w:eastAsia="Times New Roman" w:cstheme="minorHAnsi"/>
                <w:color w:val="000000"/>
                <w:sz w:val="20"/>
                <w:szCs w:val="20"/>
              </w:rPr>
              <w:br/>
              <w:t>(cases)</w:t>
            </w:r>
            <w:r w:rsidRPr="000A7DEB">
              <w:rPr>
                <w:rFonts w:eastAsia="Times New Roman" w:cstheme="minorHAnsi"/>
                <w:color w:val="000000"/>
                <w:sz w:val="20"/>
                <w:szCs w:val="20"/>
              </w:rPr>
              <w:br/>
              <w:t>468 low risk (negative)</w:t>
            </w:r>
            <w:r w:rsidRPr="000A7DEB">
              <w:rPr>
                <w:rFonts w:eastAsia="Times New Roman" w:cstheme="minorHAnsi"/>
                <w:color w:val="000000"/>
                <w:sz w:val="20"/>
                <w:szCs w:val="20"/>
              </w:rPr>
              <w:br/>
              <w:t>NB Inconsistencies between study flow diagram and results section.</w:t>
            </w:r>
          </w:p>
        </w:tc>
        <w:tc>
          <w:tcPr>
            <w:tcW w:w="3686" w:type="dxa"/>
            <w:hideMark/>
          </w:tcPr>
          <w:p w14:paraId="751761C0"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w:t>
            </w:r>
            <w:proofErr w:type="gramStart"/>
            <w:r w:rsidRPr="000A7DEB">
              <w:rPr>
                <w:rFonts w:eastAsia="Times New Roman" w:cstheme="minorHAnsi"/>
                <w:color w:val="000000"/>
                <w:sz w:val="20"/>
                <w:szCs w:val="20"/>
              </w:rPr>
              <w:t>-  FIT</w:t>
            </w:r>
            <w:proofErr w:type="gramEnd"/>
            <w:r w:rsidRPr="000A7DEB">
              <w:rPr>
                <w:rFonts w:eastAsia="Times New Roman" w:cstheme="minorHAnsi"/>
                <w:color w:val="000000"/>
                <w:sz w:val="20"/>
                <w:szCs w:val="20"/>
              </w:rPr>
              <w:t xml:space="preserve"> screening invite (detailed description in previous study)  Include: age 60 to 74 years old, complete data records, FIT result  &gt; = 20mcg/g, definitive colonoscopy outcome.                                                                                                                               Positive FIT test offered specialist screening practitioner appointment within 14 days of FIT test and, if appropriate, referred for </w:t>
            </w:r>
            <w:proofErr w:type="gramStart"/>
            <w:r w:rsidRPr="000A7DEB">
              <w:rPr>
                <w:rFonts w:eastAsia="Times New Roman" w:cstheme="minorHAnsi"/>
                <w:color w:val="000000"/>
                <w:sz w:val="20"/>
                <w:szCs w:val="20"/>
              </w:rPr>
              <w:t>colonoscopy  within</w:t>
            </w:r>
            <w:proofErr w:type="gramEnd"/>
            <w:r w:rsidRPr="000A7DEB">
              <w:rPr>
                <w:rFonts w:eastAsia="Times New Roman" w:cstheme="minorHAnsi"/>
                <w:color w:val="000000"/>
                <w:sz w:val="20"/>
                <w:szCs w:val="20"/>
              </w:rPr>
              <w:t xml:space="preserve"> 14 days of the appointment. </w:t>
            </w:r>
          </w:p>
        </w:tc>
        <w:tc>
          <w:tcPr>
            <w:tcW w:w="3118" w:type="dxa"/>
            <w:hideMark/>
          </w:tcPr>
          <w:p w14:paraId="57F8F1D2"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Age, sex, deprivation index, screening history, FIT test result</w:t>
            </w:r>
            <w:r w:rsidRPr="00A21BB0">
              <w:rPr>
                <w:rFonts w:eastAsia="Times New Roman" w:cstheme="minorHAnsi"/>
                <w:color w:val="000000"/>
                <w:sz w:val="20"/>
                <w:szCs w:val="20"/>
              </w:rPr>
              <w:t>.</w:t>
            </w:r>
          </w:p>
          <w:p w14:paraId="3D9C59EA"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0E59F060" w14:textId="53952F6C"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Outcomes: </w:t>
            </w:r>
            <w:r w:rsidRPr="000A7DEB">
              <w:rPr>
                <w:rFonts w:eastAsia="Times New Roman" w:cstheme="minorHAnsi"/>
                <w:color w:val="000000"/>
                <w:sz w:val="20"/>
                <w:szCs w:val="20"/>
              </w:rPr>
              <w:t>Risk prediction, including FIT result, for subsequent colonoscopy within 14 days</w:t>
            </w:r>
            <w:r w:rsidRPr="00A21BB0">
              <w:rPr>
                <w:rFonts w:eastAsia="Times New Roman" w:cstheme="minorHAnsi"/>
                <w:color w:val="000000"/>
                <w:sz w:val="20"/>
                <w:szCs w:val="20"/>
              </w:rPr>
              <w:t>.</w:t>
            </w:r>
          </w:p>
        </w:tc>
        <w:tc>
          <w:tcPr>
            <w:tcW w:w="3827" w:type="dxa"/>
            <w:hideMark/>
          </w:tcPr>
          <w:p w14:paraId="558C9F3A"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LR and neural network</w:t>
            </w:r>
            <w:r w:rsidRPr="000A7DEB">
              <w:rPr>
                <w:rFonts w:eastAsia="Times New Roman" w:cstheme="minorHAnsi"/>
                <w:color w:val="000000"/>
                <w:sz w:val="20"/>
                <w:szCs w:val="20"/>
              </w:rPr>
              <w:br/>
              <w:t xml:space="preserve">Two LR models: FIT concentration only and Risk adjusted model </w:t>
            </w:r>
            <w:proofErr w:type="gramStart"/>
            <w:r w:rsidRPr="000A7DEB">
              <w:rPr>
                <w:rFonts w:eastAsia="Times New Roman" w:cstheme="minorHAnsi"/>
                <w:color w:val="000000"/>
                <w:sz w:val="20"/>
                <w:szCs w:val="20"/>
              </w:rPr>
              <w:t>-  FIT</w:t>
            </w:r>
            <w:proofErr w:type="gramEnd"/>
            <w:r w:rsidRPr="000A7DEB">
              <w:rPr>
                <w:rFonts w:eastAsia="Times New Roman" w:cstheme="minorHAnsi"/>
                <w:color w:val="000000"/>
                <w:sz w:val="20"/>
                <w:szCs w:val="20"/>
              </w:rPr>
              <w:t xml:space="preserve"> concentration and routine data</w:t>
            </w:r>
            <w:r w:rsidRPr="000A7DEB">
              <w:rPr>
                <w:rFonts w:eastAsia="Times New Roman" w:cstheme="minorHAnsi"/>
                <w:color w:val="000000"/>
                <w:sz w:val="20"/>
                <w:szCs w:val="20"/>
              </w:rPr>
              <w:br/>
              <w:t xml:space="preserve">Risk-adjusted model  backwards elimination method was used to remove nonsignificant variables (p&gt;0.1), 10 fold cross-validation to address overfitting. </w:t>
            </w:r>
            <w:r w:rsidRPr="000A7DEB">
              <w:rPr>
                <w:rFonts w:eastAsia="Times New Roman" w:cstheme="minorHAnsi"/>
                <w:color w:val="000000"/>
                <w:sz w:val="20"/>
                <w:szCs w:val="20"/>
              </w:rPr>
              <w:br/>
              <w:t>Sample partitioning for cross-validation unclear.</w:t>
            </w:r>
            <w:r w:rsidRPr="000A7DEB">
              <w:rPr>
                <w:rFonts w:eastAsia="Times New Roman" w:cstheme="minorHAnsi"/>
                <w:color w:val="000000"/>
                <w:sz w:val="20"/>
                <w:szCs w:val="20"/>
              </w:rPr>
              <w:br/>
              <w:t>Multilayer ANN model had an input layer (with same predictors from LR model), a single hidden layer and an output layer with a single node.</w:t>
            </w:r>
            <w:r w:rsidRPr="000A7DEB">
              <w:rPr>
                <w:rFonts w:eastAsia="Times New Roman" w:cstheme="minorHAnsi"/>
                <w:color w:val="000000"/>
                <w:sz w:val="20"/>
                <w:szCs w:val="20"/>
              </w:rPr>
              <w:br/>
              <w:t>Networks pruned by dropping out weights with lowest magnitude and assess change in cross-validated deviance</w:t>
            </w:r>
            <w:r w:rsidRPr="000A7DEB">
              <w:rPr>
                <w:rFonts w:eastAsia="Times New Roman" w:cstheme="minorHAnsi"/>
                <w:color w:val="000000"/>
                <w:sz w:val="20"/>
                <w:szCs w:val="20"/>
              </w:rPr>
              <w:br/>
              <w:t>Variables as per dataset</w:t>
            </w:r>
            <w:r w:rsidRPr="000A7DEB">
              <w:rPr>
                <w:rFonts w:eastAsia="Times New Roman" w:cstheme="minorHAnsi"/>
                <w:color w:val="000000"/>
                <w:sz w:val="20"/>
                <w:szCs w:val="20"/>
              </w:rPr>
              <w:br/>
              <w:t>Selection for inclusion as per prev. studies</w:t>
            </w:r>
            <w:r w:rsidRPr="000A7DEB">
              <w:rPr>
                <w:rFonts w:eastAsia="Times New Roman" w:cstheme="minorHAnsi"/>
                <w:color w:val="000000"/>
                <w:sz w:val="20"/>
                <w:szCs w:val="20"/>
              </w:rPr>
              <w:br/>
              <w:t xml:space="preserve">Assessed by backward elimination by multivariate analysis and </w:t>
            </w:r>
            <w:proofErr w:type="spellStart"/>
            <w:r w:rsidRPr="000A7DEB">
              <w:rPr>
                <w:rFonts w:eastAsia="Times New Roman" w:cstheme="minorHAnsi"/>
                <w:color w:val="000000"/>
                <w:sz w:val="20"/>
                <w:szCs w:val="20"/>
              </w:rPr>
              <w:t>cutoff</w:t>
            </w:r>
            <w:proofErr w:type="spellEnd"/>
            <w:r w:rsidRPr="000A7DEB">
              <w:rPr>
                <w:rFonts w:eastAsia="Times New Roman" w:cstheme="minorHAnsi"/>
                <w:color w:val="000000"/>
                <w:sz w:val="20"/>
                <w:szCs w:val="20"/>
              </w:rPr>
              <w:t xml:space="preserve"> for EXCLUSION p &gt; 0.1</w:t>
            </w:r>
          </w:p>
        </w:tc>
        <w:tc>
          <w:tcPr>
            <w:tcW w:w="1985" w:type="dxa"/>
            <w:hideMark/>
          </w:tcPr>
          <w:p w14:paraId="0EC56657"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ANN:</w:t>
            </w:r>
            <w:r w:rsidRPr="000A7DEB">
              <w:rPr>
                <w:rFonts w:eastAsia="Times New Roman" w:cstheme="minorHAnsi"/>
                <w:color w:val="000000"/>
                <w:sz w:val="20"/>
                <w:szCs w:val="20"/>
              </w:rPr>
              <w:br/>
              <w:t>AUROC 0.686 (0.659 – 0.712)</w:t>
            </w:r>
            <w:r w:rsidRPr="000A7DEB">
              <w:rPr>
                <w:rFonts w:eastAsia="Times New Roman" w:cstheme="minorHAnsi"/>
                <w:color w:val="000000"/>
                <w:sz w:val="20"/>
                <w:szCs w:val="20"/>
              </w:rPr>
              <w:br/>
              <w:t>Sens. 35.15%</w:t>
            </w:r>
            <w:r w:rsidRPr="000A7DEB">
              <w:rPr>
                <w:rFonts w:eastAsia="Times New Roman" w:cstheme="minorHAnsi"/>
                <w:color w:val="000000"/>
                <w:sz w:val="20"/>
                <w:szCs w:val="20"/>
              </w:rPr>
              <w:br/>
              <w:t>Spec. 85.57%</w:t>
            </w:r>
            <w:r w:rsidRPr="000A7DEB">
              <w:rPr>
                <w:rFonts w:eastAsia="Times New Roman" w:cstheme="minorHAnsi"/>
                <w:color w:val="000000"/>
                <w:sz w:val="20"/>
                <w:szCs w:val="20"/>
              </w:rPr>
              <w:br/>
              <w:t>PPV 51.47</w:t>
            </w:r>
            <w:r w:rsidRPr="000A7DEB">
              <w:rPr>
                <w:rFonts w:eastAsia="Times New Roman" w:cstheme="minorHAnsi"/>
                <w:color w:val="000000"/>
                <w:sz w:val="20"/>
                <w:szCs w:val="20"/>
              </w:rPr>
              <w:br/>
              <w:t>NPV 75.19</w:t>
            </w:r>
            <w:r w:rsidRPr="000A7DEB">
              <w:rPr>
                <w:rFonts w:eastAsia="Times New Roman" w:cstheme="minorHAnsi"/>
                <w:color w:val="000000"/>
                <w:sz w:val="20"/>
                <w:szCs w:val="20"/>
              </w:rPr>
              <w:br/>
              <w:t>FIT +</w:t>
            </w:r>
            <w:proofErr w:type="spellStart"/>
            <w:r w:rsidRPr="000A7DEB">
              <w:rPr>
                <w:rFonts w:eastAsia="Times New Roman" w:cstheme="minorHAnsi"/>
                <w:color w:val="000000"/>
                <w:sz w:val="20"/>
                <w:szCs w:val="20"/>
              </w:rPr>
              <w:t>ve</w:t>
            </w:r>
            <w:proofErr w:type="spellEnd"/>
            <w:r w:rsidRPr="000A7DEB">
              <w:rPr>
                <w:rFonts w:eastAsia="Times New Roman" w:cstheme="minorHAnsi"/>
                <w:color w:val="000000"/>
                <w:sz w:val="20"/>
                <w:szCs w:val="20"/>
              </w:rPr>
              <w:t xml:space="preserve"> 20.72%</w:t>
            </w:r>
            <w:r w:rsidRPr="000A7DEB">
              <w:rPr>
                <w:rFonts w:eastAsia="Times New Roman" w:cstheme="minorHAnsi"/>
                <w:color w:val="000000"/>
                <w:sz w:val="20"/>
                <w:szCs w:val="20"/>
              </w:rPr>
              <w:br/>
              <w:t>CRC detection 10.66%</w:t>
            </w:r>
            <w:r w:rsidRPr="000A7DEB">
              <w:rPr>
                <w:rFonts w:eastAsia="Times New Roman" w:cstheme="minorHAnsi"/>
                <w:color w:val="000000"/>
                <w:sz w:val="20"/>
                <w:szCs w:val="20"/>
              </w:rPr>
              <w:br/>
            </w:r>
            <w:r w:rsidRPr="000A7DEB">
              <w:rPr>
                <w:rFonts w:eastAsia="Times New Roman" w:cstheme="minorHAnsi"/>
                <w:color w:val="000000"/>
                <w:sz w:val="20"/>
                <w:szCs w:val="20"/>
              </w:rPr>
              <w:br/>
              <w:t>FIT only</w:t>
            </w:r>
            <w:r w:rsidRPr="000A7DEB">
              <w:rPr>
                <w:rFonts w:eastAsia="Times New Roman" w:cstheme="minorHAnsi"/>
                <w:color w:val="000000"/>
                <w:sz w:val="20"/>
                <w:szCs w:val="20"/>
              </w:rPr>
              <w:br/>
              <w:t>AUROC 0.628 (0.600 - 0.656)</w:t>
            </w:r>
            <w:r w:rsidRPr="000A7DEB">
              <w:rPr>
                <w:rFonts w:eastAsia="Times New Roman" w:cstheme="minorHAnsi"/>
                <w:color w:val="000000"/>
                <w:sz w:val="20"/>
                <w:szCs w:val="20"/>
              </w:rPr>
              <w:br/>
              <w:t>Sens. 30.78%</w:t>
            </w:r>
            <w:r w:rsidRPr="000A7DEB">
              <w:rPr>
                <w:rFonts w:eastAsia="Times New Roman" w:cstheme="minorHAnsi"/>
                <w:color w:val="000000"/>
                <w:sz w:val="20"/>
                <w:szCs w:val="20"/>
              </w:rPr>
              <w:br/>
              <w:t>Spec. 83.66%</w:t>
            </w:r>
            <w:r w:rsidRPr="000A7DEB">
              <w:rPr>
                <w:rFonts w:eastAsia="Times New Roman" w:cstheme="minorHAnsi"/>
                <w:color w:val="000000"/>
                <w:sz w:val="20"/>
                <w:szCs w:val="20"/>
              </w:rPr>
              <w:br/>
              <w:t>PPV 45.07%</w:t>
            </w:r>
            <w:r w:rsidRPr="000A7DEB">
              <w:rPr>
                <w:rFonts w:eastAsia="Times New Roman" w:cstheme="minorHAnsi"/>
                <w:color w:val="000000"/>
                <w:sz w:val="20"/>
                <w:szCs w:val="20"/>
              </w:rPr>
              <w:br/>
              <w:t>NPV 73.52%</w:t>
            </w:r>
            <w:r w:rsidRPr="000A7DEB">
              <w:rPr>
                <w:rFonts w:eastAsia="Times New Roman" w:cstheme="minorHAnsi"/>
                <w:color w:val="000000"/>
                <w:sz w:val="20"/>
                <w:szCs w:val="20"/>
              </w:rPr>
              <w:br/>
              <w:t>FIT +</w:t>
            </w:r>
            <w:proofErr w:type="spellStart"/>
            <w:r w:rsidRPr="000A7DEB">
              <w:rPr>
                <w:rFonts w:eastAsia="Times New Roman" w:cstheme="minorHAnsi"/>
                <w:color w:val="000000"/>
                <w:sz w:val="20"/>
                <w:szCs w:val="20"/>
              </w:rPr>
              <w:t>ve</w:t>
            </w:r>
            <w:proofErr w:type="spellEnd"/>
            <w:r w:rsidRPr="000A7DEB">
              <w:rPr>
                <w:rFonts w:eastAsia="Times New Roman" w:cstheme="minorHAnsi"/>
                <w:color w:val="000000"/>
                <w:sz w:val="20"/>
                <w:szCs w:val="20"/>
              </w:rPr>
              <w:t xml:space="preserve"> 20.72%</w:t>
            </w:r>
            <w:r w:rsidRPr="000A7DEB">
              <w:rPr>
                <w:rFonts w:eastAsia="Times New Roman" w:cstheme="minorHAnsi"/>
                <w:color w:val="000000"/>
                <w:sz w:val="20"/>
                <w:szCs w:val="20"/>
              </w:rPr>
              <w:br/>
              <w:t>CRC detection 9.34%</w:t>
            </w:r>
            <w:r w:rsidRPr="000A7DEB">
              <w:rPr>
                <w:rFonts w:eastAsia="Times New Roman" w:cstheme="minorHAnsi"/>
                <w:color w:val="000000"/>
                <w:sz w:val="20"/>
                <w:szCs w:val="20"/>
              </w:rPr>
              <w:br/>
            </w:r>
            <w:r w:rsidRPr="000A7DEB">
              <w:rPr>
                <w:rFonts w:eastAsia="Times New Roman" w:cstheme="minorHAnsi"/>
                <w:color w:val="000000"/>
                <w:sz w:val="20"/>
                <w:szCs w:val="20"/>
              </w:rPr>
              <w:br/>
              <w:t>Risk adjusted:</w:t>
            </w:r>
            <w:r w:rsidRPr="000A7DEB">
              <w:rPr>
                <w:rFonts w:eastAsia="Times New Roman" w:cstheme="minorHAnsi"/>
                <w:color w:val="000000"/>
                <w:sz w:val="20"/>
                <w:szCs w:val="20"/>
              </w:rPr>
              <w:br/>
              <w:t>AUROC: 0.659 (0.632 - 0.686)</w:t>
            </w:r>
            <w:r w:rsidRPr="000A7DEB">
              <w:rPr>
                <w:rFonts w:eastAsia="Times New Roman" w:cstheme="minorHAnsi"/>
                <w:color w:val="000000"/>
                <w:sz w:val="20"/>
                <w:szCs w:val="20"/>
              </w:rPr>
              <w:br/>
              <w:t>Sens. 33.15%</w:t>
            </w:r>
            <w:r w:rsidRPr="000A7DEB">
              <w:rPr>
                <w:rFonts w:eastAsia="Times New Roman" w:cstheme="minorHAnsi"/>
                <w:color w:val="000000"/>
                <w:sz w:val="20"/>
                <w:szCs w:val="20"/>
              </w:rPr>
              <w:br/>
              <w:t>Spec. 84.69%</w:t>
            </w:r>
            <w:r w:rsidRPr="000A7DEB">
              <w:rPr>
                <w:rFonts w:eastAsia="Times New Roman" w:cstheme="minorHAnsi"/>
                <w:color w:val="000000"/>
                <w:sz w:val="20"/>
                <w:szCs w:val="20"/>
              </w:rPr>
              <w:br/>
              <w:t>PPV 48.53%</w:t>
            </w:r>
            <w:r w:rsidRPr="000A7DEB">
              <w:rPr>
                <w:rFonts w:eastAsia="Times New Roman" w:cstheme="minorHAnsi"/>
                <w:color w:val="000000"/>
                <w:sz w:val="20"/>
                <w:szCs w:val="20"/>
              </w:rPr>
              <w:br/>
              <w:t>NPV 74.42%</w:t>
            </w:r>
            <w:r w:rsidRPr="000A7DEB">
              <w:rPr>
                <w:rFonts w:eastAsia="Times New Roman" w:cstheme="minorHAnsi"/>
                <w:color w:val="000000"/>
                <w:sz w:val="20"/>
                <w:szCs w:val="20"/>
              </w:rPr>
              <w:br/>
              <w:t>FIT +</w:t>
            </w:r>
            <w:proofErr w:type="spellStart"/>
            <w:r w:rsidRPr="000A7DEB">
              <w:rPr>
                <w:rFonts w:eastAsia="Times New Roman" w:cstheme="minorHAnsi"/>
                <w:color w:val="000000"/>
                <w:sz w:val="20"/>
                <w:szCs w:val="20"/>
              </w:rPr>
              <w:t>ve</w:t>
            </w:r>
            <w:proofErr w:type="spellEnd"/>
            <w:r w:rsidRPr="000A7DEB">
              <w:rPr>
                <w:rFonts w:eastAsia="Times New Roman" w:cstheme="minorHAnsi"/>
                <w:color w:val="000000"/>
                <w:sz w:val="20"/>
                <w:szCs w:val="20"/>
              </w:rPr>
              <w:t xml:space="preserve"> 20.72%</w:t>
            </w:r>
            <w:r w:rsidRPr="000A7DEB">
              <w:rPr>
                <w:rFonts w:eastAsia="Times New Roman" w:cstheme="minorHAnsi"/>
                <w:color w:val="000000"/>
                <w:sz w:val="20"/>
                <w:szCs w:val="20"/>
              </w:rPr>
              <w:br/>
              <w:t>CRC detection 10.6%</w:t>
            </w:r>
          </w:p>
        </w:tc>
      </w:tr>
      <w:tr w:rsidR="00DE6CDA" w:rsidRPr="00A21BB0" w14:paraId="646D4D88" w14:textId="77777777" w:rsidTr="00DE6CDA">
        <w:trPr>
          <w:cnfStyle w:val="000000100000" w:firstRow="0" w:lastRow="0" w:firstColumn="0" w:lastColumn="0" w:oddVBand="0" w:evenVBand="0" w:oddHBand="1" w:evenHBand="0" w:firstRowFirstColumn="0" w:firstRowLastColumn="0" w:lastRowFirstColumn="0" w:lastRowLastColumn="0"/>
          <w:trHeight w:val="3432"/>
        </w:trPr>
        <w:tc>
          <w:tcPr>
            <w:cnfStyle w:val="001000000000" w:firstRow="0" w:lastRow="0" w:firstColumn="1" w:lastColumn="0" w:oddVBand="0" w:evenVBand="0" w:oddHBand="0" w:evenHBand="0" w:firstRowFirstColumn="0" w:firstRowLastColumn="0" w:lastRowFirstColumn="0" w:lastRowLastColumn="0"/>
            <w:tcW w:w="1189" w:type="dxa"/>
            <w:hideMark/>
          </w:tcPr>
          <w:p w14:paraId="4EDEA65A" w14:textId="77777777" w:rsidR="00DE6CDA" w:rsidRPr="000A7DEB" w:rsidRDefault="00DE6CDA" w:rsidP="000A7DEB">
            <w:pPr>
              <w:rPr>
                <w:rFonts w:eastAsia="Times New Roman" w:cstheme="minorHAnsi"/>
                <w:color w:val="000000"/>
                <w:sz w:val="20"/>
                <w:szCs w:val="20"/>
              </w:rPr>
            </w:pPr>
            <w:proofErr w:type="spellStart"/>
            <w:r w:rsidRPr="000A7DEB">
              <w:rPr>
                <w:rFonts w:eastAsia="Times New Roman" w:cstheme="minorHAnsi"/>
                <w:color w:val="000000"/>
                <w:sz w:val="20"/>
                <w:szCs w:val="20"/>
              </w:rPr>
              <w:lastRenderedPageBreak/>
              <w:t>Nartowt</w:t>
            </w:r>
            <w:proofErr w:type="spellEnd"/>
            <w:r w:rsidRPr="000A7DEB">
              <w:rPr>
                <w:rFonts w:eastAsia="Times New Roman" w:cstheme="minorHAnsi"/>
                <w:color w:val="000000"/>
                <w:sz w:val="20"/>
                <w:szCs w:val="20"/>
              </w:rPr>
              <w:t xml:space="preserve"> B. J. et al., 2019</w:t>
            </w:r>
          </w:p>
        </w:tc>
        <w:tc>
          <w:tcPr>
            <w:tcW w:w="2350" w:type="dxa"/>
            <w:hideMark/>
          </w:tcPr>
          <w:p w14:paraId="3E3D5363" w14:textId="6A2524F5"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NHIS Questionnaire (USA)</w:t>
            </w:r>
            <w:r w:rsidRPr="00A21BB0">
              <w:rPr>
                <w:rFonts w:eastAsia="Times New Roman" w:cstheme="minorHAnsi"/>
                <w:color w:val="000000"/>
                <w:sz w:val="20"/>
                <w:szCs w:val="20"/>
              </w:rPr>
              <w:t>.</w:t>
            </w:r>
          </w:p>
          <w:p w14:paraId="2E07C477" w14:textId="7B08CD90"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1BC30054" w14:textId="7C0AB0A0"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525,394 train (1,269 cases)</w:t>
            </w:r>
            <w:r w:rsidRPr="000A7DEB">
              <w:rPr>
                <w:rFonts w:eastAsia="Times New Roman" w:cstheme="minorHAnsi"/>
                <w:color w:val="000000"/>
                <w:sz w:val="20"/>
                <w:szCs w:val="20"/>
              </w:rPr>
              <w:br/>
              <w:t>58,376 test (140 cases)</w:t>
            </w:r>
            <w:r w:rsidRPr="00A21BB0">
              <w:rPr>
                <w:rFonts w:eastAsia="Times New Roman" w:cstheme="minorHAnsi"/>
                <w:color w:val="000000"/>
                <w:sz w:val="20"/>
                <w:szCs w:val="20"/>
              </w:rPr>
              <w:t>.</w:t>
            </w:r>
          </w:p>
          <w:p w14:paraId="4EA0AD73" w14:textId="5D0259D6"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tc>
        <w:tc>
          <w:tcPr>
            <w:tcW w:w="3686" w:type="dxa"/>
            <w:hideMark/>
          </w:tcPr>
          <w:p w14:paraId="052AFE0E"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yes - 20% excluded for missing data, - exclude if CRC diagnosis &gt; 4 years after survey response (NB age range unclear, &gt; 18 years)</w:t>
            </w:r>
          </w:p>
        </w:tc>
        <w:tc>
          <w:tcPr>
            <w:tcW w:w="3118" w:type="dxa"/>
            <w:hideMark/>
          </w:tcPr>
          <w:p w14:paraId="3E7F03DA"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Health questionnaire responses:</w:t>
            </w:r>
            <w:r w:rsidRPr="000A7DEB">
              <w:rPr>
                <w:rFonts w:eastAsia="Times New Roman" w:cstheme="minorHAnsi"/>
                <w:color w:val="000000"/>
                <w:sz w:val="20"/>
                <w:szCs w:val="20"/>
              </w:rPr>
              <w:br/>
              <w:t>Current or cancer age, hypertension, number of first-degree relatives with CRC (NHIS years 2000, 2005, 2010, and 2015 only), coronary heart disease, pooled heart conditions, myocardial infarction, diabetes (non-gestational), heart condition/disease , vigorous exercise frequency, angina pectoris, ulcer (stomach, duodenal, peptic), Hispanic ethnicity, stroke, emphysema, American Indian, African American, other, or multiple race, sex (male), body-mass index, smoking frequency</w:t>
            </w:r>
            <w:r w:rsidRPr="00A21BB0">
              <w:rPr>
                <w:rFonts w:eastAsia="Times New Roman" w:cstheme="minorHAnsi"/>
                <w:color w:val="000000"/>
                <w:sz w:val="20"/>
                <w:szCs w:val="20"/>
              </w:rPr>
              <w:t>.</w:t>
            </w:r>
          </w:p>
          <w:p w14:paraId="501AB8E1" w14:textId="77777777" w:rsidR="00DE6CDA" w:rsidRPr="00A21BB0"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p>
          <w:p w14:paraId="3611DE75" w14:textId="4964D180"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 </w:t>
            </w:r>
            <w:r w:rsidRPr="000A7DEB">
              <w:rPr>
                <w:rFonts w:eastAsia="Times New Roman" w:cstheme="minorHAnsi"/>
                <w:color w:val="000000"/>
                <w:sz w:val="20"/>
                <w:szCs w:val="20"/>
              </w:rPr>
              <w:t>CRC risk for screening, within 4 years</w:t>
            </w:r>
            <w:r w:rsidRPr="00A21BB0">
              <w:rPr>
                <w:rFonts w:eastAsia="Times New Roman" w:cstheme="minorHAnsi"/>
                <w:color w:val="000000"/>
                <w:sz w:val="20"/>
                <w:szCs w:val="20"/>
              </w:rPr>
              <w:t>.</w:t>
            </w:r>
          </w:p>
        </w:tc>
        <w:tc>
          <w:tcPr>
            <w:tcW w:w="3827" w:type="dxa"/>
            <w:hideMark/>
          </w:tcPr>
          <w:p w14:paraId="104E48EF"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Neural network, four layers with 12 to 14 inputs, each hidden layer with same number of neurons as input layer</w:t>
            </w:r>
            <w:r w:rsidRPr="000A7DEB">
              <w:rPr>
                <w:rFonts w:eastAsia="Times New Roman" w:cstheme="minorHAnsi"/>
                <w:color w:val="000000"/>
                <w:sz w:val="20"/>
                <w:szCs w:val="20"/>
              </w:rPr>
              <w:br/>
              <w:t>Variables chosen from dataset</w:t>
            </w:r>
            <w:r w:rsidRPr="000A7DEB">
              <w:rPr>
                <w:rFonts w:eastAsia="Times New Roman" w:cstheme="minorHAnsi"/>
                <w:color w:val="000000"/>
                <w:sz w:val="20"/>
                <w:szCs w:val="20"/>
              </w:rPr>
              <w:br/>
              <w:t>Inclusion if previous correlation with CRC</w:t>
            </w:r>
            <w:r w:rsidRPr="000A7DEB">
              <w:rPr>
                <w:rFonts w:eastAsia="Times New Roman" w:cstheme="minorHAnsi"/>
                <w:color w:val="000000"/>
                <w:sz w:val="20"/>
                <w:szCs w:val="20"/>
              </w:rPr>
              <w:br/>
              <w:t>Pearson correlation for variables</w:t>
            </w:r>
            <w:r w:rsidRPr="000A7DEB">
              <w:rPr>
                <w:rFonts w:eastAsia="Times New Roman" w:cstheme="minorHAnsi"/>
                <w:color w:val="000000"/>
                <w:sz w:val="20"/>
                <w:szCs w:val="20"/>
              </w:rPr>
              <w:br/>
              <w:t>Ten-fold cross-testing and back-</w:t>
            </w:r>
            <w:proofErr w:type="spellStart"/>
            <w:r w:rsidRPr="000A7DEB">
              <w:rPr>
                <w:rFonts w:eastAsia="Times New Roman" w:cstheme="minorHAnsi"/>
                <w:color w:val="000000"/>
                <w:sz w:val="20"/>
                <w:szCs w:val="20"/>
              </w:rPr>
              <w:t>propogation</w:t>
            </w:r>
            <w:proofErr w:type="spellEnd"/>
          </w:p>
        </w:tc>
        <w:tc>
          <w:tcPr>
            <w:tcW w:w="1985" w:type="dxa"/>
            <w:hideMark/>
          </w:tcPr>
          <w:p w14:paraId="2650BEE2" w14:textId="77777777" w:rsidR="00DE6CDA" w:rsidRPr="000A7DEB" w:rsidRDefault="00DE6CDA" w:rsidP="000A7DEB">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Performance presented in multiple ways</w:t>
            </w:r>
            <w:r w:rsidRPr="000A7DEB">
              <w:rPr>
                <w:rFonts w:eastAsia="Times New Roman" w:cstheme="minorHAnsi"/>
                <w:color w:val="000000"/>
                <w:sz w:val="20"/>
                <w:szCs w:val="20"/>
              </w:rPr>
              <w:br/>
              <w:t>AUCROC 0.80 (+/- 0.05) - concordance</w:t>
            </w:r>
            <w:r w:rsidRPr="000A7DEB">
              <w:rPr>
                <w:rFonts w:eastAsia="Times New Roman" w:cstheme="minorHAnsi"/>
                <w:color w:val="000000"/>
                <w:sz w:val="20"/>
                <w:szCs w:val="20"/>
              </w:rPr>
              <w:br/>
              <w:t>Sens. 0.57 (+/- 0.03)</w:t>
            </w:r>
            <w:r w:rsidRPr="000A7DEB">
              <w:rPr>
                <w:rFonts w:eastAsia="Times New Roman" w:cstheme="minorHAnsi"/>
                <w:color w:val="000000"/>
                <w:sz w:val="20"/>
                <w:szCs w:val="20"/>
              </w:rPr>
              <w:br/>
              <w:t>Spec. 0.89 (+/- 0.02)</w:t>
            </w:r>
            <w:r w:rsidRPr="000A7DEB">
              <w:rPr>
                <w:rFonts w:eastAsia="Times New Roman" w:cstheme="minorHAnsi"/>
                <w:color w:val="000000"/>
                <w:sz w:val="20"/>
                <w:szCs w:val="20"/>
              </w:rPr>
              <w:br/>
              <w:t xml:space="preserve">PPV 0.0075 (+/- 0.0003) - value only in </w:t>
            </w:r>
            <w:proofErr w:type="spellStart"/>
            <w:r w:rsidRPr="000A7DEB">
              <w:rPr>
                <w:rFonts w:eastAsia="Times New Roman" w:cstheme="minorHAnsi"/>
                <w:color w:val="000000"/>
                <w:sz w:val="20"/>
                <w:szCs w:val="20"/>
              </w:rPr>
              <w:t>abtsract</w:t>
            </w:r>
            <w:proofErr w:type="spellEnd"/>
            <w:r w:rsidRPr="000A7DEB">
              <w:rPr>
                <w:rFonts w:eastAsia="Times New Roman" w:cstheme="minorHAnsi"/>
                <w:color w:val="000000"/>
                <w:sz w:val="20"/>
                <w:szCs w:val="20"/>
              </w:rPr>
              <w:br/>
              <w:t>NPV 0.999 (+/- 0.001) - value only in abstract</w:t>
            </w:r>
          </w:p>
        </w:tc>
      </w:tr>
      <w:tr w:rsidR="00DE6CDA" w:rsidRPr="00A21BB0" w14:paraId="1F94B540" w14:textId="77777777" w:rsidTr="00DE6CDA">
        <w:trPr>
          <w:trHeight w:val="6552"/>
        </w:trPr>
        <w:tc>
          <w:tcPr>
            <w:cnfStyle w:val="001000000000" w:firstRow="0" w:lastRow="0" w:firstColumn="1" w:lastColumn="0" w:oddVBand="0" w:evenVBand="0" w:oddHBand="0" w:evenHBand="0" w:firstRowFirstColumn="0" w:firstRowLastColumn="0" w:lastRowFirstColumn="0" w:lastRowLastColumn="0"/>
            <w:tcW w:w="1189" w:type="dxa"/>
            <w:noWrap/>
            <w:hideMark/>
          </w:tcPr>
          <w:p w14:paraId="50444E3F" w14:textId="77777777" w:rsidR="00DE6CDA" w:rsidRPr="000A7DEB" w:rsidRDefault="00DE6CDA" w:rsidP="000A7DEB">
            <w:pPr>
              <w:rPr>
                <w:rFonts w:eastAsia="Times New Roman" w:cstheme="minorHAnsi"/>
                <w:color w:val="000000"/>
                <w:sz w:val="20"/>
                <w:szCs w:val="20"/>
              </w:rPr>
            </w:pPr>
            <w:r w:rsidRPr="000A7DEB">
              <w:rPr>
                <w:rFonts w:eastAsia="Times New Roman" w:cstheme="minorHAnsi"/>
                <w:color w:val="000000"/>
                <w:sz w:val="20"/>
                <w:szCs w:val="20"/>
              </w:rPr>
              <w:lastRenderedPageBreak/>
              <w:t>Shi et al., 2019</w:t>
            </w:r>
          </w:p>
        </w:tc>
        <w:tc>
          <w:tcPr>
            <w:tcW w:w="2350" w:type="dxa"/>
            <w:hideMark/>
          </w:tcPr>
          <w:p w14:paraId="37D42C51"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Study data were from two independent hospitals in Beijing,</w:t>
            </w:r>
            <w:r w:rsidRPr="000A7DEB">
              <w:rPr>
                <w:rFonts w:eastAsia="Times New Roman" w:cstheme="minorHAnsi"/>
                <w:color w:val="000000"/>
                <w:sz w:val="20"/>
                <w:szCs w:val="20"/>
              </w:rPr>
              <w:br/>
              <w:t>China: Peking University Cancer Hospital (PUCH) and</w:t>
            </w:r>
            <w:r w:rsidRPr="000A7DEB">
              <w:rPr>
                <w:rFonts w:eastAsia="Times New Roman" w:cstheme="minorHAnsi"/>
                <w:color w:val="000000"/>
                <w:sz w:val="20"/>
                <w:szCs w:val="20"/>
              </w:rPr>
              <w:br/>
              <w:t xml:space="preserve">Peking University </w:t>
            </w:r>
            <w:proofErr w:type="spellStart"/>
            <w:r w:rsidRPr="000A7DEB">
              <w:rPr>
                <w:rFonts w:eastAsia="Times New Roman" w:cstheme="minorHAnsi"/>
                <w:color w:val="000000"/>
                <w:sz w:val="20"/>
                <w:szCs w:val="20"/>
              </w:rPr>
              <w:t>Shougang</w:t>
            </w:r>
            <w:proofErr w:type="spellEnd"/>
            <w:r w:rsidRPr="000A7DEB">
              <w:rPr>
                <w:rFonts w:eastAsia="Times New Roman" w:cstheme="minorHAnsi"/>
                <w:color w:val="000000"/>
                <w:sz w:val="20"/>
                <w:szCs w:val="20"/>
              </w:rPr>
              <w:t xml:space="preserve"> Hospital (PUSH). Specialist routine lab tests for cases and physical health examination centres for controls.</w:t>
            </w:r>
          </w:p>
          <w:p w14:paraId="737B7D86"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778ECE42"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677A99AE" w14:textId="57E2637D"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PUCH data set consists of 7,068 diagnosed</w:t>
            </w:r>
            <w:r w:rsidRPr="000A7DEB">
              <w:rPr>
                <w:rFonts w:eastAsia="Times New Roman" w:cstheme="minorHAnsi"/>
                <w:color w:val="000000"/>
                <w:sz w:val="20"/>
                <w:szCs w:val="20"/>
              </w:rPr>
              <w:br/>
              <w:t>CRC cases from 2010 to 2015 and 80,194 controls who received physical health examinations but were not clinically diagnosed with CRC from 2007 to 2014. The PUSH data set consists of 453 CRC cases from 2011 to 2016 and 66,570 controls from 2009 to 2016.</w:t>
            </w:r>
            <w:r w:rsidRPr="000A7DEB">
              <w:rPr>
                <w:rFonts w:eastAsia="Times New Roman" w:cstheme="minorHAnsi"/>
                <w:color w:val="000000"/>
                <w:sz w:val="20"/>
                <w:szCs w:val="20"/>
              </w:rPr>
              <w:br/>
              <w:t>After data QC, 4,211 cases and 77,099 controls in PUCH and 436 cases / 56,799 controls in PUSH.</w:t>
            </w:r>
            <w:r w:rsidRPr="000A7DEB">
              <w:rPr>
                <w:rFonts w:eastAsia="Times New Roman" w:cstheme="minorHAnsi"/>
                <w:color w:val="000000"/>
                <w:sz w:val="20"/>
                <w:szCs w:val="20"/>
              </w:rPr>
              <w:br/>
              <w:t>PUSH - Training / test split was 80/20 with training set further split 75/25 for model development.</w:t>
            </w:r>
            <w:r w:rsidRPr="000A7DEB">
              <w:rPr>
                <w:rFonts w:eastAsia="Times New Roman" w:cstheme="minorHAnsi"/>
                <w:color w:val="000000"/>
                <w:sz w:val="20"/>
                <w:szCs w:val="20"/>
              </w:rPr>
              <w:br/>
              <w:t>PUCH - 70/30 training/test split, validated on the PUSH 30%</w:t>
            </w:r>
            <w:r w:rsidRPr="00A21BB0">
              <w:rPr>
                <w:rFonts w:eastAsia="Times New Roman" w:cstheme="minorHAnsi"/>
                <w:color w:val="000000"/>
                <w:sz w:val="20"/>
                <w:szCs w:val="20"/>
              </w:rPr>
              <w:t>.</w:t>
            </w:r>
          </w:p>
        </w:tc>
        <w:tc>
          <w:tcPr>
            <w:tcW w:w="3686" w:type="dxa"/>
            <w:hideMark/>
          </w:tcPr>
          <w:p w14:paraId="65669D66"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Consecutive - ND</w:t>
            </w:r>
            <w:r w:rsidRPr="000A7DEB">
              <w:rPr>
                <w:rFonts w:eastAsia="Times New Roman" w:cstheme="minorHAnsi"/>
                <w:color w:val="000000"/>
                <w:sz w:val="20"/>
                <w:szCs w:val="20"/>
              </w:rPr>
              <w:br/>
            </w:r>
            <w:proofErr w:type="spellStart"/>
            <w:r w:rsidRPr="000A7DEB">
              <w:rPr>
                <w:rFonts w:eastAsia="Times New Roman" w:cstheme="minorHAnsi"/>
                <w:color w:val="000000"/>
                <w:sz w:val="20"/>
                <w:szCs w:val="20"/>
              </w:rPr>
              <w:t>Incl</w:t>
            </w:r>
            <w:proofErr w:type="spellEnd"/>
            <w:r w:rsidRPr="000A7DEB">
              <w:rPr>
                <w:rFonts w:eastAsia="Times New Roman" w:cstheme="minorHAnsi"/>
                <w:color w:val="000000"/>
                <w:sz w:val="20"/>
                <w:szCs w:val="20"/>
              </w:rPr>
              <w:t>/</w:t>
            </w:r>
            <w:proofErr w:type="spellStart"/>
            <w:r w:rsidRPr="000A7DEB">
              <w:rPr>
                <w:rFonts w:eastAsia="Times New Roman" w:cstheme="minorHAnsi"/>
                <w:color w:val="000000"/>
                <w:sz w:val="20"/>
                <w:szCs w:val="20"/>
              </w:rPr>
              <w:t>excl</w:t>
            </w:r>
            <w:proofErr w:type="spellEnd"/>
            <w:r w:rsidRPr="000A7DEB">
              <w:rPr>
                <w:rFonts w:eastAsia="Times New Roman" w:cstheme="minorHAnsi"/>
                <w:color w:val="000000"/>
                <w:sz w:val="20"/>
                <w:szCs w:val="20"/>
              </w:rPr>
              <w:t xml:space="preserve"> - ND well, received physical examination or CRC diagnosis (with tests)</w:t>
            </w:r>
          </w:p>
        </w:tc>
        <w:tc>
          <w:tcPr>
            <w:tcW w:w="3118" w:type="dxa"/>
            <w:hideMark/>
          </w:tcPr>
          <w:p w14:paraId="4F0E0311"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 xml:space="preserve">variables selected during model process as refinement of CART. From these which were included on basis of least missing values: </w:t>
            </w:r>
            <w:r w:rsidRPr="000A7DEB">
              <w:rPr>
                <w:rFonts w:eastAsia="Times New Roman" w:cstheme="minorHAnsi"/>
                <w:color w:val="000000"/>
                <w:sz w:val="20"/>
                <w:szCs w:val="20"/>
              </w:rPr>
              <w:br/>
              <w:t xml:space="preserve">A/G, rate of albumin to globulin; Alb, albumin; ALT, alanine transaminase; AST, aspartate transaminase; BASO%, percent basophils; Ca, calcium; </w:t>
            </w:r>
            <w:proofErr w:type="spellStart"/>
            <w:r w:rsidRPr="000A7DEB">
              <w:rPr>
                <w:rFonts w:eastAsia="Times New Roman" w:cstheme="minorHAnsi"/>
                <w:color w:val="000000"/>
                <w:sz w:val="20"/>
                <w:szCs w:val="20"/>
              </w:rPr>
              <w:t>Crea</w:t>
            </w:r>
            <w:proofErr w:type="spellEnd"/>
            <w:r w:rsidRPr="000A7DEB">
              <w:rPr>
                <w:rFonts w:eastAsia="Times New Roman" w:cstheme="minorHAnsi"/>
                <w:color w:val="000000"/>
                <w:sz w:val="20"/>
                <w:szCs w:val="20"/>
              </w:rPr>
              <w:t xml:space="preserve">, creatinine; EO%, percent eosinophils; Glu, glucose; HCT, </w:t>
            </w:r>
            <w:proofErr w:type="spellStart"/>
            <w:r w:rsidRPr="000A7DEB">
              <w:rPr>
                <w:rFonts w:eastAsia="Times New Roman" w:cstheme="minorHAnsi"/>
                <w:color w:val="000000"/>
                <w:sz w:val="20"/>
                <w:szCs w:val="20"/>
              </w:rPr>
              <w:t>hematocrit</w:t>
            </w:r>
            <w:proofErr w:type="spellEnd"/>
            <w:r w:rsidRPr="000A7DEB">
              <w:rPr>
                <w:rFonts w:eastAsia="Times New Roman" w:cstheme="minorHAnsi"/>
                <w:color w:val="000000"/>
                <w:sz w:val="20"/>
                <w:szCs w:val="20"/>
              </w:rPr>
              <w:t xml:space="preserve">; HDL-C, high density lipoprotein-cholesterol; HGB, </w:t>
            </w:r>
            <w:proofErr w:type="spellStart"/>
            <w:r w:rsidRPr="000A7DEB">
              <w:rPr>
                <w:rFonts w:eastAsia="Times New Roman" w:cstheme="minorHAnsi"/>
                <w:color w:val="000000"/>
                <w:sz w:val="20"/>
                <w:szCs w:val="20"/>
              </w:rPr>
              <w:t>hemoglobin</w:t>
            </w:r>
            <w:proofErr w:type="spellEnd"/>
            <w:r w:rsidRPr="000A7DEB">
              <w:rPr>
                <w:rFonts w:eastAsia="Times New Roman" w:cstheme="minorHAnsi"/>
                <w:color w:val="000000"/>
                <w:sz w:val="20"/>
                <w:szCs w:val="20"/>
              </w:rPr>
              <w:t xml:space="preserve">; K, kalium; LDL-C, low density lipoprotein-cholesterol; LYMPH%, percent lymphocytes; MCH, mean corpuscular </w:t>
            </w:r>
            <w:proofErr w:type="spellStart"/>
            <w:r w:rsidRPr="000A7DEB">
              <w:rPr>
                <w:rFonts w:eastAsia="Times New Roman" w:cstheme="minorHAnsi"/>
                <w:color w:val="000000"/>
                <w:sz w:val="20"/>
                <w:szCs w:val="20"/>
              </w:rPr>
              <w:t>hemoglobin</w:t>
            </w:r>
            <w:proofErr w:type="spellEnd"/>
            <w:r w:rsidRPr="000A7DEB">
              <w:rPr>
                <w:rFonts w:eastAsia="Times New Roman" w:cstheme="minorHAnsi"/>
                <w:color w:val="000000"/>
                <w:sz w:val="20"/>
                <w:szCs w:val="20"/>
              </w:rPr>
              <w:t xml:space="preserve">; MCHC, mean corpuscular </w:t>
            </w:r>
            <w:proofErr w:type="spellStart"/>
            <w:r w:rsidRPr="000A7DEB">
              <w:rPr>
                <w:rFonts w:eastAsia="Times New Roman" w:cstheme="minorHAnsi"/>
                <w:color w:val="000000"/>
                <w:sz w:val="20"/>
                <w:szCs w:val="20"/>
              </w:rPr>
              <w:t>hemoglobin</w:t>
            </w:r>
            <w:proofErr w:type="spellEnd"/>
            <w:r w:rsidRPr="000A7DEB">
              <w:rPr>
                <w:rFonts w:eastAsia="Times New Roman" w:cstheme="minorHAnsi"/>
                <w:color w:val="000000"/>
                <w:sz w:val="20"/>
                <w:szCs w:val="20"/>
              </w:rPr>
              <w:t xml:space="preserve"> concentration; MCV, mean corpuscular volume; MONO%, percent monocytes; MPV, mean platelet volume; NEUT%, percent neutrophils; P, phosphorus; P-LCR, platelet large cell ratio; PCT, </w:t>
            </w:r>
            <w:proofErr w:type="spellStart"/>
            <w:r w:rsidRPr="000A7DEB">
              <w:rPr>
                <w:rFonts w:eastAsia="Times New Roman" w:cstheme="minorHAnsi"/>
                <w:color w:val="000000"/>
                <w:sz w:val="20"/>
                <w:szCs w:val="20"/>
              </w:rPr>
              <w:t>plateletcrit</w:t>
            </w:r>
            <w:proofErr w:type="spellEnd"/>
            <w:r w:rsidRPr="000A7DEB">
              <w:rPr>
                <w:rFonts w:eastAsia="Times New Roman" w:cstheme="minorHAnsi"/>
                <w:color w:val="000000"/>
                <w:sz w:val="20"/>
                <w:szCs w:val="20"/>
              </w:rPr>
              <w:t xml:space="preserve">; PDW, platelet distribution width; PLT, platelet; RBC, red blood count; RDW-CV, variable coefficient of red blood cell distribution width; RDW-SD, standard deviation of red blood cell distribution width; </w:t>
            </w:r>
            <w:proofErr w:type="spellStart"/>
            <w:r w:rsidRPr="000A7DEB">
              <w:rPr>
                <w:rFonts w:eastAsia="Times New Roman" w:cstheme="minorHAnsi"/>
                <w:color w:val="000000"/>
                <w:sz w:val="20"/>
                <w:szCs w:val="20"/>
              </w:rPr>
              <w:t>TBil</w:t>
            </w:r>
            <w:proofErr w:type="spellEnd"/>
            <w:r w:rsidRPr="000A7DEB">
              <w:rPr>
                <w:rFonts w:eastAsia="Times New Roman" w:cstheme="minorHAnsi"/>
                <w:color w:val="000000"/>
                <w:sz w:val="20"/>
                <w:szCs w:val="20"/>
              </w:rPr>
              <w:t>, total bilirubin; TCHO, total cholesterol; TG, triglyceride; TP, total protein; UA, uric acid; WBC, white blood count</w:t>
            </w:r>
            <w:r w:rsidRPr="000A7DEB">
              <w:rPr>
                <w:rFonts w:eastAsia="Times New Roman" w:cstheme="minorHAnsi"/>
                <w:color w:val="000000"/>
                <w:sz w:val="20"/>
                <w:szCs w:val="20"/>
              </w:rPr>
              <w:br/>
              <w:t>Final model used: age, albumin, haematocrit, % lymphocytes</w:t>
            </w:r>
            <w:r w:rsidRPr="00A21BB0">
              <w:rPr>
                <w:rFonts w:eastAsia="Times New Roman" w:cstheme="minorHAnsi"/>
                <w:color w:val="000000"/>
                <w:sz w:val="20"/>
                <w:szCs w:val="20"/>
              </w:rPr>
              <w:t>.</w:t>
            </w:r>
          </w:p>
          <w:p w14:paraId="61AD20DB" w14:textId="77777777" w:rsidR="00DE6CDA" w:rsidRPr="00A21BB0"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p>
          <w:p w14:paraId="674D47DD" w14:textId="22B86884"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A21BB0">
              <w:rPr>
                <w:rFonts w:eastAsia="Times New Roman" w:cstheme="minorHAnsi"/>
                <w:color w:val="000000"/>
                <w:sz w:val="20"/>
                <w:szCs w:val="20"/>
              </w:rPr>
              <w:t xml:space="preserve">Outcome: </w:t>
            </w:r>
            <w:r w:rsidRPr="000A7DEB">
              <w:rPr>
                <w:rFonts w:eastAsia="Times New Roman" w:cstheme="minorHAnsi"/>
                <w:color w:val="000000"/>
                <w:sz w:val="20"/>
                <w:szCs w:val="20"/>
              </w:rPr>
              <w:t>Colorectal cancer risk prediction, timeframe from diagnosis unclear.</w:t>
            </w:r>
          </w:p>
        </w:tc>
        <w:tc>
          <w:tcPr>
            <w:tcW w:w="3827" w:type="dxa"/>
            <w:hideMark/>
          </w:tcPr>
          <w:p w14:paraId="6E54688D"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Classification and regression tree.</w:t>
            </w:r>
          </w:p>
        </w:tc>
        <w:tc>
          <w:tcPr>
            <w:tcW w:w="1985" w:type="dxa"/>
            <w:hideMark/>
          </w:tcPr>
          <w:p w14:paraId="373BEA8D" w14:textId="77777777" w:rsidR="00DE6CDA" w:rsidRPr="000A7DEB" w:rsidRDefault="00DE6CDA" w:rsidP="000A7DEB">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0A7DEB">
              <w:rPr>
                <w:rFonts w:eastAsia="Times New Roman" w:cstheme="minorHAnsi"/>
                <w:color w:val="000000"/>
                <w:sz w:val="20"/>
                <w:szCs w:val="20"/>
              </w:rPr>
              <w:t>AUC of the CART model on PUCH internal validation was 0.88 (95% CI, 0.87−0.90) and the sensitivity was 62.2% (95% CI, 58.1%−66.2%) at the 99.0% specificity.</w:t>
            </w:r>
            <w:r w:rsidRPr="000A7DEB">
              <w:rPr>
                <w:rFonts w:eastAsia="Times New Roman" w:cstheme="minorHAnsi"/>
                <w:color w:val="000000"/>
                <w:sz w:val="20"/>
                <w:szCs w:val="20"/>
              </w:rPr>
              <w:br/>
              <w:t xml:space="preserve">From development test set: </w:t>
            </w:r>
            <w:r w:rsidRPr="000A7DEB">
              <w:rPr>
                <w:rFonts w:eastAsia="Times New Roman" w:cstheme="minorHAnsi"/>
                <w:color w:val="000000"/>
                <w:sz w:val="20"/>
                <w:szCs w:val="20"/>
              </w:rPr>
              <w:br/>
              <w:t>AUC values of the CART and age models were 0.90 (95% CI 0.88−0.91) and 0.81 (95% CI, 0.80−0.82), respectively. Sensitivity of the</w:t>
            </w:r>
            <w:r w:rsidRPr="000A7DEB">
              <w:rPr>
                <w:rFonts w:eastAsia="Times New Roman" w:cstheme="minorHAnsi"/>
                <w:color w:val="000000"/>
                <w:sz w:val="20"/>
                <w:szCs w:val="20"/>
              </w:rPr>
              <w:br/>
              <w:t>CART model was 67.0% (95% CI, 63.7%−70.2%), much</w:t>
            </w:r>
            <w:r w:rsidRPr="000A7DEB">
              <w:rPr>
                <w:rFonts w:eastAsia="Times New Roman" w:cstheme="minorHAnsi"/>
                <w:color w:val="000000"/>
                <w:sz w:val="20"/>
                <w:szCs w:val="20"/>
              </w:rPr>
              <w:br/>
              <w:t>higher than 4.8% (95% CI, 3.2%−6.4%) of the age model</w:t>
            </w:r>
            <w:r w:rsidRPr="000A7DEB">
              <w:rPr>
                <w:rFonts w:eastAsia="Times New Roman" w:cstheme="minorHAnsi"/>
                <w:color w:val="000000"/>
                <w:sz w:val="20"/>
                <w:szCs w:val="20"/>
              </w:rPr>
              <w:br/>
              <w:t xml:space="preserve">when defining </w:t>
            </w:r>
            <w:proofErr w:type="spellStart"/>
            <w:r w:rsidRPr="000A7DEB">
              <w:rPr>
                <w:rFonts w:eastAsia="Times New Roman" w:cstheme="minorHAnsi"/>
                <w:color w:val="000000"/>
                <w:sz w:val="20"/>
                <w:szCs w:val="20"/>
              </w:rPr>
              <w:t>cutoffs</w:t>
            </w:r>
            <w:proofErr w:type="spellEnd"/>
            <w:r w:rsidRPr="000A7DEB">
              <w:rPr>
                <w:rFonts w:eastAsia="Times New Roman" w:cstheme="minorHAnsi"/>
                <w:color w:val="000000"/>
                <w:sz w:val="20"/>
                <w:szCs w:val="20"/>
              </w:rPr>
              <w:t xml:space="preserve"> yielding 99.0% specificity</w:t>
            </w:r>
            <w:r w:rsidRPr="000A7DEB">
              <w:rPr>
                <w:rFonts w:eastAsia="Times New Roman" w:cstheme="minorHAnsi"/>
                <w:color w:val="000000"/>
                <w:sz w:val="20"/>
                <w:szCs w:val="20"/>
              </w:rPr>
              <w:br/>
              <w:t>CART model can correctly</w:t>
            </w:r>
            <w:r w:rsidRPr="000A7DEB">
              <w:rPr>
                <w:rFonts w:eastAsia="Times New Roman" w:cstheme="minorHAnsi"/>
                <w:color w:val="000000"/>
                <w:sz w:val="20"/>
                <w:szCs w:val="20"/>
              </w:rPr>
              <w:br/>
              <w:t>identify 67% of real CRC cases at the cost of misclassifying</w:t>
            </w:r>
            <w:r w:rsidRPr="000A7DEB">
              <w:rPr>
                <w:rFonts w:eastAsia="Times New Roman" w:cstheme="minorHAnsi"/>
                <w:color w:val="000000"/>
                <w:sz w:val="20"/>
                <w:szCs w:val="20"/>
              </w:rPr>
              <w:br/>
              <w:t>1% of CRC-free individuals as CRC cases</w:t>
            </w:r>
          </w:p>
        </w:tc>
      </w:tr>
    </w:tbl>
    <w:p w14:paraId="49431887" w14:textId="77777777" w:rsidR="00EA5B7D" w:rsidRPr="00A21BB0" w:rsidRDefault="00000000">
      <w:pPr>
        <w:rPr>
          <w:rFonts w:cstheme="minorHAnsi"/>
          <w:sz w:val="20"/>
          <w:szCs w:val="20"/>
        </w:rPr>
      </w:pPr>
    </w:p>
    <w:sectPr w:rsidR="00EA5B7D" w:rsidRPr="00A21BB0" w:rsidSect="000A7DEB">
      <w:footerReference w:type="default" r:id="rId6"/>
      <w:pgSz w:w="16838" w:h="11906"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ADB5E" w14:textId="77777777" w:rsidR="003B70D0" w:rsidRDefault="003B70D0" w:rsidP="00A21BB0">
      <w:pPr>
        <w:spacing w:after="0" w:line="240" w:lineRule="auto"/>
      </w:pPr>
      <w:r>
        <w:separator/>
      </w:r>
    </w:p>
  </w:endnote>
  <w:endnote w:type="continuationSeparator" w:id="0">
    <w:p w14:paraId="19E584B0" w14:textId="77777777" w:rsidR="003B70D0" w:rsidRDefault="003B70D0" w:rsidP="00A21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163525"/>
      <w:docPartObj>
        <w:docPartGallery w:val="Page Numbers (Bottom of Page)"/>
        <w:docPartUnique/>
      </w:docPartObj>
    </w:sdtPr>
    <w:sdtEndPr>
      <w:rPr>
        <w:noProof/>
      </w:rPr>
    </w:sdtEndPr>
    <w:sdtContent>
      <w:p w14:paraId="2AB0D3A5" w14:textId="0631FF82" w:rsidR="00A21BB0" w:rsidRDefault="00A21BB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D66510" w14:textId="77777777" w:rsidR="00A21BB0" w:rsidRDefault="00A21B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592C3" w14:textId="77777777" w:rsidR="003B70D0" w:rsidRDefault="003B70D0" w:rsidP="00A21BB0">
      <w:pPr>
        <w:spacing w:after="0" w:line="240" w:lineRule="auto"/>
      </w:pPr>
      <w:r>
        <w:separator/>
      </w:r>
    </w:p>
  </w:footnote>
  <w:footnote w:type="continuationSeparator" w:id="0">
    <w:p w14:paraId="2744A50F" w14:textId="77777777" w:rsidR="003B70D0" w:rsidRDefault="003B70D0" w:rsidP="00A21B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DEB"/>
    <w:rsid w:val="000A7DEB"/>
    <w:rsid w:val="00224814"/>
    <w:rsid w:val="00226201"/>
    <w:rsid w:val="003B70D0"/>
    <w:rsid w:val="00563C78"/>
    <w:rsid w:val="007344FA"/>
    <w:rsid w:val="00977CAD"/>
    <w:rsid w:val="009D7EFB"/>
    <w:rsid w:val="00A21BB0"/>
    <w:rsid w:val="00A37A5A"/>
    <w:rsid w:val="00AA1896"/>
    <w:rsid w:val="00AC36D7"/>
    <w:rsid w:val="00DE6CDA"/>
    <w:rsid w:val="00F7041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291C7"/>
  <w15:chartTrackingRefBased/>
  <w15:docId w15:val="{87ED946A-22A6-40A1-8A09-809638B6F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1">
    <w:name w:val="Plain Table 1"/>
    <w:basedOn w:val="TableNormal"/>
    <w:uiPriority w:val="41"/>
    <w:rsid w:val="00DE6CD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A21B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1BB0"/>
  </w:style>
  <w:style w:type="paragraph" w:styleId="Footer">
    <w:name w:val="footer"/>
    <w:basedOn w:val="Normal"/>
    <w:link w:val="FooterChar"/>
    <w:uiPriority w:val="99"/>
    <w:unhideWhenUsed/>
    <w:rsid w:val="00A21B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1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88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12</Pages>
  <Words>3386</Words>
  <Characters>19301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Shangming Zhou</dc:creator>
  <cp:keywords/>
  <dc:description/>
  <cp:lastModifiedBy>Shangming Zhou</cp:lastModifiedBy>
  <cp:revision>6</cp:revision>
  <dcterms:created xsi:type="dcterms:W3CDTF">2022-11-17T10:39:00Z</dcterms:created>
  <dcterms:modified xsi:type="dcterms:W3CDTF">2022-11-17T11:50:00Z</dcterms:modified>
</cp:coreProperties>
</file>