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26318" w14:textId="77777777" w:rsidR="00B2157A" w:rsidRPr="004275F6" w:rsidRDefault="00B2157A" w:rsidP="00B2157A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4275F6">
        <w:rPr>
          <w:rFonts w:ascii="Arial" w:hAnsi="Arial" w:cs="Arial"/>
          <w:b/>
        </w:rPr>
        <w:t>Supplementary Materials</w:t>
      </w:r>
    </w:p>
    <w:p w14:paraId="44808163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</w:p>
    <w:p w14:paraId="10F07B80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  <w:b/>
        </w:rPr>
      </w:pPr>
      <w:r w:rsidRPr="004275F6">
        <w:rPr>
          <w:rFonts w:ascii="Arial" w:hAnsi="Arial" w:cs="Arial"/>
          <w:b/>
        </w:rPr>
        <w:t>Supplementary Figures</w:t>
      </w:r>
    </w:p>
    <w:p w14:paraId="74BE8A61" w14:textId="77777777" w:rsidR="00B2157A" w:rsidRPr="004275F6" w:rsidRDefault="00B2157A" w:rsidP="00B2157A">
      <w:pPr>
        <w:spacing w:after="0" w:line="240" w:lineRule="auto"/>
        <w:jc w:val="both"/>
        <w:rPr>
          <w:rFonts w:ascii="Arial" w:hAnsi="Arial" w:cs="Arial"/>
          <w:b/>
        </w:rPr>
      </w:pPr>
    </w:p>
    <w:p w14:paraId="4188EAE0" w14:textId="6D42E27B" w:rsidR="00B2157A" w:rsidRDefault="0090088F" w:rsidP="00B2157A">
      <w:pPr>
        <w:spacing w:after="0" w:line="240" w:lineRule="auto"/>
        <w:jc w:val="both"/>
        <w:rPr>
          <w:rFonts w:ascii="Arial" w:hAnsi="Arial" w:cs="Times New Roman"/>
          <w:b/>
        </w:rPr>
      </w:pPr>
      <w:r>
        <w:rPr>
          <w:rFonts w:ascii="Arial" w:hAnsi="Arial" w:cs="Times New Roman"/>
          <w:b/>
        </w:rPr>
        <w:t xml:space="preserve">Supplementary </w:t>
      </w:r>
      <w:r w:rsidR="00B2157A">
        <w:rPr>
          <w:rFonts w:ascii="Arial" w:hAnsi="Arial" w:cs="Times New Roman"/>
          <w:b/>
        </w:rPr>
        <w:t xml:space="preserve">Figure 1. Illustration of experiment flow. </w:t>
      </w:r>
    </w:p>
    <w:p w14:paraId="094894E3" w14:textId="77777777" w:rsidR="00B2157A" w:rsidRDefault="00B2157A" w:rsidP="00B2157A">
      <w:r>
        <w:rPr>
          <w:rFonts w:ascii="Times New Roman" w:hAnsi="Times New Roman" w:cs="Times New Roman" w:hint="eastAsia"/>
          <w:noProof/>
          <w:sz w:val="24"/>
          <w:szCs w:val="24"/>
          <w:lang w:eastAsia="en-US"/>
        </w:rPr>
        <w:drawing>
          <wp:inline distT="0" distB="0" distL="0" distR="0" wp14:anchorId="37F502CE" wp14:editId="4D797AEB">
            <wp:extent cx="4818185" cy="1748651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屏幕快照 2021-01-04 下午10.30.09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4424" cy="175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453BD" w14:textId="40848BD3" w:rsidR="00B2157A" w:rsidRDefault="00B2157A">
      <w:pPr>
        <w:rPr>
          <w:rFonts w:ascii="Arial" w:hAnsi="Arial" w:cs="Times New Roman"/>
          <w:b/>
        </w:rPr>
      </w:pPr>
    </w:p>
    <w:p w14:paraId="7B864623" w14:textId="77777777" w:rsidR="00B2157A" w:rsidRDefault="00B2157A">
      <w:pPr>
        <w:rPr>
          <w:rFonts w:ascii="Arial" w:hAnsi="Arial" w:cs="Times New Roman"/>
          <w:b/>
        </w:rPr>
      </w:pPr>
      <w:r>
        <w:rPr>
          <w:rFonts w:ascii="Arial" w:hAnsi="Arial" w:cs="Times New Roman"/>
          <w:b/>
        </w:rPr>
        <w:br w:type="page"/>
      </w:r>
    </w:p>
    <w:p w14:paraId="13018E62" w14:textId="39F788F6" w:rsidR="00B2157A" w:rsidRDefault="0090088F" w:rsidP="00B2157A">
      <w:pPr>
        <w:spacing w:after="0" w:line="240" w:lineRule="auto"/>
        <w:jc w:val="both"/>
        <w:rPr>
          <w:rFonts w:ascii="Arial" w:hAnsi="Arial" w:cs="Times New Roman"/>
        </w:rPr>
      </w:pPr>
      <w:r>
        <w:rPr>
          <w:rFonts w:ascii="Arial" w:hAnsi="Arial" w:cs="Times New Roman"/>
          <w:b/>
        </w:rPr>
        <w:lastRenderedPageBreak/>
        <w:t xml:space="preserve">Supplementary </w:t>
      </w:r>
      <w:r w:rsidR="00B2157A" w:rsidRPr="007555F1">
        <w:rPr>
          <w:rFonts w:ascii="Arial" w:hAnsi="Arial" w:cs="Times New Roman"/>
          <w:b/>
        </w:rPr>
        <w:t xml:space="preserve">Figure </w:t>
      </w:r>
      <w:r w:rsidR="00B2157A">
        <w:rPr>
          <w:rFonts w:ascii="Arial" w:hAnsi="Arial" w:cs="Times New Roman"/>
          <w:b/>
        </w:rPr>
        <w:t>2</w:t>
      </w:r>
      <w:r w:rsidR="00B2157A" w:rsidRPr="007555F1">
        <w:rPr>
          <w:rFonts w:ascii="Arial" w:hAnsi="Arial" w:cs="Times New Roman"/>
          <w:b/>
        </w:rPr>
        <w:t>. Rarefaction curves for the CF and WT rabbits.</w:t>
      </w:r>
      <w:r w:rsidR="00E12392">
        <w:rPr>
          <w:rFonts w:ascii="Arial" w:hAnsi="Arial" w:cs="Times New Roman"/>
          <w:b/>
        </w:rPr>
        <w:t xml:space="preserve"> </w:t>
      </w:r>
      <w:r w:rsidR="00E12392">
        <w:rPr>
          <w:rFonts w:ascii="Arial" w:hAnsi="Arial" w:cs="Times New Roman"/>
        </w:rPr>
        <w:t>(</w:t>
      </w:r>
      <w:r w:rsidR="00E12392" w:rsidRPr="00347553">
        <w:rPr>
          <w:rFonts w:ascii="Arial" w:hAnsi="Arial" w:cs="Times New Roman"/>
          <w:b/>
        </w:rPr>
        <w:t>A</w:t>
      </w:r>
      <w:r w:rsidR="00E12392">
        <w:rPr>
          <w:rFonts w:ascii="Arial" w:hAnsi="Arial" w:cs="Times New Roman"/>
        </w:rPr>
        <w:t>) Observed number of OTUs; (</w:t>
      </w:r>
      <w:r w:rsidR="00E12392" w:rsidRPr="00347553">
        <w:rPr>
          <w:rFonts w:ascii="Arial" w:hAnsi="Arial" w:cs="Times New Roman"/>
          <w:b/>
        </w:rPr>
        <w:t>B</w:t>
      </w:r>
      <w:r w:rsidR="00E12392">
        <w:rPr>
          <w:rFonts w:ascii="Arial" w:hAnsi="Arial" w:cs="Times New Roman"/>
        </w:rPr>
        <w:t>) Shannon Index.</w:t>
      </w:r>
    </w:p>
    <w:p w14:paraId="2D0131B8" w14:textId="77777777" w:rsidR="00E12392" w:rsidRDefault="00E12392" w:rsidP="00B2157A">
      <w:pPr>
        <w:spacing w:after="0" w:line="240" w:lineRule="auto"/>
        <w:jc w:val="both"/>
        <w:rPr>
          <w:rFonts w:ascii="Arial" w:hAnsi="Arial" w:cs="Times New Roman"/>
          <w:b/>
        </w:rPr>
      </w:pPr>
    </w:p>
    <w:p w14:paraId="7EC52D0A" w14:textId="77777777" w:rsidR="00E12392" w:rsidRDefault="00E12392" w:rsidP="00E12392">
      <w:pPr>
        <w:rPr>
          <w:rFonts w:ascii="Arial" w:hAnsi="Arial" w:cs="Times New Roman"/>
        </w:rPr>
      </w:pPr>
      <w:r>
        <w:rPr>
          <w:rFonts w:ascii="Arial" w:hAnsi="Arial" w:cs="Times New Roman"/>
          <w:noProof/>
        </w:rPr>
        <w:drawing>
          <wp:inline distT="0" distB="0" distL="0" distR="0" wp14:anchorId="6D5DC4FA" wp14:editId="415A9DD6">
            <wp:extent cx="5486400" cy="24922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92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00C1C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</w:p>
    <w:p w14:paraId="2CB97E31" w14:textId="77777777" w:rsidR="00B2157A" w:rsidRDefault="00B215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B9D6518" w14:textId="3F3D462A" w:rsidR="00B2157A" w:rsidRPr="004275F6" w:rsidRDefault="00B2157A" w:rsidP="00B2157A">
      <w:pPr>
        <w:spacing w:after="0" w:line="240" w:lineRule="auto"/>
        <w:jc w:val="both"/>
        <w:rPr>
          <w:rFonts w:ascii="Arial" w:hAnsi="Arial" w:cs="Arial"/>
          <w:b/>
        </w:rPr>
      </w:pPr>
      <w:r w:rsidRPr="004275F6">
        <w:rPr>
          <w:rFonts w:ascii="Arial" w:hAnsi="Arial" w:cs="Arial"/>
          <w:b/>
        </w:rPr>
        <w:lastRenderedPageBreak/>
        <w:t>Supplementary Tables</w:t>
      </w:r>
    </w:p>
    <w:p w14:paraId="303BF1CF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</w:p>
    <w:p w14:paraId="06B84C7F" w14:textId="45BCA610" w:rsidR="00B2157A" w:rsidRPr="00BA5C95" w:rsidRDefault="0090088F" w:rsidP="00B2157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Supplementary </w:t>
      </w:r>
      <w:r w:rsidR="00B2157A" w:rsidRPr="00BA5C95">
        <w:rPr>
          <w:rFonts w:ascii="Arial" w:hAnsi="Arial" w:cs="Arial"/>
          <w:b/>
        </w:rPr>
        <w:t>Table 1. Summary statistics of processing pair-end 16S rRNA sequencing data.</w:t>
      </w:r>
    </w:p>
    <w:p w14:paraId="675B63C0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</w:p>
    <w:p w14:paraId="380E9EC2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See </w:t>
      </w:r>
      <w:r w:rsidRPr="00371294">
        <w:rPr>
          <w:rFonts w:ascii="Arial" w:hAnsi="Arial" w:cs="Arial"/>
        </w:rPr>
        <w:t>Supplementary_Tables_S1_to_S3.xlsx</w:t>
      </w:r>
    </w:p>
    <w:p w14:paraId="23ED426F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</w:p>
    <w:p w14:paraId="7B22E784" w14:textId="77777777" w:rsidR="00B2157A" w:rsidRDefault="00B215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01A5A83" w14:textId="713B9691" w:rsidR="00B2157A" w:rsidRPr="00BA5C95" w:rsidRDefault="0090088F" w:rsidP="00B2157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Supplementary </w:t>
      </w:r>
      <w:r w:rsidR="00B2157A">
        <w:rPr>
          <w:rFonts w:ascii="Arial" w:hAnsi="Arial" w:cs="Arial"/>
          <w:b/>
        </w:rPr>
        <w:t>Table 2</w:t>
      </w:r>
      <w:r w:rsidR="00B2157A" w:rsidRPr="00BA5C95">
        <w:rPr>
          <w:rFonts w:ascii="Arial" w:hAnsi="Arial" w:cs="Arial"/>
          <w:b/>
        </w:rPr>
        <w:t>. Summary statistics of</w:t>
      </w:r>
      <w:r w:rsidR="00B2157A">
        <w:rPr>
          <w:rFonts w:ascii="Arial" w:hAnsi="Arial" w:cs="Arial"/>
          <w:b/>
        </w:rPr>
        <w:t xml:space="preserve"> merged tags from pre-processed read pairs</w:t>
      </w:r>
      <w:r w:rsidR="00B2157A" w:rsidRPr="00BA5C95">
        <w:rPr>
          <w:rFonts w:ascii="Arial" w:hAnsi="Arial" w:cs="Arial"/>
          <w:b/>
        </w:rPr>
        <w:t>.</w:t>
      </w:r>
    </w:p>
    <w:p w14:paraId="6E0F4AA6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</w:p>
    <w:p w14:paraId="5BAFB432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See </w:t>
      </w:r>
      <w:r w:rsidRPr="00371294">
        <w:rPr>
          <w:rFonts w:ascii="Arial" w:hAnsi="Arial" w:cs="Arial"/>
        </w:rPr>
        <w:t>Supplementary_Tables_S1_to_S3.xlsx</w:t>
      </w:r>
    </w:p>
    <w:p w14:paraId="7EA0BF99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  <w:b/>
        </w:rPr>
      </w:pPr>
    </w:p>
    <w:p w14:paraId="1E254826" w14:textId="77777777" w:rsidR="00B2157A" w:rsidRDefault="00B215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7E33DD3" w14:textId="160C21F4" w:rsidR="00B2157A" w:rsidRPr="00BA5C95" w:rsidRDefault="0090088F" w:rsidP="00B2157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Supplementary </w:t>
      </w:r>
      <w:r w:rsidR="00B2157A">
        <w:rPr>
          <w:rFonts w:ascii="Arial" w:hAnsi="Arial" w:cs="Arial"/>
          <w:b/>
        </w:rPr>
        <w:t>Table 3</w:t>
      </w:r>
      <w:r w:rsidR="00B2157A" w:rsidRPr="00BA5C95">
        <w:rPr>
          <w:rFonts w:ascii="Arial" w:hAnsi="Arial" w:cs="Arial"/>
          <w:b/>
        </w:rPr>
        <w:t xml:space="preserve">. </w:t>
      </w:r>
      <w:r w:rsidR="00B2157A">
        <w:rPr>
          <w:rFonts w:ascii="Arial" w:hAnsi="Arial" w:cs="Arial"/>
          <w:b/>
        </w:rPr>
        <w:t>Differentially abundant taxa between CF and WT groups at various taxonomic ranks.</w:t>
      </w:r>
    </w:p>
    <w:p w14:paraId="63C7C18F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</w:p>
    <w:p w14:paraId="0159792C" w14:textId="77777777" w:rsidR="00B2157A" w:rsidRDefault="00B2157A" w:rsidP="00B2157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See </w:t>
      </w:r>
      <w:r w:rsidRPr="00371294">
        <w:rPr>
          <w:rFonts w:ascii="Arial" w:hAnsi="Arial" w:cs="Arial"/>
        </w:rPr>
        <w:t>Supplementary_Tables_S1_to_S3.xlsx</w:t>
      </w:r>
    </w:p>
    <w:p w14:paraId="6B243586" w14:textId="77777777" w:rsidR="00B2157A" w:rsidRDefault="00B2157A"/>
    <w:p w14:paraId="416F56D1" w14:textId="77777777" w:rsidR="00B2157A" w:rsidRDefault="00B2157A"/>
    <w:sectPr w:rsidR="00B215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754CB" w14:textId="77777777" w:rsidR="00C443B8" w:rsidRDefault="00C443B8" w:rsidP="0090088F">
      <w:pPr>
        <w:spacing w:after="0" w:line="240" w:lineRule="auto"/>
      </w:pPr>
      <w:r>
        <w:separator/>
      </w:r>
    </w:p>
  </w:endnote>
  <w:endnote w:type="continuationSeparator" w:id="0">
    <w:p w14:paraId="05F77DB6" w14:textId="77777777" w:rsidR="00C443B8" w:rsidRDefault="00C443B8" w:rsidP="0090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6548D" w14:textId="77777777" w:rsidR="00C443B8" w:rsidRDefault="00C443B8" w:rsidP="0090088F">
      <w:pPr>
        <w:spacing w:after="0" w:line="240" w:lineRule="auto"/>
      </w:pPr>
      <w:r>
        <w:separator/>
      </w:r>
    </w:p>
  </w:footnote>
  <w:footnote w:type="continuationSeparator" w:id="0">
    <w:p w14:paraId="22E92EDD" w14:textId="77777777" w:rsidR="00C443B8" w:rsidRDefault="00C443B8" w:rsidP="009008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7A"/>
    <w:rsid w:val="0022035C"/>
    <w:rsid w:val="002A3B41"/>
    <w:rsid w:val="0090088F"/>
    <w:rsid w:val="00B2157A"/>
    <w:rsid w:val="00BB7AA4"/>
    <w:rsid w:val="00C443B8"/>
    <w:rsid w:val="00E1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E4EF58"/>
  <w15:docId w15:val="{C2821650-535C-4B3A-81A6-264E7A87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5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008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88F"/>
  </w:style>
  <w:style w:type="paragraph" w:styleId="Footer">
    <w:name w:val="footer"/>
    <w:basedOn w:val="Normal"/>
    <w:link w:val="FooterChar"/>
    <w:uiPriority w:val="99"/>
    <w:unhideWhenUsed/>
    <w:rsid w:val="009008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Xu</dc:creator>
  <cp:keywords/>
  <dc:description/>
  <cp:lastModifiedBy>Jie Xu</cp:lastModifiedBy>
  <cp:revision>4</cp:revision>
  <dcterms:created xsi:type="dcterms:W3CDTF">2021-01-11T03:44:00Z</dcterms:created>
  <dcterms:modified xsi:type="dcterms:W3CDTF">2021-01-15T01:02:00Z</dcterms:modified>
</cp:coreProperties>
</file>