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70A" w:rsidRPr="002655E5" w:rsidRDefault="00A3170A" w:rsidP="00A3170A">
      <w:pPr>
        <w:spacing w:line="360" w:lineRule="auto"/>
        <w:ind w:right="-143"/>
        <w:rPr>
          <w:rFonts w:ascii="Palatino Linotype" w:hAnsi="Palatino Linotype" w:cs="Arial"/>
          <w:sz w:val="18"/>
          <w:szCs w:val="18"/>
          <w:lang w:val="en-US"/>
        </w:rPr>
      </w:pPr>
      <w:r w:rsidRPr="002655E5">
        <w:rPr>
          <w:rFonts w:ascii="Palatino Linotype" w:hAnsi="Palatino Linotype" w:cs="Arial"/>
          <w:b/>
          <w:sz w:val="18"/>
          <w:szCs w:val="18"/>
          <w:lang w:val="en-US"/>
        </w:rPr>
        <w:t xml:space="preserve">Supplemental Table </w:t>
      </w:r>
      <w:r w:rsidR="00111891" w:rsidRPr="002655E5">
        <w:rPr>
          <w:rFonts w:ascii="Palatino Linotype" w:hAnsi="Palatino Linotype" w:cs="Arial"/>
          <w:b/>
          <w:sz w:val="18"/>
          <w:szCs w:val="18"/>
          <w:lang w:val="en-US"/>
        </w:rPr>
        <w:t>S</w:t>
      </w:r>
      <w:r w:rsidR="004554B2" w:rsidRPr="002655E5">
        <w:rPr>
          <w:rFonts w:ascii="Palatino Linotype" w:hAnsi="Palatino Linotype" w:cs="Arial"/>
          <w:b/>
          <w:sz w:val="18"/>
          <w:szCs w:val="18"/>
          <w:lang w:val="en-US"/>
        </w:rPr>
        <w:t>1</w:t>
      </w:r>
      <w:r w:rsidRPr="002655E5">
        <w:rPr>
          <w:rFonts w:ascii="Palatino Linotype" w:hAnsi="Palatino Linotype" w:cs="Arial"/>
          <w:b/>
          <w:sz w:val="18"/>
          <w:szCs w:val="18"/>
          <w:lang w:val="en-US"/>
        </w:rPr>
        <w:t>.</w:t>
      </w:r>
      <w:r w:rsidRPr="002655E5">
        <w:rPr>
          <w:rFonts w:ascii="Palatino Linotype" w:hAnsi="Palatino Linotype" w:cs="Arial"/>
          <w:sz w:val="18"/>
          <w:szCs w:val="18"/>
          <w:lang w:val="en-US"/>
        </w:rPr>
        <w:t xml:space="preserve">  Plant species sampled over a three-year period in the </w:t>
      </w:r>
      <w:proofErr w:type="spellStart"/>
      <w:r w:rsidRPr="002655E5">
        <w:rPr>
          <w:rFonts w:ascii="Palatino Linotype" w:hAnsi="Palatino Linotype" w:cs="Arial"/>
          <w:sz w:val="18"/>
          <w:szCs w:val="18"/>
          <w:lang w:val="en-US"/>
        </w:rPr>
        <w:t>Departamento</w:t>
      </w:r>
      <w:proofErr w:type="spellEnd"/>
      <w:r w:rsidRPr="002655E5">
        <w:rPr>
          <w:rFonts w:ascii="Palatino Linotype" w:hAnsi="Palatino Linotype" w:cs="Arial"/>
          <w:sz w:val="18"/>
          <w:szCs w:val="18"/>
          <w:lang w:val="en-US"/>
        </w:rPr>
        <w:t xml:space="preserve"> Norte de Santander (details on sampling routes are provided in Fig. </w:t>
      </w:r>
      <w:r w:rsidR="00724BC6" w:rsidRPr="002655E5">
        <w:rPr>
          <w:rFonts w:ascii="Palatino Linotype" w:hAnsi="Palatino Linotype" w:cs="Arial"/>
          <w:sz w:val="18"/>
          <w:szCs w:val="18"/>
          <w:lang w:val="en-US"/>
        </w:rPr>
        <w:t>2</w:t>
      </w:r>
      <w:r w:rsidRPr="002655E5">
        <w:rPr>
          <w:rFonts w:ascii="Palatino Linotype" w:hAnsi="Palatino Linotype" w:cs="Arial"/>
          <w:sz w:val="18"/>
          <w:szCs w:val="18"/>
          <w:lang w:val="en-US"/>
        </w:rPr>
        <w:t xml:space="preserve">) to identify </w:t>
      </w:r>
      <w:proofErr w:type="spellStart"/>
      <w:r w:rsidRPr="002655E5">
        <w:rPr>
          <w:rFonts w:ascii="Palatino Linotype" w:hAnsi="Palatino Linotype" w:cs="Arial"/>
          <w:i/>
          <w:sz w:val="18"/>
          <w:szCs w:val="18"/>
          <w:lang w:val="en-US"/>
        </w:rPr>
        <w:t>Ceratitis</w:t>
      </w:r>
      <w:proofErr w:type="spellEnd"/>
      <w:r w:rsidRPr="002655E5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proofErr w:type="spellStart"/>
      <w:r w:rsidRPr="002655E5">
        <w:rPr>
          <w:rFonts w:ascii="Palatino Linotype" w:hAnsi="Palatino Linotype" w:cs="Arial"/>
          <w:i/>
          <w:sz w:val="18"/>
          <w:szCs w:val="18"/>
          <w:lang w:val="en-US"/>
        </w:rPr>
        <w:t>capitata</w:t>
      </w:r>
      <w:proofErr w:type="spellEnd"/>
      <w:r w:rsidRPr="002655E5">
        <w:rPr>
          <w:rFonts w:ascii="Palatino Linotype" w:hAnsi="Palatino Linotype" w:cs="Arial"/>
          <w:sz w:val="18"/>
          <w:szCs w:val="18"/>
          <w:lang w:val="en-US"/>
        </w:rPr>
        <w:t xml:space="preserve"> local hosts and in the case of positive findings, degree of infestation (number of larvae/kg fruit).</w:t>
      </w:r>
    </w:p>
    <w:tbl>
      <w:tblPr>
        <w:tblW w:w="135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918"/>
        <w:gridCol w:w="1134"/>
        <w:gridCol w:w="1842"/>
        <w:gridCol w:w="993"/>
        <w:gridCol w:w="1134"/>
        <w:gridCol w:w="1127"/>
        <w:gridCol w:w="844"/>
        <w:gridCol w:w="1411"/>
      </w:tblGrid>
      <w:tr w:rsidR="00A3170A" w:rsidRPr="002655E5" w:rsidTr="005C2781">
        <w:trPr>
          <w:trHeight w:val="900"/>
          <w:tblHeader/>
        </w:trPr>
        <w:tc>
          <w:tcPr>
            <w:tcW w:w="311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bookmarkStart w:id="0" w:name="_GoBack"/>
            <w:bookmarkEnd w:id="0"/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Fruit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species</w:t>
            </w:r>
            <w:proofErr w:type="spellEnd"/>
          </w:p>
        </w:tc>
        <w:tc>
          <w:tcPr>
            <w:tcW w:w="19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s-CO" w:eastAsia="es-CO"/>
              </w:rPr>
              <w:t xml:space="preserve">Local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s-CO" w:eastAsia="es-CO"/>
              </w:rPr>
              <w:t>common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sz w:val="18"/>
                <w:szCs w:val="18"/>
                <w:lang w:val="es-CO" w:eastAsia="es-CO"/>
              </w:rPr>
              <w:t>name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Cultivar</w:t>
            </w: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Fruit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fly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species</w:t>
            </w:r>
            <w:proofErr w:type="spellEnd"/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Fruit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sampled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(Kg)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Number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of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fruit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sampled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</w:p>
        </w:tc>
        <w:tc>
          <w:tcPr>
            <w:tcW w:w="1127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Number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of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infested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fruit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</w:p>
        </w:tc>
        <w:tc>
          <w:tcPr>
            <w:tcW w:w="844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proofErr w:type="gram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Total</w:t>
            </w:r>
            <w:proofErr w:type="gram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no.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of</w:t>
            </w:r>
            <w:proofErr w:type="spellEnd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s-CO" w:eastAsia="es-CO"/>
              </w:rPr>
              <w:t>larvae</w:t>
            </w:r>
            <w:proofErr w:type="spellEnd"/>
          </w:p>
        </w:tc>
        <w:tc>
          <w:tcPr>
            <w:tcW w:w="1411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es-CO"/>
              </w:rPr>
            </w:pPr>
            <w:r w:rsidRPr="002655E5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US" w:eastAsia="es-CO"/>
              </w:rPr>
              <w:t>Infestation (Larvae/Kg of fruit)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Acca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sellowiana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 xml:space="preserve">(O.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Berg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)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Feijoa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1,713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68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151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2.7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Anastrepha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fraterculus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complex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3.4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112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39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62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18.2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Ceratitis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3.4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87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29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89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26.6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Annona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cherimola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Mill.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Chirimoya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Caesalpinia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spinosa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(Molina)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Dividivi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Capsicum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spp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Ají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569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117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36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42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38.2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Capsicum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annuum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Pimentón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Carica papaya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Papaya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Chrysophyllum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argentum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Jacq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Caimas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Citrus ×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aurantifolia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Christm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.)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Limón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13.8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177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Limón agrio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5.1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50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Limonson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13.3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161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Citrus ×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aurantium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Naranja agria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9.7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Citrus ×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limonia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Osbeck</w:t>
            </w:r>
            <w:proofErr w:type="spellEnd"/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Limón mandarino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Citrus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reticulata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Blanco</w:t>
            </w:r>
          </w:p>
        </w:tc>
        <w:tc>
          <w:tcPr>
            <w:tcW w:w="1918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Mandarina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29.1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411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0.6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Neosilba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11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18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18.0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Citrus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sinensis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(L.)</w:t>
            </w: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</w:p>
        </w:tc>
        <w:tc>
          <w:tcPr>
            <w:tcW w:w="1918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Naranja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1,330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0.1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Neosilba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5.2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,</w:t>
            </w: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Neosilba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12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2.5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Citrus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spp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Lima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lastRenderedPageBreak/>
              <w:t xml:space="preserve">Citrus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paradisi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Macfad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Toronja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Clusia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multiflora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Kunth</w:t>
            </w: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Gaque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Coffea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arabica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Café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42.4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19,756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556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528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12.5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A.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fraterculus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complex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0.9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529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18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20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22.2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6.8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2,839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509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476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70.2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Neosilba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0.3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108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, A.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fraterculus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complex</w:t>
            </w:r>
            <w:proofErr w:type="spellEnd"/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0.8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418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22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22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27.5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Cucumis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sativus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Pepino cohombro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Cucurbita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pepo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Zapallo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Cucurbita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spp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Calabacín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Cyclanthera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pedata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 xml:space="preserve">(L.)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Schrad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Pepino rellenar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Eriobotrya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japonica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Thunb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.)</w:t>
            </w:r>
          </w:p>
        </w:tc>
        <w:tc>
          <w:tcPr>
            <w:tcW w:w="1918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Níspero japonés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27.8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1,538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2.8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A.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fraterculus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complex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1.0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62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37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52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52.0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126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13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26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10.4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Erythrina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edulis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Triana ex Micheli</w:t>
            </w: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Chachafruto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Eugenia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spp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Eugenias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Eugenia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stipitata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McVaugh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Arazá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Ficus carica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Breva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884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0.3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,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Neosilba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Ficus indica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(L.)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Higo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Fragaria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spp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Fresa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Juglans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regia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Nogal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216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92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247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29.1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Anastrepha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manizaliensis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2.3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134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91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245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106.5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Lonchaea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. 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1.4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Malus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domestica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Borkh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 xml:space="preserve">Manzana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ana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Total </w:t>
            </w:r>
          </w:p>
        </w:tc>
        <w:tc>
          <w:tcPr>
            <w:tcW w:w="993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59.2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1,053</w:t>
            </w:r>
          </w:p>
        </w:tc>
        <w:tc>
          <w:tcPr>
            <w:tcW w:w="1127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54</w:t>
            </w:r>
          </w:p>
        </w:tc>
        <w:tc>
          <w:tcPr>
            <w:tcW w:w="141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0.9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1.6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37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54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33.8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Manzana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 Criollo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4.6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83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Mangifera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indica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Mango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Morinda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citrifolia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Noni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Opuntia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spp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Cactus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Passiflora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edulis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f.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flavicarpa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 xml:space="preserve">O.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Deg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Maracuyá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  <w:t>Passiflora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  <w:t xml:space="preserve"> edulis </w:t>
            </w:r>
            <w:proofErr w:type="spellStart"/>
            <w:proofErr w:type="gram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  <w:t>f.edulis</w:t>
            </w:r>
            <w:proofErr w:type="spellEnd"/>
            <w:proofErr w:type="gram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n-US" w:eastAsia="es-CO"/>
              </w:rPr>
              <w:t>Sims.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Gulupa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1,677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156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2.1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Dasiops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gracilis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1.5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54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32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132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88.0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Neosilba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28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22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24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  <w:t>Passiflora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  <w:t>ligularis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n-US" w:eastAsia="es-CO"/>
              </w:rPr>
              <w:t>Juss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n-US" w:eastAsia="es-CO"/>
              </w:rPr>
              <w:t>.</w:t>
            </w:r>
          </w:p>
        </w:tc>
        <w:tc>
          <w:tcPr>
            <w:tcW w:w="191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Granadilla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30.2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316</w:t>
            </w:r>
          </w:p>
        </w:tc>
        <w:tc>
          <w:tcPr>
            <w:tcW w:w="1127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 xml:space="preserve">Granadilla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Criollo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9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Passiflora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quadrangularis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Badea melocotón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Passiflora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tripartita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Juss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.)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Curuba silvestre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Curuba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Simarrona</w:t>
            </w:r>
            <w:proofErr w:type="spellEnd"/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Passiflora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tripartita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var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mollissima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(Kunth)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Curuba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1,029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0.1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Neosilba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34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11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5.2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Persea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americana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Mill.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Aguacate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Criollo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Physalis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peruviana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Uchuva comercial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92,503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Physalis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peruviana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Uchuva 'feral'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5,629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Prunus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domestica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Ciruela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1,662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Ciruela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Amarilla</w:t>
            </w: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0.5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15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Ciruela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Horvin</w:t>
            </w:r>
            <w:proofErr w:type="spellEnd"/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4.1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194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Ciruela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Roja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7.1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269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Prunus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persica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(L.)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Durazno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530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209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4.4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5.6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80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29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208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37.1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vMerge/>
            <w:tcBorders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Neosilba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13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0.7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Prunus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persica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(L.)</w:t>
            </w:r>
          </w:p>
        </w:tc>
        <w:tc>
          <w:tcPr>
            <w:tcW w:w="191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Durazno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Jarillo</w:t>
            </w:r>
          </w:p>
        </w:tc>
        <w:tc>
          <w:tcPr>
            <w:tcW w:w="184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22.2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264</w:t>
            </w:r>
          </w:p>
        </w:tc>
        <w:tc>
          <w:tcPr>
            <w:tcW w:w="1127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</w:t>
            </w:r>
          </w:p>
        </w:tc>
        <w:tc>
          <w:tcPr>
            <w:tcW w:w="84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16</w:t>
            </w:r>
          </w:p>
        </w:tc>
        <w:tc>
          <w:tcPr>
            <w:tcW w:w="141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0.7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Durazno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Jarillo</w:t>
            </w: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1.5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16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16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10.7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Durazno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Gran jarillo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10.1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165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Psidium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guajava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Guayaba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Agria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20.7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1,260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135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190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9.2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Guayaba</w:t>
            </w:r>
          </w:p>
        </w:tc>
        <w:tc>
          <w:tcPr>
            <w:tcW w:w="1134" w:type="dxa"/>
            <w:vMerge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Anastrepha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striata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2.3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142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70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98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42.6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Guayaba</w:t>
            </w:r>
          </w:p>
        </w:tc>
        <w:tc>
          <w:tcPr>
            <w:tcW w:w="1134" w:type="dxa"/>
            <w:vMerge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2.0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108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65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92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46.0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Guayaba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Blanca</w:t>
            </w: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2.5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83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Guayaba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Criolla</w:t>
            </w: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Total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63.2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1,845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141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521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8.2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Guayaba</w:t>
            </w:r>
          </w:p>
        </w:tc>
        <w:tc>
          <w:tcPr>
            <w:tcW w:w="1134" w:type="dxa"/>
            <w:vMerge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A.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striata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10.0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256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124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470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47.2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Guayaba</w:t>
            </w:r>
          </w:p>
        </w:tc>
        <w:tc>
          <w:tcPr>
            <w:tcW w:w="1134" w:type="dxa"/>
            <w:vMerge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C.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capitata</w:t>
            </w:r>
            <w:proofErr w:type="spellEnd"/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1.9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26</w:t>
            </w:r>
          </w:p>
        </w:tc>
        <w:tc>
          <w:tcPr>
            <w:tcW w:w="1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17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51</w:t>
            </w:r>
          </w:p>
        </w:tc>
        <w:tc>
          <w:tcPr>
            <w:tcW w:w="141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26.8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Guayaba silvestre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131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Punica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granatum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Granada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Quararibea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cordata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(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Bonpland</w:t>
            </w:r>
            <w:proofErr w:type="spellEnd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)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Zapote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Rubus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glaucus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Benth</w:t>
            </w:r>
            <w:proofErr w:type="spellEnd"/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Mora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Solanum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lycopersicum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var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.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Cerasiforme</w:t>
            </w:r>
            <w:proofErr w:type="spellEnd"/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 xml:space="preserve">Tomate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Cherry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Solanum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melongena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2655E5">
              <w:rPr>
                <w:rFonts w:ascii="Palatino Linotype" w:eastAsia="Times New Roman" w:hAnsi="Palatino Linotype" w:cs="Arial"/>
                <w:iCs/>
                <w:color w:val="000000"/>
                <w:sz w:val="18"/>
                <w:szCs w:val="18"/>
                <w:lang w:val="es-CO" w:eastAsia="es-CO"/>
              </w:rPr>
              <w:t>L</w:t>
            </w:r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Berenjena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Solanum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pseudocapsicum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L.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Mirto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1,325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Solanum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quitoense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Lam.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Lulo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47.5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564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Solanum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betaceum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Cav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Tomate de árbol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230.2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2,585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Solanum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lycopersicum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L.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 xml:space="preserve">Tomate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Chonto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Lonchaea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sp</w:t>
            </w:r>
            <w:proofErr w:type="spellEnd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32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29.1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vMerge/>
            <w:tcBorders>
              <w:top w:val="nil"/>
              <w:bottom w:val="single" w:sz="4" w:space="0" w:color="000000"/>
            </w:tcBorders>
            <w:vAlign w:val="center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Tomate de mesa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11.9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171</w:t>
            </w:r>
          </w:p>
        </w:tc>
        <w:tc>
          <w:tcPr>
            <w:tcW w:w="112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Vaccinium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floribundum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Kunth.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Cucano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Vasconcellea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pubescens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A.DC.</w:t>
            </w:r>
          </w:p>
        </w:tc>
        <w:tc>
          <w:tcPr>
            <w:tcW w:w="19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Papayuela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133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  <w:tr w:rsidR="00A3170A" w:rsidRPr="002655E5" w:rsidTr="005C2781">
        <w:trPr>
          <w:trHeight w:val="300"/>
        </w:trPr>
        <w:tc>
          <w:tcPr>
            <w:tcW w:w="3114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Vasconcellea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proofErr w:type="spellStart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>pubescens</w:t>
            </w:r>
            <w:proofErr w:type="spellEnd"/>
            <w:r w:rsidRPr="002655E5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s-CO" w:eastAsia="es-CO"/>
              </w:rPr>
              <w:t xml:space="preserve"> A.DC.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sz w:val="18"/>
                <w:szCs w:val="18"/>
                <w:lang w:val="es-CO" w:eastAsia="es-CO"/>
              </w:rPr>
              <w:t>Papayuela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proofErr w:type="spellStart"/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Zapira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NR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7.8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59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A3170A" w:rsidRPr="002655E5" w:rsidRDefault="00A3170A" w:rsidP="005C278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</w:pPr>
            <w:r w:rsidRPr="002655E5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s-CO" w:eastAsia="es-CO"/>
              </w:rPr>
              <w:t>0.0</w:t>
            </w:r>
          </w:p>
        </w:tc>
      </w:tr>
    </w:tbl>
    <w:p w:rsidR="00A3170A" w:rsidRPr="002655E5" w:rsidRDefault="00A3170A" w:rsidP="00A3170A">
      <w:pPr>
        <w:ind w:right="110"/>
        <w:rPr>
          <w:rFonts w:ascii="Palatino Linotype" w:hAnsi="Palatino Linotype" w:cs="Arial"/>
          <w:sz w:val="18"/>
          <w:szCs w:val="18"/>
          <w:lang w:val="en-US"/>
        </w:rPr>
      </w:pPr>
      <w:r w:rsidRPr="002655E5">
        <w:rPr>
          <w:rFonts w:ascii="Palatino Linotype" w:hAnsi="Palatino Linotype" w:cs="Arial"/>
          <w:sz w:val="18"/>
          <w:szCs w:val="18"/>
          <w:lang w:val="en-US"/>
        </w:rPr>
        <w:t>NR = None recovered</w:t>
      </w:r>
    </w:p>
    <w:p w:rsidR="00A3170A" w:rsidRPr="002655E5" w:rsidRDefault="00A3170A">
      <w:pPr>
        <w:rPr>
          <w:rFonts w:ascii="Palatino Linotype" w:hAnsi="Palatino Linotype"/>
          <w:sz w:val="18"/>
          <w:szCs w:val="18"/>
        </w:rPr>
      </w:pPr>
    </w:p>
    <w:sectPr w:rsidR="00A3170A" w:rsidRPr="002655E5" w:rsidSect="00A3170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D7AB3"/>
    <w:multiLevelType w:val="hybridMultilevel"/>
    <w:tmpl w:val="A7E8D94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15D6D"/>
    <w:multiLevelType w:val="hybridMultilevel"/>
    <w:tmpl w:val="CE8EB218"/>
    <w:lvl w:ilvl="0" w:tplc="9F92544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7001A"/>
    <w:multiLevelType w:val="hybridMultilevel"/>
    <w:tmpl w:val="44C6E3A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B0B48"/>
    <w:multiLevelType w:val="hybridMultilevel"/>
    <w:tmpl w:val="FA9AA234"/>
    <w:lvl w:ilvl="0" w:tplc="080A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GwtDSxMDQwMLY0MjBV0lEKTi0uzszPAykwrQUAkaVddCwAAAA="/>
  </w:docVars>
  <w:rsids>
    <w:rsidRoot w:val="00A3170A"/>
    <w:rsid w:val="00111891"/>
    <w:rsid w:val="002655E5"/>
    <w:rsid w:val="004554B2"/>
    <w:rsid w:val="00724BC6"/>
    <w:rsid w:val="00A3170A"/>
    <w:rsid w:val="00AC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950897-7C1A-4A70-8475-4EDA69FD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70A"/>
  </w:style>
  <w:style w:type="paragraph" w:styleId="Ttulo1">
    <w:name w:val="heading 1"/>
    <w:basedOn w:val="Normal"/>
    <w:link w:val="Ttulo1Car"/>
    <w:uiPriority w:val="9"/>
    <w:qFormat/>
    <w:rsid w:val="00A317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17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Prrafodelista">
    <w:name w:val="List Paragraph"/>
    <w:basedOn w:val="Normal"/>
    <w:uiPriority w:val="34"/>
    <w:qFormat/>
    <w:rsid w:val="00A317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3170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A3170A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A3170A"/>
    <w:rPr>
      <w:color w:val="0000FF"/>
      <w:u w:val="single"/>
    </w:rPr>
  </w:style>
  <w:style w:type="character" w:customStyle="1" w:styleId="citation">
    <w:name w:val="citation"/>
    <w:basedOn w:val="Fuentedeprrafopredeter"/>
    <w:rsid w:val="00A3170A"/>
  </w:style>
  <w:style w:type="character" w:styleId="Hipervnculovisitado">
    <w:name w:val="FollowedHyperlink"/>
    <w:basedOn w:val="Fuentedeprrafopredeter"/>
    <w:uiPriority w:val="99"/>
    <w:semiHidden/>
    <w:unhideWhenUsed/>
    <w:rsid w:val="00A3170A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3170A"/>
    <w:rPr>
      <w:color w:val="808080"/>
      <w:shd w:val="clear" w:color="auto" w:fill="E6E6E6"/>
    </w:rPr>
  </w:style>
  <w:style w:type="table" w:styleId="Tablaconcuadrcula">
    <w:name w:val="Table Grid"/>
    <w:basedOn w:val="Tablanormal"/>
    <w:uiPriority w:val="39"/>
    <w:rsid w:val="00A31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317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17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170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17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170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1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70A"/>
    <w:rPr>
      <w:rFonts w:ascii="Segoe UI" w:hAnsi="Segoe UI" w:cs="Segoe UI"/>
      <w:sz w:val="18"/>
      <w:szCs w:val="18"/>
    </w:rPr>
  </w:style>
  <w:style w:type="character" w:styleId="Nmerodelnea">
    <w:name w:val="line number"/>
    <w:basedOn w:val="Fuentedeprrafopredeter"/>
    <w:uiPriority w:val="99"/>
    <w:semiHidden/>
    <w:unhideWhenUsed/>
    <w:rsid w:val="00A3170A"/>
  </w:style>
  <w:style w:type="paragraph" w:customStyle="1" w:styleId="xmsonormal">
    <w:name w:val="x_msonormal"/>
    <w:basedOn w:val="Normal"/>
    <w:rsid w:val="00A31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customStyle="1" w:styleId="Tablanormal11">
    <w:name w:val="Tabla normal 11"/>
    <w:basedOn w:val="Tablanormal"/>
    <w:uiPriority w:val="41"/>
    <w:rsid w:val="00A3170A"/>
    <w:pPr>
      <w:spacing w:after="0" w:line="240" w:lineRule="auto"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21">
    <w:name w:val="Tabla normal 21"/>
    <w:basedOn w:val="Tablanormal"/>
    <w:uiPriority w:val="42"/>
    <w:rsid w:val="00A3170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normal31">
    <w:name w:val="Tabla normal 31"/>
    <w:basedOn w:val="Tablanormal"/>
    <w:uiPriority w:val="43"/>
    <w:rsid w:val="00A3170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anormal12">
    <w:name w:val="Tabla normal 12"/>
    <w:basedOn w:val="Tablanormal"/>
    <w:uiPriority w:val="41"/>
    <w:rsid w:val="00A3170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independiente">
    <w:name w:val="Body Text"/>
    <w:basedOn w:val="Normal"/>
    <w:link w:val="TextoindependienteCar"/>
    <w:uiPriority w:val="1"/>
    <w:unhideWhenUsed/>
    <w:qFormat/>
    <w:rsid w:val="00A3170A"/>
    <w:pPr>
      <w:widowControl w:val="0"/>
      <w:spacing w:before="71" w:after="0" w:line="240" w:lineRule="auto"/>
      <w:ind w:left="1234" w:hanging="1133"/>
    </w:pPr>
    <w:rPr>
      <w:rFonts w:ascii="Arial" w:eastAsia="Arial" w:hAnsi="Arial"/>
      <w:sz w:val="23"/>
      <w:szCs w:val="23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170A"/>
    <w:rPr>
      <w:rFonts w:ascii="Arial" w:eastAsia="Arial" w:hAnsi="Arial"/>
      <w:sz w:val="23"/>
      <w:szCs w:val="23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A3170A"/>
  </w:style>
  <w:style w:type="paragraph" w:customStyle="1" w:styleId="msonormal0">
    <w:name w:val="msonormal"/>
    <w:basedOn w:val="Normal"/>
    <w:rsid w:val="00A31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font0">
    <w:name w:val="font0"/>
    <w:basedOn w:val="Normal"/>
    <w:rsid w:val="00A3170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es-CO"/>
    </w:rPr>
  </w:style>
  <w:style w:type="paragraph" w:customStyle="1" w:styleId="font5">
    <w:name w:val="font5"/>
    <w:basedOn w:val="Normal"/>
    <w:rsid w:val="00A3170A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eastAsia="es-CO"/>
    </w:rPr>
  </w:style>
  <w:style w:type="paragraph" w:customStyle="1" w:styleId="xl63">
    <w:name w:val="xl63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4">
    <w:name w:val="xl64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65">
    <w:name w:val="xl65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6">
    <w:name w:val="xl66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s-CO"/>
    </w:rPr>
  </w:style>
  <w:style w:type="paragraph" w:customStyle="1" w:styleId="xl67">
    <w:name w:val="xl67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8">
    <w:name w:val="xl68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69">
    <w:name w:val="xl69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0">
    <w:name w:val="xl70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es-CO"/>
    </w:rPr>
  </w:style>
  <w:style w:type="paragraph" w:customStyle="1" w:styleId="xl71">
    <w:name w:val="xl71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2">
    <w:name w:val="xl72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3">
    <w:name w:val="xl73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74">
    <w:name w:val="xl74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75">
    <w:name w:val="xl75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6">
    <w:name w:val="xl76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7">
    <w:name w:val="xl77"/>
    <w:basedOn w:val="Normal"/>
    <w:rsid w:val="00A317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78">
    <w:name w:val="xl78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79">
    <w:name w:val="xl79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80">
    <w:name w:val="xl80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81">
    <w:name w:val="xl81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82">
    <w:name w:val="xl82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83">
    <w:name w:val="xl83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85">
    <w:name w:val="xl85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customStyle="1" w:styleId="xl86">
    <w:name w:val="xl86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87">
    <w:name w:val="xl87"/>
    <w:basedOn w:val="Normal"/>
    <w:rsid w:val="00A3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xl88">
    <w:name w:val="xl88"/>
    <w:basedOn w:val="Normal"/>
    <w:rsid w:val="00A31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31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809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Guillén</dc:creator>
  <cp:keywords/>
  <dc:description/>
  <cp:lastModifiedBy>Larissa Guillén</cp:lastModifiedBy>
  <cp:revision>7</cp:revision>
  <dcterms:created xsi:type="dcterms:W3CDTF">2019-09-27T23:11:00Z</dcterms:created>
  <dcterms:modified xsi:type="dcterms:W3CDTF">2019-11-28T05:05:00Z</dcterms:modified>
</cp:coreProperties>
</file>