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011EB54" w14:textId="5186E8F1" w:rsidR="00D22890" w:rsidRDefault="005A57B9">
      <w:pPr>
        <w:rPr>
          <w:rFonts w:ascii="Times New Roman" w:hAnsi="Times New Roman" w:cs="Times New Roman"/>
          <w:sz w:val="28"/>
          <w:szCs w:val="28"/>
        </w:rPr>
      </w:pPr>
      <w:r w:rsidRPr="009F1FEE">
        <w:rPr>
          <w:rFonts w:ascii="Times New Roman" w:hAnsi="Times New Roman" w:cs="Times New Roman"/>
          <w:sz w:val="28"/>
          <w:szCs w:val="28"/>
        </w:rPr>
        <w:t xml:space="preserve">Supplementary </w:t>
      </w:r>
      <w:r w:rsidR="00666122" w:rsidRPr="009F1FEE">
        <w:rPr>
          <w:rFonts w:ascii="Times New Roman" w:hAnsi="Times New Roman" w:cs="Times New Roman"/>
          <w:sz w:val="28"/>
          <w:szCs w:val="28"/>
        </w:rPr>
        <w:t>Figures</w:t>
      </w:r>
    </w:p>
    <w:p w14:paraId="0EE0F438" w14:textId="512A27E9" w:rsidR="00D22890" w:rsidRDefault="00D228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0309A55" wp14:editId="70F29C38">
            <wp:extent cx="4940300" cy="2611604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78857E8.tmp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6752" cy="2625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37D455" w14:textId="5A665F79" w:rsidR="00D22890" w:rsidRDefault="00D228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E7BA8D7" wp14:editId="479280DC">
            <wp:extent cx="4940300" cy="258258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788B106.tmp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9645" cy="2587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595ECC" w14:textId="2BC47DF3" w:rsidR="00D22890" w:rsidRDefault="00D2289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6C0C9E5" wp14:editId="1477FA41">
            <wp:extent cx="1876508" cy="1758848"/>
            <wp:effectExtent l="0" t="0" r="0" b="0"/>
            <wp:docPr id="17" name="Рисунок 1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788FDCF.tmp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3088" cy="1793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20A6AD" w14:textId="10957680" w:rsidR="00D22890" w:rsidRPr="00D22890" w:rsidRDefault="00D22890">
      <w:pPr>
        <w:rPr>
          <w:rFonts w:ascii="Times New Roman" w:hAnsi="Times New Roman" w:cs="Times New Roman"/>
          <w:sz w:val="24"/>
          <w:szCs w:val="24"/>
        </w:rPr>
      </w:pPr>
      <w:r w:rsidRPr="00D22890">
        <w:rPr>
          <w:rFonts w:ascii="Times New Roman" w:hAnsi="Times New Roman" w:cs="Times New Roman"/>
          <w:sz w:val="24"/>
          <w:szCs w:val="24"/>
        </w:rPr>
        <w:t>Figure 1</w:t>
      </w:r>
      <w:r>
        <w:rPr>
          <w:rFonts w:ascii="Times New Roman" w:hAnsi="Times New Roman" w:cs="Times New Roman"/>
          <w:sz w:val="24"/>
          <w:szCs w:val="24"/>
        </w:rPr>
        <w:t>. Protein sequences alignment for PIMTs. Red line defines SAM binding site.</w:t>
      </w:r>
    </w:p>
    <w:p w14:paraId="6A322C3B" w14:textId="2FF82EAF" w:rsidR="00B0264E" w:rsidRPr="009F1FEE" w:rsidRDefault="006D6203">
      <w:pPr>
        <w:rPr>
          <w:rFonts w:ascii="Times New Roman" w:hAnsi="Times New Roman" w:cs="Times New Roman"/>
          <w:sz w:val="28"/>
          <w:szCs w:val="28"/>
        </w:rPr>
      </w:pPr>
      <w:r w:rsidRPr="009F1FEE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2C64A021" wp14:editId="2B5FD6B3">
            <wp:extent cx="5943600" cy="3379987"/>
            <wp:effectExtent l="0" t="0" r="0" b="0"/>
            <wp:docPr id="15" name="Рисунок 15" descr="C:\Users\User\AppData\Local\Microsoft\Windows\INetCache\Content.Word\Protein L-isoaspartyl methyltransferases_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er\AppData\Local\Microsoft\Windows\INetCache\Content.Word\Protein L-isoaspartyl methyltransferases_3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799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02A13D" w14:textId="2662EB67" w:rsidR="00806DBF" w:rsidRDefault="00666122">
      <w:pPr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</w:pPr>
      <w:r w:rsidRPr="009F1FEE">
        <w:rPr>
          <w:rFonts w:ascii="Times New Roman" w:hAnsi="Times New Roman" w:cs="Times New Roman"/>
          <w:sz w:val="24"/>
          <w:szCs w:val="24"/>
        </w:rPr>
        <w:t xml:space="preserve">Figure </w:t>
      </w:r>
      <w:r w:rsidR="009F1FEE">
        <w:rPr>
          <w:rFonts w:ascii="Times New Roman" w:hAnsi="Times New Roman" w:cs="Times New Roman"/>
          <w:sz w:val="24"/>
          <w:szCs w:val="24"/>
        </w:rPr>
        <w:t>2</w:t>
      </w:r>
      <w:r w:rsidRPr="009F1FEE">
        <w:rPr>
          <w:rFonts w:ascii="Times New Roman" w:hAnsi="Times New Roman" w:cs="Times New Roman"/>
          <w:sz w:val="24"/>
          <w:szCs w:val="24"/>
        </w:rPr>
        <w:t xml:space="preserve">. </w:t>
      </w:r>
      <w:r w:rsidRPr="009F1FEE">
        <w:rPr>
          <w:rFonts w:ascii="Times New Roman" w:hAnsi="Times New Roman" w:cs="Times New Roman"/>
          <w:sz w:val="24"/>
          <w:szCs w:val="24"/>
        </w:rPr>
        <w:t>SDS-PAGE for PIMTs (</w:t>
      </w:r>
      <w:proofErr w:type="gramStart"/>
      <w:r w:rsidRPr="009F1FEE">
        <w:rPr>
          <w:rFonts w:ascii="Times New Roman" w:hAnsi="Times New Roman" w:cs="Times New Roman"/>
          <w:sz w:val="24"/>
          <w:szCs w:val="24"/>
        </w:rPr>
        <w:t>1 and 5 ml</w:t>
      </w:r>
      <w:proofErr w:type="gramEnd"/>
      <w:r w:rsidRPr="009F1FEE">
        <w:rPr>
          <w:rFonts w:ascii="Times New Roman" w:hAnsi="Times New Roman" w:cs="Times New Roman"/>
          <w:sz w:val="24"/>
          <w:szCs w:val="24"/>
        </w:rPr>
        <w:t xml:space="preserve"> column)</w:t>
      </w:r>
      <w:r w:rsidRPr="009F1FEE">
        <w:rPr>
          <w:rFonts w:ascii="Times New Roman" w:hAnsi="Times New Roman" w:cs="Times New Roman"/>
          <w:sz w:val="24"/>
          <w:szCs w:val="24"/>
        </w:rPr>
        <w:t xml:space="preserve">. </w:t>
      </w:r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>M – marker</w:t>
      </w:r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, </w:t>
      </w:r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>a – after cell destruction (</w:t>
      </w:r>
      <w:proofErr w:type="spellStart"/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>BugBuster</w:t>
      </w:r>
      <w:proofErr w:type="spellEnd"/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>)</w:t>
      </w:r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, </w:t>
      </w:r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>p – pellet fraction after centrifugation</w:t>
      </w:r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, </w:t>
      </w:r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>s – supernatant</w:t>
      </w:r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, </w:t>
      </w:r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>1-27 – chromatography fractions</w:t>
      </w:r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, </w:t>
      </w:r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>R – fraction after column elution with</w:t>
      </w:r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 xml:space="preserve"> </w:t>
      </w:r>
      <w:r w:rsidRPr="009F1FEE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>Regeneration Buffer</w:t>
      </w:r>
      <w:r w:rsidR="00D22890">
        <w:rPr>
          <w:rFonts w:ascii="Times New Roman" w:eastAsia="Times New Roman" w:hAnsi="Times New Roman" w:cs="Times New Roman"/>
          <w:color w:val="000000"/>
          <w:sz w:val="24"/>
          <w:szCs w:val="24"/>
          <w:lang w:eastAsia="ja-JP"/>
        </w:rPr>
        <w:t>.</w:t>
      </w:r>
    </w:p>
    <w:p w14:paraId="7CB6F9A8" w14:textId="77777777" w:rsidR="00D22890" w:rsidRPr="009F1FEE" w:rsidRDefault="00D22890">
      <w:pPr>
        <w:rPr>
          <w:rFonts w:ascii="Times New Roman" w:hAnsi="Times New Roman" w:cs="Times New Roman"/>
          <w:sz w:val="24"/>
          <w:szCs w:val="24"/>
        </w:rPr>
      </w:pPr>
    </w:p>
    <w:p w14:paraId="0396DF20" w14:textId="77777777" w:rsidR="00806DBF" w:rsidRPr="009F1FEE" w:rsidRDefault="00806DBF">
      <w:pPr>
        <w:rPr>
          <w:rFonts w:ascii="Times New Roman" w:hAnsi="Times New Roman" w:cs="Times New Roman"/>
          <w:sz w:val="28"/>
          <w:szCs w:val="28"/>
        </w:rPr>
      </w:pPr>
    </w:p>
    <w:p w14:paraId="4DFA8B51" w14:textId="42CBE768" w:rsidR="006D6203" w:rsidRPr="009F1FEE" w:rsidRDefault="00666122">
      <w:pPr>
        <w:rPr>
          <w:rFonts w:ascii="Times New Roman" w:hAnsi="Times New Roman" w:cs="Times New Roman"/>
          <w:sz w:val="28"/>
          <w:szCs w:val="28"/>
        </w:rPr>
      </w:pPr>
      <w:r w:rsidRPr="009F1FEE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614314D" wp14:editId="3E544D5D">
            <wp:extent cx="5943600" cy="2118360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1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BF8136" w14:textId="3591C3B7" w:rsidR="006D6203" w:rsidRPr="009F1FEE" w:rsidRDefault="00666122">
      <w:pPr>
        <w:rPr>
          <w:rFonts w:ascii="Times New Roman" w:hAnsi="Times New Roman" w:cs="Times New Roman"/>
          <w:sz w:val="24"/>
          <w:szCs w:val="24"/>
        </w:rPr>
      </w:pPr>
      <w:r w:rsidRPr="009F1FEE">
        <w:rPr>
          <w:rFonts w:ascii="Times New Roman" w:hAnsi="Times New Roman" w:cs="Times New Roman"/>
          <w:sz w:val="24"/>
          <w:szCs w:val="24"/>
        </w:rPr>
        <w:t xml:space="preserve">Figure </w:t>
      </w:r>
      <w:r w:rsidR="009F1FEE">
        <w:rPr>
          <w:rFonts w:ascii="Times New Roman" w:hAnsi="Times New Roman" w:cs="Times New Roman"/>
          <w:sz w:val="24"/>
          <w:szCs w:val="24"/>
        </w:rPr>
        <w:t>3</w:t>
      </w:r>
      <w:r w:rsidRPr="009F1FEE">
        <w:rPr>
          <w:rFonts w:ascii="Times New Roman" w:hAnsi="Times New Roman" w:cs="Times New Roman"/>
          <w:sz w:val="24"/>
          <w:szCs w:val="24"/>
        </w:rPr>
        <w:t>.</w:t>
      </w:r>
      <w:r w:rsidRPr="009F1FEE">
        <w:rPr>
          <w:rFonts w:ascii="Times New Roman" w:hAnsi="Times New Roman" w:cs="Times New Roman"/>
          <w:sz w:val="24"/>
          <w:szCs w:val="24"/>
        </w:rPr>
        <w:t xml:space="preserve"> Michaelis-Menten kinetics for PIMT1 and PIMT2 recombinant proteins of </w:t>
      </w:r>
      <w:proofErr w:type="spellStart"/>
      <w:proofErr w:type="gramStart"/>
      <w:r w:rsidRPr="009F1FEE">
        <w:rPr>
          <w:rFonts w:ascii="Times New Roman" w:hAnsi="Times New Roman" w:cs="Times New Roman"/>
          <w:i/>
          <w:iCs/>
          <w:sz w:val="24"/>
          <w:szCs w:val="24"/>
        </w:rPr>
        <w:t>P.vanderplanki</w:t>
      </w:r>
      <w:proofErr w:type="spellEnd"/>
      <w:proofErr w:type="gramEnd"/>
      <w:r w:rsidRPr="009F1FEE">
        <w:rPr>
          <w:rFonts w:ascii="Times New Roman" w:hAnsi="Times New Roman" w:cs="Times New Roman"/>
          <w:sz w:val="24"/>
          <w:szCs w:val="24"/>
        </w:rPr>
        <w:t>. Estimation based on fluorescent detector data.</w:t>
      </w:r>
    </w:p>
    <w:p w14:paraId="10CCC5D8" w14:textId="75A01B94" w:rsidR="006D6203" w:rsidRPr="009F1FEE" w:rsidRDefault="006D6203">
      <w:pPr>
        <w:rPr>
          <w:rFonts w:ascii="Times New Roman" w:hAnsi="Times New Roman" w:cs="Times New Roman"/>
          <w:sz w:val="28"/>
          <w:szCs w:val="28"/>
        </w:rPr>
      </w:pPr>
    </w:p>
    <w:sectPr w:rsidR="006D6203" w:rsidRPr="009F1FEE" w:rsidSect="006112C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0EE"/>
    <w:rsid w:val="002C2AA4"/>
    <w:rsid w:val="004D70EE"/>
    <w:rsid w:val="005A57B9"/>
    <w:rsid w:val="006112C9"/>
    <w:rsid w:val="00666122"/>
    <w:rsid w:val="006D6203"/>
    <w:rsid w:val="006E5295"/>
    <w:rsid w:val="00806DBF"/>
    <w:rsid w:val="008B3011"/>
    <w:rsid w:val="009F1FEE"/>
    <w:rsid w:val="00AF69BB"/>
    <w:rsid w:val="00B0264E"/>
    <w:rsid w:val="00BE7D9B"/>
    <w:rsid w:val="00D228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68782FA"/>
  <w15:docId w15:val="{BFE9795D-4487-4E46-B7D5-6EC7BEF070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112C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E5295"/>
    <w:rPr>
      <w:color w:val="0000FF"/>
      <w:u w:val="single"/>
    </w:rPr>
  </w:style>
  <w:style w:type="character" w:styleId="HTML">
    <w:name w:val="HTML Typewriter"/>
    <w:basedOn w:val="a0"/>
    <w:uiPriority w:val="99"/>
    <w:semiHidden/>
    <w:unhideWhenUsed/>
    <w:rsid w:val="006E5295"/>
    <w:rPr>
      <w:rFonts w:ascii="Courier New" w:eastAsia="Times New Roman" w:hAnsi="Courier New" w:cs="Courier New"/>
      <w:sz w:val="20"/>
      <w:szCs w:val="20"/>
    </w:rPr>
  </w:style>
  <w:style w:type="character" w:styleId="a4">
    <w:name w:val="Mention"/>
    <w:basedOn w:val="a0"/>
    <w:uiPriority w:val="99"/>
    <w:semiHidden/>
    <w:unhideWhenUsed/>
    <w:rsid w:val="002C2AA4"/>
    <w:rPr>
      <w:color w:val="2B579A"/>
      <w:shd w:val="clear" w:color="auto" w:fill="E6E6E6"/>
    </w:rPr>
  </w:style>
  <w:style w:type="paragraph" w:styleId="a5">
    <w:name w:val="Normal (Web)"/>
    <w:basedOn w:val="a"/>
    <w:uiPriority w:val="99"/>
    <w:semiHidden/>
    <w:unhideWhenUsed/>
    <w:rsid w:val="00B0264E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ru-RU" w:eastAsia="ja-JP"/>
    </w:rPr>
  </w:style>
  <w:style w:type="paragraph" w:styleId="a6">
    <w:name w:val="Balloon Text"/>
    <w:basedOn w:val="a"/>
    <w:link w:val="a7"/>
    <w:uiPriority w:val="99"/>
    <w:semiHidden/>
    <w:unhideWhenUsed/>
    <w:rsid w:val="00B026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B0264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959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4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1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8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7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89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44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828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3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4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51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24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416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78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046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92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11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7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52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95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77</Words>
  <Characters>439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Bruker Customer</Company>
  <LinksUpToDate>false</LinksUpToDate>
  <CharactersWithSpaces>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Ruslan Deviatiiarov</cp:lastModifiedBy>
  <cp:revision>2</cp:revision>
  <dcterms:created xsi:type="dcterms:W3CDTF">2020-07-20T15:04:00Z</dcterms:created>
  <dcterms:modified xsi:type="dcterms:W3CDTF">2020-07-20T15:04:00Z</dcterms:modified>
</cp:coreProperties>
</file>