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A55C7B" w14:textId="32DEF983" w:rsidR="00152128" w:rsidRPr="006153BE" w:rsidRDefault="00152128" w:rsidP="00AD71B0">
      <w:pPr>
        <w:spacing w:after="120" w:line="240" w:lineRule="auto"/>
        <w:rPr>
          <w:rFonts w:ascii="Palatino Linotype" w:hAnsi="Palatino Linotype"/>
          <w:b/>
          <w:bCs/>
        </w:rPr>
      </w:pPr>
      <w:r w:rsidRPr="006153BE">
        <w:rPr>
          <w:rFonts w:ascii="Palatino Linotype" w:hAnsi="Palatino Linotype"/>
          <w:b/>
          <w:bCs/>
        </w:rPr>
        <w:t xml:space="preserve">Supplementary </w:t>
      </w:r>
      <w:r w:rsidR="00982AE1" w:rsidRPr="006153BE">
        <w:rPr>
          <w:rFonts w:ascii="Palatino Linotype" w:hAnsi="Palatino Linotype"/>
          <w:b/>
          <w:bCs/>
        </w:rPr>
        <w:t>m</w:t>
      </w:r>
      <w:r w:rsidRPr="006153BE">
        <w:rPr>
          <w:rFonts w:ascii="Palatino Linotype" w:hAnsi="Palatino Linotype"/>
          <w:b/>
          <w:bCs/>
        </w:rPr>
        <w:t>aterials - Text</w:t>
      </w:r>
    </w:p>
    <w:p w14:paraId="40E98873" w14:textId="69299B1D" w:rsidR="00152128" w:rsidRPr="006153BE" w:rsidRDefault="00152128" w:rsidP="00AD71B0">
      <w:pPr>
        <w:spacing w:after="120" w:line="240" w:lineRule="auto"/>
        <w:jc w:val="center"/>
        <w:rPr>
          <w:rFonts w:ascii="Palatino Linotype" w:hAnsi="Palatino Linotype"/>
          <w:b/>
          <w:bCs/>
        </w:rPr>
      </w:pPr>
      <w:r w:rsidRPr="006153BE">
        <w:rPr>
          <w:rFonts w:ascii="Palatino Linotype" w:hAnsi="Palatino Linotype"/>
          <w:b/>
          <w:bCs/>
        </w:rPr>
        <w:t xml:space="preserve">Elaboration </w:t>
      </w:r>
      <w:r w:rsidR="0023078A" w:rsidRPr="006153BE">
        <w:rPr>
          <w:rFonts w:ascii="Palatino Linotype" w:hAnsi="Palatino Linotype"/>
          <w:b/>
          <w:bCs/>
        </w:rPr>
        <w:t xml:space="preserve">of Accuracy Evaluation Techniques Used in </w:t>
      </w:r>
      <w:r w:rsidR="00041CBF">
        <w:rPr>
          <w:rFonts w:ascii="Palatino Linotype" w:hAnsi="Palatino Linotype"/>
          <w:b/>
          <w:bCs/>
        </w:rPr>
        <w:t>the Present</w:t>
      </w:r>
      <w:r w:rsidR="0023078A" w:rsidRPr="006153BE">
        <w:rPr>
          <w:rFonts w:ascii="Palatino Linotype" w:hAnsi="Palatino Linotype"/>
          <w:b/>
          <w:bCs/>
        </w:rPr>
        <w:t xml:space="preserve"> Study</w:t>
      </w:r>
    </w:p>
    <w:p w14:paraId="2E7BD620" w14:textId="2A986C09" w:rsidR="00152128" w:rsidRPr="006153BE" w:rsidRDefault="00152128" w:rsidP="00AD71B0">
      <w:pPr>
        <w:spacing w:after="120" w:line="240" w:lineRule="auto"/>
        <w:rPr>
          <w:rFonts w:ascii="Palatino Linotype" w:hAnsi="Palatino Linotype"/>
        </w:rPr>
      </w:pPr>
      <w:r w:rsidRPr="006153BE">
        <w:rPr>
          <w:rFonts w:ascii="Palatino Linotype" w:hAnsi="Palatino Linotype"/>
        </w:rPr>
        <w:t xml:space="preserve">To develop a multiplex qPCR assay with relative high diagnostic accuracy for classifying antimicrobial resistance status in clinical specimens, it is contingent on a balance between the samples with positive and negative responses to the outcomes of interest, i.e., “resistant” and susceptible </w:t>
      </w:r>
      <w:r w:rsidRPr="006153BE">
        <w:rPr>
          <w:rFonts w:ascii="Palatino Linotype" w:hAnsi="Palatino Linotype"/>
        </w:rPr>
        <w:fldChar w:fldCharType="begin"/>
      </w:r>
      <w:r w:rsidR="00EA5329" w:rsidRPr="006153BE">
        <w:rPr>
          <w:rFonts w:ascii="Palatino Linotype" w:hAnsi="Palatino Linotype"/>
        </w:rPr>
        <w:instrText xml:space="preserve"> ADDIN EN.CITE &lt;EndNote&gt;&lt;Cite&gt;&lt;Author&gt;Steinberg&lt;/Author&gt;&lt;Year&gt;2009&lt;/Year&gt;&lt;RecNum&gt;30&lt;/RecNum&gt;&lt;DisplayText&gt;[1]&lt;/DisplayText&gt;&lt;record&gt;&lt;rec-number&gt;30&lt;/rec-number&gt;&lt;foreign-keys&gt;&lt;key app="EN" db-id="9vz5w0xx3xpde9etdrlp2aaitvdftesrzpfd" timestamp="1606767111"&gt;30&lt;/key&gt;&lt;/foreign-keys&gt;&lt;ref-type name="Journal Article"&gt;17&lt;/ref-type&gt;&lt;contributors&gt;&lt;authors&gt;&lt;author&gt;Steinberg, D. M.&lt;/author&gt;&lt;author&gt;Fine, J.&lt;/author&gt;&lt;author&gt;Chappell, R.&lt;/author&gt;&lt;/authors&gt;&lt;/contributors&gt;&lt;auth-address&gt;Department of Statistics and Operations Research, Tel Aviv University, Tel Aviv 69978, Israel. dms@post.tau.ac.il&lt;/auth-address&gt;&lt;titles&gt;&lt;title&gt;Sample size for positive and negative predictive value in diagnostic research using case-control designs&lt;/title&gt;&lt;secondary-title&gt;Biostatistics&lt;/secondary-title&gt;&lt;/titles&gt;&lt;periodical&gt;&lt;full-title&gt;Biostatistics&lt;/full-title&gt;&lt;/periodical&gt;&lt;pages&gt;94-105&lt;/pages&gt;&lt;volume&gt;10&lt;/volume&gt;&lt;number&gt;1&lt;/number&gt;&lt;keywords&gt;&lt;keyword&gt;Biological Assay/statistics &amp;amp; numerical data&lt;/keyword&gt;&lt;keyword&gt;*Case-Control Studies&lt;/keyword&gt;&lt;keyword&gt;*Clinical Protocols/standards&lt;/keyword&gt;&lt;keyword&gt;Diagnostic Imaging/statistics &amp;amp; numerical data&lt;/keyword&gt;&lt;keyword&gt;Evaluation Studies as Topic&lt;/keyword&gt;&lt;keyword&gt;Humans&lt;/keyword&gt;&lt;keyword&gt;Infections/blood/epidemiology&lt;/keyword&gt;&lt;keyword&gt;Prevalence&lt;/keyword&gt;&lt;keyword&gt;Sample Size&lt;/keyword&gt;&lt;keyword&gt;Sampling Studies&lt;/keyword&gt;&lt;keyword&gt;Sensitivity and Specificity&lt;/keyword&gt;&lt;/keywords&gt;&lt;dates&gt;&lt;year&gt;2009&lt;/year&gt;&lt;pub-dates&gt;&lt;date&gt;Jan&lt;/date&gt;&lt;/pub-dates&gt;&lt;/dates&gt;&lt;isbn&gt;1468-4357 (Electronic)&amp;#xD;1465-4644 (Linking)&lt;/isbn&gt;&lt;accession-num&gt;18556677&lt;/accession-num&gt;&lt;urls&gt;&lt;related-urls&gt;&lt;url&gt;https://www.ncbi.nlm.nih.gov/pubmed/18556677&lt;/url&gt;&lt;/related-urls&gt;&lt;/urls&gt;&lt;custom2&gt;PMC3668447&lt;/custom2&gt;&lt;electronic-resource-num&gt;10.1093/biostatistics/kxn018&lt;/electronic-resource-num&gt;&lt;/record&gt;&lt;/Cite&gt;&lt;/EndNote&gt;</w:instrText>
      </w:r>
      <w:r w:rsidRPr="006153BE">
        <w:rPr>
          <w:rFonts w:ascii="Palatino Linotype" w:hAnsi="Palatino Linotype"/>
        </w:rPr>
        <w:fldChar w:fldCharType="separate"/>
      </w:r>
      <w:r w:rsidR="00EA5329" w:rsidRPr="006153BE">
        <w:rPr>
          <w:rFonts w:ascii="Palatino Linotype" w:hAnsi="Palatino Linotype"/>
          <w:noProof/>
        </w:rPr>
        <w:t>[1]</w:t>
      </w:r>
      <w:r w:rsidRPr="006153BE">
        <w:rPr>
          <w:rFonts w:ascii="Palatino Linotype" w:hAnsi="Palatino Linotype"/>
        </w:rPr>
        <w:fldChar w:fldCharType="end"/>
      </w:r>
      <w:r w:rsidRPr="006153BE">
        <w:rPr>
          <w:rFonts w:ascii="Palatino Linotype" w:hAnsi="Palatino Linotype"/>
        </w:rPr>
        <w:t>. In order to evaluate if the balance is reached, the minimum required sample size along with the required proportion of resistant samples was estimated and compared with the sample sizes and resistant samples included in this study to validate the optimal Ct cutoff values determined using the ROC approach.</w:t>
      </w:r>
    </w:p>
    <w:p w14:paraId="3EA02983" w14:textId="7FBA2B2C" w:rsidR="00152128" w:rsidRPr="006153BE" w:rsidRDefault="00152128" w:rsidP="00AD71B0">
      <w:pPr>
        <w:spacing w:after="120" w:line="240" w:lineRule="auto"/>
        <w:rPr>
          <w:rFonts w:ascii="Palatino Linotype" w:hAnsi="Palatino Linotype"/>
        </w:rPr>
      </w:pPr>
      <w:r w:rsidRPr="006153BE">
        <w:rPr>
          <w:rFonts w:ascii="Palatino Linotype" w:hAnsi="Palatino Linotype"/>
        </w:rPr>
        <w:t xml:space="preserve">PPV and NPV as introduced in section </w:t>
      </w:r>
      <w:r w:rsidR="001A3481" w:rsidRPr="006153BE">
        <w:rPr>
          <w:rFonts w:ascii="Palatino Linotype" w:hAnsi="Palatino Linotype"/>
        </w:rPr>
        <w:t>4</w:t>
      </w:r>
      <w:r w:rsidRPr="006153BE">
        <w:rPr>
          <w:rFonts w:ascii="Palatino Linotype" w:hAnsi="Palatino Linotype"/>
        </w:rPr>
        <w:t xml:space="preserve">.6.1 are considered important factors for estimating the required sample size for evaluating diagnostic accuracy, which denotes the total samples including those are resistant and susceptible. The minimum required number of samples size considering PPV and NPV of importance assuming that the prevalence of the disease (for this study - number of cases R+I) denoted by </w:t>
      </w:r>
      <m:oMath>
        <m:r>
          <w:rPr>
            <w:rFonts w:ascii="Cambria Math" w:hAnsi="Cambria Math"/>
          </w:rPr>
          <m:t>ω</m:t>
        </m:r>
      </m:oMath>
      <w:r w:rsidRPr="006153BE">
        <w:rPr>
          <w:rFonts w:ascii="Palatino Linotype" w:hAnsi="Palatino Linotype"/>
        </w:rPr>
        <w:t xml:space="preserve"> should neither be too small nor too large (</w:t>
      </w:r>
      <m:oMath>
        <m:r>
          <w:rPr>
            <w:rFonts w:ascii="Cambria Math" w:hAnsi="Cambria Math"/>
          </w:rPr>
          <m:t>ω≠0 or 1)</m:t>
        </m:r>
      </m:oMath>
      <w:r w:rsidRPr="006153BE">
        <w:rPr>
          <w:rFonts w:ascii="Palatino Linotype" w:hAnsi="Palatino Linotype"/>
        </w:rPr>
        <w:t xml:space="preserve"> are shown in Equations (</w:t>
      </w:r>
      <w:r w:rsidR="00154C90" w:rsidRPr="006153BE">
        <w:rPr>
          <w:rFonts w:ascii="Palatino Linotype" w:hAnsi="Palatino Linotype"/>
        </w:rPr>
        <w:t>1</w:t>
      </w:r>
      <w:r w:rsidRPr="006153BE">
        <w:rPr>
          <w:rFonts w:ascii="Palatino Linotype" w:hAnsi="Palatino Linotype"/>
        </w:rPr>
        <w:t>) and (</w:t>
      </w:r>
      <w:r w:rsidR="00154C90" w:rsidRPr="006153BE">
        <w:rPr>
          <w:rFonts w:ascii="Palatino Linotype" w:hAnsi="Palatino Linotype"/>
        </w:rPr>
        <w:t>2</w:t>
      </w:r>
      <w:r w:rsidRPr="006153BE">
        <w:rPr>
          <w:rFonts w:ascii="Palatino Linotype" w:hAnsi="Palatino Linotype"/>
        </w:rPr>
        <w:t xml:space="preserve">) respectively and are denoted by </w:t>
      </w:r>
      <m:oMath>
        <m:sSub>
          <m:sSubPr>
            <m:ctrlPr>
              <w:rPr>
                <w:rFonts w:ascii="Cambria Math" w:hAnsi="Cambria Math"/>
                <w:i/>
              </w:rPr>
            </m:ctrlPr>
          </m:sSubPr>
          <m:e>
            <m:r>
              <w:rPr>
                <w:rFonts w:ascii="Cambria Math" w:hAnsi="Cambria Math"/>
              </w:rPr>
              <m:t>N</m:t>
            </m:r>
          </m:e>
          <m:sub>
            <m:r>
              <w:rPr>
                <w:rFonts w:ascii="Cambria Math" w:hAnsi="Cambria Math"/>
              </w:rPr>
              <m:t>PPV</m:t>
            </m:r>
          </m:sub>
        </m:sSub>
      </m:oMath>
      <w:r w:rsidRPr="006153BE">
        <w:rPr>
          <w:rFonts w:ascii="Palatino Linotype" w:hAnsi="Palatino Linotype"/>
        </w:rPr>
        <w:t xml:space="preserve"> and </w:t>
      </w:r>
      <m:oMath>
        <m:sSub>
          <m:sSubPr>
            <m:ctrlPr>
              <w:rPr>
                <w:rFonts w:ascii="Cambria Math" w:hAnsi="Cambria Math"/>
                <w:i/>
              </w:rPr>
            </m:ctrlPr>
          </m:sSubPr>
          <m:e>
            <m:r>
              <w:rPr>
                <w:rFonts w:ascii="Cambria Math" w:hAnsi="Cambria Math"/>
              </w:rPr>
              <m:t>N</m:t>
            </m:r>
          </m:e>
          <m:sub>
            <m:r>
              <w:rPr>
                <w:rFonts w:ascii="Cambria Math" w:hAnsi="Cambria Math"/>
              </w:rPr>
              <m:t>NPV</m:t>
            </m:r>
          </m:sub>
        </m:sSub>
      </m:oMath>
      <w:r w:rsidRPr="006153BE">
        <w:rPr>
          <w:rFonts w:ascii="Palatino Linotype" w:hAnsi="Palatino Linotype"/>
        </w:rPr>
        <w:t xml:space="preserve"> :</w:t>
      </w:r>
    </w:p>
    <w:tbl>
      <w:tblPr>
        <w:tblStyle w:val="TableGrid"/>
        <w:tblW w:w="8725" w:type="dxa"/>
        <w:tblInd w:w="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7"/>
        <w:gridCol w:w="2908"/>
      </w:tblGrid>
      <w:tr w:rsidR="00152128" w:rsidRPr="006153BE" w14:paraId="0E27DB76" w14:textId="77777777" w:rsidTr="00AA7D79">
        <w:trPr>
          <w:trHeight w:val="716"/>
        </w:trPr>
        <w:tc>
          <w:tcPr>
            <w:tcW w:w="5817" w:type="dxa"/>
            <w:vAlign w:val="center"/>
          </w:tcPr>
          <w:p w14:paraId="21655844" w14:textId="77777777" w:rsidR="00152128" w:rsidRPr="006153BE" w:rsidRDefault="00182634" w:rsidP="00AD71B0">
            <w:pPr>
              <w:spacing w:after="120"/>
              <w:rPr>
                <w:rFonts w:ascii="Palatino Linotype" w:hAnsi="Palatino Linotype"/>
              </w:rPr>
            </w:pPr>
            <m:oMathPara>
              <m:oMath>
                <m:sSub>
                  <m:sSubPr>
                    <m:ctrlPr>
                      <w:rPr>
                        <w:rFonts w:ascii="Cambria Math" w:hAnsi="Cambria Math"/>
                        <w:i/>
                      </w:rPr>
                    </m:ctrlPr>
                  </m:sSubPr>
                  <m:e>
                    <m:r>
                      <w:rPr>
                        <w:rFonts w:ascii="Cambria Math" w:hAnsi="Cambria Math"/>
                      </w:rPr>
                      <m:t>N</m:t>
                    </m:r>
                  </m:e>
                  <m:sub>
                    <m:r>
                      <w:rPr>
                        <w:rFonts w:ascii="Cambria Math" w:hAnsi="Cambria Math"/>
                      </w:rPr>
                      <m:t>PPV</m:t>
                    </m:r>
                  </m:sub>
                </m:sSub>
                <m:r>
                  <w:rPr>
                    <w:rFonts w:ascii="Cambria Math" w:hAnsi="Cambria Math"/>
                  </w:rPr>
                  <m:t>=</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1-α</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1-β</m:t>
                                </m:r>
                              </m:sub>
                            </m:sSub>
                          </m:e>
                        </m:d>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σ</m:t>
                        </m:r>
                      </m:e>
                      <m:sub>
                        <m:r>
                          <w:rPr>
                            <w:rFonts w:ascii="Cambria Math" w:hAnsi="Cambria Math"/>
                          </w:rPr>
                          <m:t>1</m:t>
                        </m:r>
                      </m:sub>
                      <m:sup>
                        <m:r>
                          <w:rPr>
                            <w:rFonts w:ascii="Cambria Math" w:hAnsi="Cambria Math"/>
                          </w:rPr>
                          <m:t>2</m:t>
                        </m:r>
                      </m:sup>
                    </m:sSubSup>
                  </m:num>
                  <m:den>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ϕ</m:t>
                                </m:r>
                              </m:e>
                              <m:sub>
                                <m:r>
                                  <w:rPr>
                                    <w:rFonts w:ascii="Cambria Math" w:hAnsi="Cambria Math"/>
                                  </w:rPr>
                                  <m:t>1</m:t>
                                </m:r>
                              </m:sub>
                            </m:sSub>
                            <m:r>
                              <w:rPr>
                                <w:rFonts w:ascii="Cambria Math" w:hAnsi="Cambria Math"/>
                              </w:rPr>
                              <m:t>-</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ω*γ</m:t>
                                        </m:r>
                                      </m:num>
                                      <m:den>
                                        <m:d>
                                          <m:dPr>
                                            <m:ctrlPr>
                                              <w:rPr>
                                                <w:rFonts w:ascii="Cambria Math" w:hAnsi="Cambria Math"/>
                                                <w:i/>
                                              </w:rPr>
                                            </m:ctrlPr>
                                          </m:dPr>
                                          <m:e>
                                            <m:r>
                                              <w:rPr>
                                                <w:rFonts w:ascii="Cambria Math" w:hAnsi="Cambria Math"/>
                                              </w:rPr>
                                              <m:t>1-ω</m:t>
                                            </m:r>
                                          </m:e>
                                        </m:d>
                                        <m:r>
                                          <w:rPr>
                                            <w:rFonts w:ascii="Cambria Math" w:hAnsi="Cambria Math"/>
                                          </w:rPr>
                                          <m:t>*</m:t>
                                        </m:r>
                                        <m:d>
                                          <m:dPr>
                                            <m:ctrlPr>
                                              <w:rPr>
                                                <w:rFonts w:ascii="Cambria Math" w:hAnsi="Cambria Math"/>
                                                <w:i/>
                                              </w:rPr>
                                            </m:ctrlPr>
                                          </m:dPr>
                                          <m:e>
                                            <m:r>
                                              <w:rPr>
                                                <w:rFonts w:ascii="Cambria Math" w:hAnsi="Cambria Math"/>
                                              </w:rPr>
                                              <m:t>1-γ</m:t>
                                            </m:r>
                                          </m:e>
                                        </m:d>
                                      </m:den>
                                    </m:f>
                                  </m:e>
                                </m:d>
                              </m:e>
                            </m:func>
                          </m:e>
                        </m:d>
                      </m:e>
                      <m:sup>
                        <m:r>
                          <w:rPr>
                            <w:rFonts w:ascii="Cambria Math" w:hAnsi="Cambria Math"/>
                          </w:rPr>
                          <m:t>2</m:t>
                        </m:r>
                      </m:sup>
                    </m:sSup>
                  </m:den>
                </m:f>
              </m:oMath>
            </m:oMathPara>
          </w:p>
        </w:tc>
        <w:tc>
          <w:tcPr>
            <w:tcW w:w="2908" w:type="dxa"/>
            <w:vAlign w:val="center"/>
          </w:tcPr>
          <w:p w14:paraId="47F7F2BB" w14:textId="4713B908" w:rsidR="00152128" w:rsidRPr="006153BE" w:rsidRDefault="00154C90" w:rsidP="00AD71B0">
            <w:pPr>
              <w:spacing w:after="120"/>
              <w:jc w:val="right"/>
              <w:rPr>
                <w:rFonts w:ascii="Palatino Linotype" w:hAnsi="Palatino Linotype"/>
              </w:rPr>
            </w:pPr>
            <w:r w:rsidRPr="006153BE">
              <w:rPr>
                <w:rFonts w:ascii="Palatino Linotype" w:hAnsi="Palatino Linotype"/>
              </w:rPr>
              <w:t>1</w:t>
            </w:r>
          </w:p>
        </w:tc>
      </w:tr>
      <w:tr w:rsidR="00152128" w:rsidRPr="006153BE" w14:paraId="5322CC52" w14:textId="77777777" w:rsidTr="00AA7D79">
        <w:trPr>
          <w:trHeight w:val="716"/>
        </w:trPr>
        <w:tc>
          <w:tcPr>
            <w:tcW w:w="5817" w:type="dxa"/>
            <w:vAlign w:val="center"/>
          </w:tcPr>
          <w:p w14:paraId="2A1AE415" w14:textId="77777777" w:rsidR="00152128" w:rsidRPr="006153BE" w:rsidRDefault="00182634" w:rsidP="00AD71B0">
            <w:pPr>
              <w:spacing w:after="120"/>
              <w:rPr>
                <w:rFonts w:ascii="Palatino Linotype" w:hAnsi="Palatino Linotype"/>
              </w:rPr>
            </w:pPr>
            <m:oMathPara>
              <m:oMath>
                <m:sSub>
                  <m:sSubPr>
                    <m:ctrlPr>
                      <w:rPr>
                        <w:rFonts w:ascii="Cambria Math" w:hAnsi="Cambria Math"/>
                        <w:i/>
                      </w:rPr>
                    </m:ctrlPr>
                  </m:sSubPr>
                  <m:e>
                    <m:r>
                      <w:rPr>
                        <w:rFonts w:ascii="Cambria Math" w:hAnsi="Cambria Math"/>
                      </w:rPr>
                      <m:t>N</m:t>
                    </m:r>
                  </m:e>
                  <m:sub>
                    <m:r>
                      <w:rPr>
                        <w:rFonts w:ascii="Cambria Math" w:hAnsi="Cambria Math"/>
                      </w:rPr>
                      <m:t>NPV</m:t>
                    </m:r>
                  </m:sub>
                </m:sSub>
                <m:r>
                  <w:rPr>
                    <w:rFonts w:ascii="Cambria Math" w:hAnsi="Cambria Math"/>
                  </w:rPr>
                  <m:t>=</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1-α</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1-β</m:t>
                                </m:r>
                              </m:sub>
                            </m:sSub>
                          </m:e>
                        </m:d>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σ</m:t>
                        </m:r>
                      </m:e>
                      <m:sub>
                        <m:r>
                          <w:rPr>
                            <w:rFonts w:ascii="Cambria Math" w:hAnsi="Cambria Math"/>
                          </w:rPr>
                          <m:t>2</m:t>
                        </m:r>
                      </m:sub>
                      <m:sup>
                        <m:r>
                          <w:rPr>
                            <w:rFonts w:ascii="Cambria Math" w:hAnsi="Cambria Math"/>
                          </w:rPr>
                          <m:t>2</m:t>
                        </m:r>
                      </m:sup>
                    </m:sSubSup>
                  </m:num>
                  <m:den>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ϕ</m:t>
                                </m:r>
                              </m:e>
                              <m:sub>
                                <m:r>
                                  <w:rPr>
                                    <w:rFonts w:ascii="Cambria Math" w:hAnsi="Cambria Math"/>
                                  </w:rPr>
                                  <m:t>2</m:t>
                                </m:r>
                              </m:sub>
                            </m:sSub>
                            <m:r>
                              <w:rPr>
                                <w:rFonts w:ascii="Cambria Math" w:hAnsi="Cambria Math"/>
                              </w:rPr>
                              <m:t>-</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(1-ω)*γ</m:t>
                                        </m:r>
                                      </m:num>
                                      <m:den>
                                        <m:r>
                                          <w:rPr>
                                            <w:rFonts w:ascii="Cambria Math" w:hAnsi="Cambria Math"/>
                                          </w:rPr>
                                          <m:t>ω*</m:t>
                                        </m:r>
                                        <m:d>
                                          <m:dPr>
                                            <m:ctrlPr>
                                              <w:rPr>
                                                <w:rFonts w:ascii="Cambria Math" w:hAnsi="Cambria Math"/>
                                                <w:i/>
                                              </w:rPr>
                                            </m:ctrlPr>
                                          </m:dPr>
                                          <m:e>
                                            <m:r>
                                              <w:rPr>
                                                <w:rFonts w:ascii="Cambria Math" w:hAnsi="Cambria Math"/>
                                              </w:rPr>
                                              <m:t>1-γ</m:t>
                                            </m:r>
                                          </m:e>
                                        </m:d>
                                        <m:r>
                                          <w:rPr>
                                            <w:rFonts w:ascii="Cambria Math" w:hAnsi="Cambria Math"/>
                                          </w:rPr>
                                          <m:t xml:space="preserve">    </m:t>
                                        </m:r>
                                      </m:den>
                                    </m:f>
                                  </m:e>
                                </m:d>
                              </m:e>
                            </m:func>
                          </m:e>
                        </m:d>
                      </m:e>
                      <m:sup>
                        <m:r>
                          <w:rPr>
                            <w:rFonts w:ascii="Cambria Math" w:hAnsi="Cambria Math"/>
                          </w:rPr>
                          <m:t xml:space="preserve">2         </m:t>
                        </m:r>
                      </m:sup>
                    </m:sSup>
                  </m:den>
                </m:f>
              </m:oMath>
            </m:oMathPara>
          </w:p>
        </w:tc>
        <w:tc>
          <w:tcPr>
            <w:tcW w:w="2908" w:type="dxa"/>
            <w:vAlign w:val="center"/>
          </w:tcPr>
          <w:p w14:paraId="64ACC588" w14:textId="69AA133B" w:rsidR="00152128" w:rsidRPr="006153BE" w:rsidRDefault="00154C90" w:rsidP="00AD71B0">
            <w:pPr>
              <w:spacing w:after="120"/>
              <w:jc w:val="right"/>
              <w:rPr>
                <w:rFonts w:ascii="Palatino Linotype" w:hAnsi="Palatino Linotype"/>
              </w:rPr>
            </w:pPr>
            <w:r w:rsidRPr="006153BE">
              <w:rPr>
                <w:rFonts w:ascii="Palatino Linotype" w:hAnsi="Palatino Linotype"/>
              </w:rPr>
              <w:t>2</w:t>
            </w:r>
          </w:p>
        </w:tc>
      </w:tr>
    </w:tbl>
    <w:p w14:paraId="79053E6D" w14:textId="77777777" w:rsidR="00152128" w:rsidRPr="006153BE" w:rsidRDefault="00152128" w:rsidP="00AD71B0">
      <w:pPr>
        <w:spacing w:after="120" w:line="240" w:lineRule="auto"/>
        <w:ind w:firstLine="720"/>
        <w:rPr>
          <w:rFonts w:ascii="Palatino Linotype" w:eastAsiaTheme="minorEastAsia" w:hAnsi="Palatino Linotype"/>
        </w:rPr>
      </w:pPr>
      <w:r w:rsidRPr="006153BE">
        <w:rPr>
          <w:rFonts w:ascii="Palatino Linotype" w:eastAsiaTheme="minorEastAsia" w:hAnsi="Palatino Linotype"/>
        </w:rPr>
        <w:t xml:space="preserve"> </w:t>
      </w:r>
      <m:oMath>
        <m:sSub>
          <m:sSubPr>
            <m:ctrlPr>
              <w:rPr>
                <w:rFonts w:ascii="Cambria Math" w:hAnsi="Cambria Math"/>
                <w:i/>
              </w:rPr>
            </m:ctrlPr>
          </m:sSubPr>
          <m:e>
            <m:r>
              <w:rPr>
                <w:rFonts w:ascii="Cambria Math" w:hAnsi="Cambria Math"/>
              </w:rPr>
              <m:t>ϕ</m:t>
            </m:r>
          </m:e>
          <m:sub>
            <m:r>
              <w:rPr>
                <w:rFonts w:ascii="Cambria Math" w:hAnsi="Cambria Math"/>
              </w:rPr>
              <m:t>1</m:t>
            </m:r>
          </m:sub>
        </m:sSub>
        <m:r>
          <w:rPr>
            <w:rFonts w:ascii="Cambria Math" w:hAnsi="Cambria Math"/>
          </w:rPr>
          <m:t>=log</m:t>
        </m:r>
        <m:f>
          <m:fPr>
            <m:ctrlPr>
              <w:rPr>
                <w:rFonts w:ascii="Cambria Math" w:hAnsi="Cambria Math"/>
                <w:i/>
              </w:rPr>
            </m:ctrlPr>
          </m:fPr>
          <m:num>
            <m:r>
              <w:rPr>
                <w:rFonts w:ascii="Cambria Math" w:hAnsi="Cambria Math"/>
              </w:rPr>
              <m:t>1-Sp</m:t>
            </m:r>
          </m:num>
          <m:den>
            <m:r>
              <w:rPr>
                <w:rFonts w:ascii="Cambria Math" w:hAnsi="Cambria Math"/>
              </w:rPr>
              <m:t>Se</m:t>
            </m:r>
          </m:den>
        </m:f>
      </m:oMath>
      <w:r w:rsidRPr="006153BE">
        <w:rPr>
          <w:rFonts w:ascii="Palatino Linotype" w:eastAsiaTheme="minorEastAsia" w:hAnsi="Palatino Linotype"/>
        </w:rPr>
        <w:t xml:space="preserve">, and </w:t>
      </w:r>
      <m:oMath>
        <m:sSub>
          <m:sSubPr>
            <m:ctrlPr>
              <w:rPr>
                <w:rFonts w:ascii="Cambria Math" w:hAnsi="Cambria Math"/>
                <w:i/>
              </w:rPr>
            </m:ctrlPr>
          </m:sSubPr>
          <m:e>
            <m:r>
              <w:rPr>
                <w:rFonts w:ascii="Cambria Math" w:hAnsi="Cambria Math"/>
              </w:rPr>
              <m:t>ϕ</m:t>
            </m:r>
          </m:e>
          <m:sub>
            <m:r>
              <w:rPr>
                <w:rFonts w:ascii="Cambria Math" w:hAnsi="Cambria Math"/>
              </w:rPr>
              <m:t>2</m:t>
            </m:r>
          </m:sub>
        </m:sSub>
        <m:r>
          <w:rPr>
            <w:rFonts w:ascii="Cambria Math" w:hAnsi="Cambria Math"/>
          </w:rPr>
          <m:t>=log</m:t>
        </m:r>
        <m:f>
          <m:fPr>
            <m:ctrlPr>
              <w:rPr>
                <w:rFonts w:ascii="Cambria Math" w:hAnsi="Cambria Math"/>
                <w:i/>
              </w:rPr>
            </m:ctrlPr>
          </m:fPr>
          <m:num>
            <m:r>
              <w:rPr>
                <w:rFonts w:ascii="Cambria Math" w:hAnsi="Cambria Math"/>
              </w:rPr>
              <m:t>1-Se</m:t>
            </m:r>
          </m:num>
          <m:den>
            <m:r>
              <w:rPr>
                <w:rFonts w:ascii="Cambria Math" w:hAnsi="Cambria Math"/>
              </w:rPr>
              <m:t>Sp</m:t>
            </m:r>
          </m:den>
        </m:f>
      </m:oMath>
    </w:p>
    <w:p w14:paraId="5938D73A" w14:textId="77777777" w:rsidR="00152128" w:rsidRPr="006153BE" w:rsidRDefault="00182634" w:rsidP="00AD71B0">
      <w:pPr>
        <w:spacing w:after="120" w:line="240" w:lineRule="auto"/>
        <w:ind w:firstLine="720"/>
        <w:rPr>
          <w:rFonts w:ascii="Palatino Linotype" w:eastAsiaTheme="minorEastAsia" w:hAnsi="Palatino Linotype"/>
        </w:rPr>
      </w:pPr>
      <m:oMath>
        <m:sSubSup>
          <m:sSubSupPr>
            <m:ctrlPr>
              <w:rPr>
                <w:rFonts w:ascii="Cambria Math" w:hAnsi="Cambria Math"/>
                <w:i/>
              </w:rPr>
            </m:ctrlPr>
          </m:sSubSupPr>
          <m:e>
            <m:r>
              <w:rPr>
                <w:rFonts w:ascii="Cambria Math" w:hAnsi="Cambria Math"/>
              </w:rPr>
              <m:t>σ</m:t>
            </m:r>
          </m:e>
          <m:sub>
            <m:r>
              <w:rPr>
                <w:rFonts w:ascii="Cambria Math" w:hAnsi="Cambria Math"/>
              </w:rPr>
              <m:t>1</m:t>
            </m:r>
          </m:sub>
          <m:sup>
            <m:r>
              <w:rPr>
                <w:rFonts w:ascii="Cambria Math" w:hAnsi="Cambria Math"/>
              </w:rPr>
              <m:t>2</m:t>
            </m:r>
          </m:sup>
        </m:sSubSup>
        <m:r>
          <w:rPr>
            <w:rFonts w:ascii="Cambria Math" w:hAnsi="Cambria Math"/>
          </w:rPr>
          <m:t>=</m:t>
        </m:r>
        <m:f>
          <m:fPr>
            <m:ctrlPr>
              <w:rPr>
                <w:rFonts w:ascii="Cambria Math" w:hAnsi="Cambria Math"/>
                <w:i/>
              </w:rPr>
            </m:ctrlPr>
          </m:fPr>
          <m:num>
            <m:r>
              <w:rPr>
                <w:rFonts w:ascii="Cambria Math" w:hAnsi="Cambria Math"/>
              </w:rPr>
              <m:t>1-Se</m:t>
            </m:r>
          </m:num>
          <m:den>
            <m:r>
              <w:rPr>
                <w:rFonts w:ascii="Cambria Math" w:hAnsi="Cambria Math"/>
              </w:rPr>
              <m:t>Se*ω</m:t>
            </m:r>
          </m:den>
        </m:f>
        <m:r>
          <w:rPr>
            <w:rFonts w:ascii="Cambria Math" w:hAnsi="Cambria Math"/>
          </w:rPr>
          <m:t>+</m:t>
        </m:r>
        <m:f>
          <m:fPr>
            <m:ctrlPr>
              <w:rPr>
                <w:rFonts w:ascii="Cambria Math" w:hAnsi="Cambria Math"/>
                <w:i/>
              </w:rPr>
            </m:ctrlPr>
          </m:fPr>
          <m:num>
            <m:r>
              <w:rPr>
                <w:rFonts w:ascii="Cambria Math" w:hAnsi="Cambria Math"/>
              </w:rPr>
              <m:t>Sp</m:t>
            </m:r>
          </m:num>
          <m:den>
            <m:d>
              <m:dPr>
                <m:ctrlPr>
                  <w:rPr>
                    <w:rFonts w:ascii="Cambria Math" w:hAnsi="Cambria Math"/>
                    <w:i/>
                  </w:rPr>
                </m:ctrlPr>
              </m:dPr>
              <m:e>
                <m:r>
                  <w:rPr>
                    <w:rFonts w:ascii="Cambria Math" w:hAnsi="Cambria Math"/>
                  </w:rPr>
                  <m:t>1-Sp</m:t>
                </m:r>
              </m:e>
            </m:d>
            <m:r>
              <w:rPr>
                <w:rFonts w:ascii="Cambria Math" w:hAnsi="Cambria Math"/>
              </w:rPr>
              <m:t>*(1-ω)</m:t>
            </m:r>
          </m:den>
        </m:f>
      </m:oMath>
      <w:r w:rsidR="00152128" w:rsidRPr="006153BE">
        <w:rPr>
          <w:rFonts w:ascii="Palatino Linotype" w:eastAsiaTheme="minorEastAsia" w:hAnsi="Palatino Linotype"/>
        </w:rPr>
        <w:t xml:space="preserve">  and </w:t>
      </w:r>
      <m:oMath>
        <m:sSubSup>
          <m:sSubSupPr>
            <m:ctrlPr>
              <w:rPr>
                <w:rFonts w:ascii="Cambria Math" w:hAnsi="Cambria Math"/>
                <w:i/>
              </w:rPr>
            </m:ctrlPr>
          </m:sSubSupPr>
          <m:e>
            <m:r>
              <w:rPr>
                <w:rFonts w:ascii="Cambria Math" w:hAnsi="Cambria Math"/>
              </w:rPr>
              <m:t>σ</m:t>
            </m:r>
          </m:e>
          <m:sub>
            <m:r>
              <w:rPr>
                <w:rFonts w:ascii="Cambria Math" w:hAnsi="Cambria Math"/>
              </w:rPr>
              <m:t>2</m:t>
            </m:r>
          </m:sub>
          <m:sup>
            <m:r>
              <w:rPr>
                <w:rFonts w:ascii="Cambria Math" w:hAnsi="Cambria Math"/>
              </w:rPr>
              <m:t>2</m:t>
            </m:r>
          </m:sup>
        </m:sSubSup>
        <m:r>
          <w:rPr>
            <w:rFonts w:ascii="Cambria Math" w:hAnsi="Cambria Math"/>
          </w:rPr>
          <m:t>=</m:t>
        </m:r>
        <m:f>
          <m:fPr>
            <m:ctrlPr>
              <w:rPr>
                <w:rFonts w:ascii="Cambria Math" w:hAnsi="Cambria Math"/>
                <w:i/>
              </w:rPr>
            </m:ctrlPr>
          </m:fPr>
          <m:num>
            <m:r>
              <w:rPr>
                <w:rFonts w:ascii="Cambria Math" w:hAnsi="Cambria Math"/>
              </w:rPr>
              <m:t>Se</m:t>
            </m:r>
          </m:num>
          <m:den>
            <m:r>
              <w:rPr>
                <w:rFonts w:ascii="Cambria Math" w:hAnsi="Cambria Math"/>
              </w:rPr>
              <m:t>(1-Se)*ω</m:t>
            </m:r>
          </m:den>
        </m:f>
        <m:r>
          <w:rPr>
            <w:rFonts w:ascii="Cambria Math" w:hAnsi="Cambria Math"/>
          </w:rPr>
          <m:t>+</m:t>
        </m:r>
        <m:f>
          <m:fPr>
            <m:ctrlPr>
              <w:rPr>
                <w:rFonts w:ascii="Cambria Math" w:hAnsi="Cambria Math"/>
                <w:i/>
              </w:rPr>
            </m:ctrlPr>
          </m:fPr>
          <m:num>
            <m:r>
              <w:rPr>
                <w:rFonts w:ascii="Cambria Math" w:hAnsi="Cambria Math"/>
              </w:rPr>
              <m:t>1-Sp</m:t>
            </m:r>
          </m:num>
          <m:den>
            <m:r>
              <w:rPr>
                <w:rFonts w:ascii="Cambria Math" w:hAnsi="Cambria Math"/>
              </w:rPr>
              <m:t>Sp*(1-ω)</m:t>
            </m:r>
          </m:den>
        </m:f>
      </m:oMath>
    </w:p>
    <w:p w14:paraId="74A5C12E" w14:textId="0DBE557E" w:rsidR="00152128" w:rsidRPr="006153BE" w:rsidRDefault="00152128" w:rsidP="00AD71B0">
      <w:pPr>
        <w:spacing w:after="120" w:line="240" w:lineRule="auto"/>
        <w:rPr>
          <w:rFonts w:ascii="Palatino Linotype" w:eastAsiaTheme="minorEastAsia" w:hAnsi="Palatino Linotype"/>
        </w:rPr>
      </w:pPr>
      <w:r w:rsidRPr="006153BE">
        <w:rPr>
          <w:rFonts w:ascii="Palatino Linotype" w:hAnsi="Palatino Linotype"/>
        </w:rPr>
        <w:t xml:space="preserve">where </w:t>
      </w:r>
      <m:oMath>
        <m:r>
          <w:rPr>
            <w:rFonts w:ascii="Cambria Math" w:hAnsi="Cambria Math"/>
          </w:rPr>
          <m:t>α=0.05</m:t>
        </m:r>
      </m:oMath>
      <w:r w:rsidRPr="006153BE">
        <w:rPr>
          <w:rFonts w:ascii="Palatino Linotype" w:eastAsiaTheme="minorEastAsia" w:hAnsi="Palatino Linotype"/>
        </w:rPr>
        <w:t xml:space="preserve"> is the significance level and </w:t>
      </w:r>
      <m:oMath>
        <m:r>
          <w:rPr>
            <w:rFonts w:ascii="Cambria Math" w:eastAsiaTheme="minorEastAsia" w:hAnsi="Cambria Math"/>
          </w:rPr>
          <m:t>β=0.80</m:t>
        </m:r>
      </m:oMath>
      <w:r w:rsidRPr="006153BE">
        <w:rPr>
          <w:rFonts w:ascii="Palatino Linotype" w:eastAsiaTheme="minorEastAsia" w:hAnsi="Palatino Linotype"/>
        </w:rPr>
        <w:t xml:space="preserve"> is the power, </w:t>
      </w:r>
      <m:oMath>
        <m:r>
          <w:rPr>
            <w:rFonts w:ascii="Cambria Math" w:hAnsi="Cambria Math"/>
          </w:rPr>
          <m:t xml:space="preserve"> </m:t>
        </m:r>
        <m:sSub>
          <m:sSubPr>
            <m:ctrlPr>
              <w:rPr>
                <w:rFonts w:ascii="Cambria Math" w:hAnsi="Cambria Math"/>
                <w:i/>
              </w:rPr>
            </m:ctrlPr>
          </m:sSubPr>
          <m:e>
            <m:r>
              <w:rPr>
                <w:rFonts w:ascii="Cambria Math" w:hAnsi="Cambria Math"/>
              </w:rPr>
              <m:t>Z</m:t>
            </m:r>
          </m:e>
          <m:sub>
            <m:r>
              <w:rPr>
                <w:rFonts w:ascii="Cambria Math" w:hAnsi="Cambria Math"/>
              </w:rPr>
              <m:t>1-α</m:t>
            </m:r>
          </m:sub>
        </m:sSub>
      </m:oMath>
      <w:r w:rsidRPr="006153BE">
        <w:rPr>
          <w:rFonts w:ascii="Palatino Linotype" w:eastAsiaTheme="minorEastAsia" w:hAnsi="Palatino Linotype"/>
        </w:rPr>
        <w:t xml:space="preserve"> and </w:t>
      </w:r>
      <m:oMath>
        <m:sSub>
          <m:sSubPr>
            <m:ctrlPr>
              <w:rPr>
                <w:rFonts w:ascii="Cambria Math" w:hAnsi="Cambria Math"/>
                <w:i/>
              </w:rPr>
            </m:ctrlPr>
          </m:sSubPr>
          <m:e>
            <m:r>
              <w:rPr>
                <w:rFonts w:ascii="Cambria Math" w:hAnsi="Cambria Math"/>
              </w:rPr>
              <m:t>Z</m:t>
            </m:r>
          </m:e>
          <m:sub>
            <m:r>
              <w:rPr>
                <w:rFonts w:ascii="Cambria Math" w:hAnsi="Cambria Math"/>
              </w:rPr>
              <m:t>1-β</m:t>
            </m:r>
          </m:sub>
        </m:sSub>
      </m:oMath>
      <w:r w:rsidRPr="006153BE">
        <w:rPr>
          <w:rFonts w:ascii="Palatino Linotype" w:eastAsiaTheme="minorEastAsia" w:hAnsi="Palatino Linotype"/>
        </w:rPr>
        <w:t xml:space="preserve"> are the standard normal values for the corresponding values of </w:t>
      </w:r>
      <m:oMath>
        <m:r>
          <w:rPr>
            <w:rFonts w:ascii="Cambria Math" w:hAnsi="Cambria Math"/>
          </w:rPr>
          <m:t>α</m:t>
        </m:r>
      </m:oMath>
      <w:r w:rsidRPr="006153BE">
        <w:rPr>
          <w:rFonts w:ascii="Palatino Linotype" w:eastAsiaTheme="minorEastAsia" w:hAnsi="Palatino Linotype"/>
        </w:rPr>
        <w:t xml:space="preserve"> and</w:t>
      </w:r>
      <m:oMath>
        <m:r>
          <w:rPr>
            <w:rFonts w:ascii="Cambria Math" w:eastAsiaTheme="minorEastAsia" w:hAnsi="Cambria Math"/>
          </w:rPr>
          <m:t xml:space="preserve"> </m:t>
        </m:r>
        <m:r>
          <w:rPr>
            <w:rFonts w:ascii="Cambria Math" w:hAnsi="Cambria Math"/>
          </w:rPr>
          <m:t>β</m:t>
        </m:r>
      </m:oMath>
      <w:r w:rsidRPr="006153BE">
        <w:rPr>
          <w:rFonts w:ascii="Palatino Linotype" w:eastAsiaTheme="minorEastAsia" w:hAnsi="Palatino Linotype"/>
        </w:rPr>
        <w:t xml:space="preserve">, </w:t>
      </w:r>
      <m:oMath>
        <m:r>
          <w:rPr>
            <w:rFonts w:ascii="Cambria Math" w:eastAsiaTheme="minorEastAsia" w:hAnsi="Cambria Math"/>
          </w:rPr>
          <m:t>γ&lt;1-</m:t>
        </m:r>
        <m:r>
          <w:rPr>
            <w:rFonts w:ascii="Cambria Math" w:hAnsi="Cambria Math"/>
          </w:rPr>
          <m:t>ω</m:t>
        </m:r>
      </m:oMath>
      <w:r w:rsidRPr="006153BE">
        <w:rPr>
          <w:rFonts w:ascii="Palatino Linotype" w:eastAsiaTheme="minorEastAsia" w:hAnsi="Palatino Linotype"/>
        </w:rPr>
        <w:t xml:space="preserve">,  </w:t>
      </w:r>
      <m:oMath>
        <m:sSub>
          <m:sSubPr>
            <m:ctrlPr>
              <w:rPr>
                <w:rFonts w:ascii="Cambria Math" w:hAnsi="Cambria Math"/>
                <w:i/>
              </w:rPr>
            </m:ctrlPr>
          </m:sSubPr>
          <m:e>
            <m:r>
              <w:rPr>
                <w:rFonts w:ascii="Cambria Math" w:hAnsi="Cambria Math"/>
              </w:rPr>
              <m:t>ϕ</m:t>
            </m:r>
          </m:e>
          <m:sub>
            <m:r>
              <w:rPr>
                <w:rFonts w:ascii="Cambria Math" w:hAnsi="Cambria Math"/>
              </w:rPr>
              <m:t>1</m:t>
            </m:r>
          </m:sub>
        </m:sSub>
      </m:oMath>
      <w:r w:rsidRPr="006153BE">
        <w:rPr>
          <w:rFonts w:ascii="Palatino Linotype" w:eastAsiaTheme="minorEastAsia" w:hAnsi="Palatino Linotype"/>
        </w:rPr>
        <w:t xml:space="preserve"> and </w:t>
      </w:r>
      <m:oMath>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2</m:t>
            </m:r>
          </m:sub>
        </m:sSub>
      </m:oMath>
      <w:r w:rsidRPr="006153BE">
        <w:rPr>
          <w:rFonts w:ascii="Palatino Linotype" w:eastAsiaTheme="minorEastAsia" w:hAnsi="Palatino Linotype"/>
        </w:rPr>
        <w:t xml:space="preserve"> are the diagnostic likelihood log ratios for PPV and NPV respectively,  </w:t>
      </w:r>
      <m:oMath>
        <m:sSubSup>
          <m:sSubSupPr>
            <m:ctrlPr>
              <w:rPr>
                <w:rFonts w:ascii="Cambria Math" w:hAnsi="Cambria Math"/>
                <w:i/>
              </w:rPr>
            </m:ctrlPr>
          </m:sSubSupPr>
          <m:e>
            <m:r>
              <w:rPr>
                <w:rFonts w:ascii="Cambria Math" w:hAnsi="Cambria Math"/>
              </w:rPr>
              <m:t>σ</m:t>
            </m:r>
          </m:e>
          <m:sub>
            <m:r>
              <w:rPr>
                <w:rFonts w:ascii="Cambria Math" w:hAnsi="Cambria Math"/>
              </w:rPr>
              <m:t>1</m:t>
            </m:r>
          </m:sub>
          <m:sup>
            <m:r>
              <w:rPr>
                <w:rFonts w:ascii="Cambria Math" w:hAnsi="Cambria Math"/>
              </w:rPr>
              <m:t>2</m:t>
            </m:r>
          </m:sup>
        </m:sSubSup>
      </m:oMath>
      <w:r w:rsidRPr="006153BE">
        <w:rPr>
          <w:rFonts w:ascii="Palatino Linotype" w:eastAsiaTheme="minorEastAsia" w:hAnsi="Palatino Linotype"/>
        </w:rPr>
        <w:t xml:space="preserve"> and </w:t>
      </w:r>
      <m:oMath>
        <m:sSubSup>
          <m:sSubSupPr>
            <m:ctrlPr>
              <w:rPr>
                <w:rFonts w:ascii="Cambria Math" w:hAnsi="Cambria Math"/>
                <w:i/>
              </w:rPr>
            </m:ctrlPr>
          </m:sSubSupPr>
          <m:e>
            <m:r>
              <w:rPr>
                <w:rFonts w:ascii="Cambria Math" w:hAnsi="Cambria Math"/>
              </w:rPr>
              <m:t>σ</m:t>
            </m:r>
          </m:e>
          <m:sub>
            <m:r>
              <w:rPr>
                <w:rFonts w:ascii="Cambria Math" w:hAnsi="Cambria Math"/>
              </w:rPr>
              <m:t>2</m:t>
            </m:r>
          </m:sub>
          <m:sup>
            <m:r>
              <w:rPr>
                <w:rFonts w:ascii="Cambria Math" w:hAnsi="Cambria Math"/>
              </w:rPr>
              <m:t>2</m:t>
            </m:r>
          </m:sup>
        </m:sSubSup>
      </m:oMath>
      <w:r w:rsidRPr="006153BE">
        <w:rPr>
          <w:rFonts w:ascii="Palatino Linotype" w:eastAsiaTheme="minorEastAsia" w:hAnsi="Palatino Linotype"/>
        </w:rPr>
        <w:t xml:space="preserve"> denotes the variances of PPV and NPV and  the calculation of </w:t>
      </w:r>
      <m:oMath>
        <m:r>
          <w:rPr>
            <w:rFonts w:ascii="Cambria Math" w:eastAsiaTheme="minorEastAsia" w:hAnsi="Cambria Math"/>
          </w:rPr>
          <m:t>Se</m:t>
        </m:r>
      </m:oMath>
      <w:r w:rsidRPr="006153BE">
        <w:rPr>
          <w:rFonts w:ascii="Palatino Linotype" w:eastAsiaTheme="minorEastAsia" w:hAnsi="Palatino Linotype"/>
        </w:rPr>
        <w:t xml:space="preserve"> and </w:t>
      </w:r>
      <m:oMath>
        <m:r>
          <w:rPr>
            <w:rFonts w:ascii="Cambria Math" w:eastAsiaTheme="minorEastAsia" w:hAnsi="Cambria Math"/>
          </w:rPr>
          <m:t>Sp</m:t>
        </m:r>
      </m:oMath>
      <w:r w:rsidRPr="006153BE">
        <w:rPr>
          <w:rFonts w:ascii="Palatino Linotype" w:eastAsiaTheme="minorEastAsia" w:hAnsi="Palatino Linotype"/>
        </w:rPr>
        <w:t xml:space="preserve"> can be found in Table </w:t>
      </w:r>
      <w:r w:rsidR="00182634">
        <w:rPr>
          <w:rFonts w:ascii="Palatino Linotype" w:eastAsiaTheme="minorEastAsia" w:hAnsi="Palatino Linotype"/>
        </w:rPr>
        <w:t>8</w:t>
      </w:r>
      <w:r w:rsidRPr="006153BE">
        <w:rPr>
          <w:rFonts w:ascii="Palatino Linotype" w:eastAsiaTheme="minorEastAsia" w:hAnsi="Palatino Linotype"/>
        </w:rPr>
        <w:t>. Using Equations (</w:t>
      </w:r>
      <w:r w:rsidR="00154C90" w:rsidRPr="006153BE">
        <w:rPr>
          <w:rFonts w:ascii="Palatino Linotype" w:eastAsiaTheme="minorEastAsia" w:hAnsi="Palatino Linotype"/>
        </w:rPr>
        <w:t>1</w:t>
      </w:r>
      <w:r w:rsidRPr="006153BE">
        <w:rPr>
          <w:rFonts w:ascii="Palatino Linotype" w:eastAsiaTheme="minorEastAsia" w:hAnsi="Palatino Linotype"/>
        </w:rPr>
        <w:t>) and (</w:t>
      </w:r>
      <w:r w:rsidR="00154C90" w:rsidRPr="006153BE">
        <w:rPr>
          <w:rFonts w:ascii="Palatino Linotype" w:eastAsiaTheme="minorEastAsia" w:hAnsi="Palatino Linotype"/>
        </w:rPr>
        <w:t>2</w:t>
      </w:r>
      <w:r w:rsidRPr="006153BE">
        <w:rPr>
          <w:rFonts w:ascii="Palatino Linotype" w:eastAsiaTheme="minorEastAsia" w:hAnsi="Palatino Linotype"/>
        </w:rPr>
        <w:t>) the required minimum sample size (</w:t>
      </w:r>
      <m:oMath>
        <m:r>
          <w:rPr>
            <w:rFonts w:ascii="Cambria Math" w:eastAsiaTheme="minorEastAsia" w:hAnsi="Cambria Math"/>
          </w:rPr>
          <m:t>N</m:t>
        </m:r>
      </m:oMath>
      <w:r w:rsidRPr="006153BE">
        <w:rPr>
          <w:rFonts w:ascii="Palatino Linotype" w:eastAsiaTheme="minorEastAsia" w:hAnsi="Palatino Linotype"/>
        </w:rPr>
        <w:t xml:space="preserve">) is then calculated by taking the maximum of </w:t>
      </w:r>
      <m:oMath>
        <m:sSub>
          <m:sSubPr>
            <m:ctrlPr>
              <w:rPr>
                <w:rFonts w:ascii="Cambria Math" w:hAnsi="Cambria Math"/>
                <w:i/>
              </w:rPr>
            </m:ctrlPr>
          </m:sSubPr>
          <m:e>
            <m:r>
              <w:rPr>
                <w:rFonts w:ascii="Cambria Math" w:hAnsi="Cambria Math"/>
              </w:rPr>
              <m:t>N</m:t>
            </m:r>
          </m:e>
          <m:sub>
            <m:r>
              <w:rPr>
                <w:rFonts w:ascii="Cambria Math" w:hAnsi="Cambria Math"/>
              </w:rPr>
              <m:t>PPV</m:t>
            </m:r>
          </m:sub>
        </m:sSub>
      </m:oMath>
      <w:r w:rsidRPr="006153BE">
        <w:rPr>
          <w:rFonts w:ascii="Palatino Linotype" w:eastAsiaTheme="minorEastAsia" w:hAnsi="Palatino Linotype"/>
        </w:rPr>
        <w:t xml:space="preserve"> and </w:t>
      </w:r>
      <m:oMath>
        <m:sSub>
          <m:sSubPr>
            <m:ctrlPr>
              <w:rPr>
                <w:rFonts w:ascii="Cambria Math" w:hAnsi="Cambria Math"/>
                <w:i/>
              </w:rPr>
            </m:ctrlPr>
          </m:sSubPr>
          <m:e>
            <m:r>
              <w:rPr>
                <w:rFonts w:ascii="Cambria Math" w:hAnsi="Cambria Math"/>
              </w:rPr>
              <m:t>N</m:t>
            </m:r>
          </m:e>
          <m:sub>
            <m:r>
              <w:rPr>
                <w:rFonts w:ascii="Cambria Math" w:hAnsi="Cambria Math"/>
              </w:rPr>
              <m:t>NPV</m:t>
            </m:r>
          </m:sub>
        </m:sSub>
      </m:oMath>
      <w:r w:rsidRPr="006153BE">
        <w:rPr>
          <w:rFonts w:ascii="Palatino Linotype" w:eastAsiaTheme="minorEastAsia" w:hAnsi="Palatino Linotype"/>
        </w:rPr>
        <w:t xml:space="preserve"> as shown in Equation </w:t>
      </w:r>
      <w:r w:rsidR="00154C90" w:rsidRPr="006153BE">
        <w:rPr>
          <w:rFonts w:ascii="Palatino Linotype" w:eastAsiaTheme="minorEastAsia" w:hAnsi="Palatino Linotype"/>
        </w:rPr>
        <w:t>3</w:t>
      </w:r>
      <w:r w:rsidRPr="006153BE">
        <w:rPr>
          <w:rFonts w:ascii="Palatino Linotype" w:eastAsiaTheme="minorEastAsia" w:hAnsi="Palatino Linotype"/>
        </w:rPr>
        <w:t>:</w:t>
      </w:r>
    </w:p>
    <w:tbl>
      <w:tblPr>
        <w:tblStyle w:val="TableGrid"/>
        <w:tblW w:w="8725" w:type="dxa"/>
        <w:tblInd w:w="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7"/>
        <w:gridCol w:w="2908"/>
      </w:tblGrid>
      <w:tr w:rsidR="00152128" w:rsidRPr="006153BE" w14:paraId="629A4AB3" w14:textId="77777777" w:rsidTr="00AA7D79">
        <w:trPr>
          <w:trHeight w:val="716"/>
        </w:trPr>
        <w:tc>
          <w:tcPr>
            <w:tcW w:w="5817" w:type="dxa"/>
            <w:vAlign w:val="center"/>
          </w:tcPr>
          <w:p w14:paraId="15F0FE3F" w14:textId="77777777" w:rsidR="00152128" w:rsidRPr="006153BE" w:rsidRDefault="00182634" w:rsidP="00AD71B0">
            <w:pPr>
              <w:spacing w:after="120"/>
              <w:rPr>
                <w:rFonts w:ascii="Palatino Linotype" w:hAnsi="Palatino Linotype"/>
              </w:rPr>
            </w:pPr>
            <w:sdt>
              <w:sdtPr>
                <w:rPr>
                  <w:rFonts w:ascii="Cambria Math" w:hAnsi="Cambria Math"/>
                  <w:i/>
                </w:rPr>
                <w:id w:val="569006493"/>
                <w:placeholder>
                  <w:docPart w:val="763BA38902834DA58F26935CFB3DDE24"/>
                </w:placeholder>
                <w:temporary/>
                <w:equation/>
              </w:sdtPr>
              <w:sdtEndPr/>
              <w:sdtContent>
                <m:oMathPara>
                  <m:oMath>
                    <m:r>
                      <m:rPr>
                        <m:sty m:val="p"/>
                      </m:rPr>
                      <w:rPr>
                        <w:rFonts w:ascii="Cambria Math" w:eastAsiaTheme="minorEastAsia" w:hAnsi="Cambria Math"/>
                      </w:rPr>
                      <m:t>N=max(</m:t>
                    </m:r>
                    <m:sSub>
                      <m:sSubPr>
                        <m:ctrlPr>
                          <w:rPr>
                            <w:rFonts w:ascii="Cambria Math" w:hAnsi="Cambria Math"/>
                            <w:i/>
                          </w:rPr>
                        </m:ctrlPr>
                      </m:sSubPr>
                      <m:e>
                        <m:r>
                          <m:rPr>
                            <m:sty m:val="p"/>
                          </m:rPr>
                          <w:rPr>
                            <w:rFonts w:ascii="Cambria Math" w:hAnsi="Cambria Math"/>
                          </w:rPr>
                          <m:t>N</m:t>
                        </m:r>
                      </m:e>
                      <m:sub>
                        <m:r>
                          <m:rPr>
                            <m:sty m:val="p"/>
                          </m:rPr>
                          <w:rPr>
                            <w:rFonts w:ascii="Cambria Math" w:hAnsi="Cambria Math"/>
                          </w:rPr>
                          <m:t>PPV</m:t>
                        </m:r>
                      </m:sub>
                    </m:sSub>
                    <m:r>
                      <m:rPr>
                        <m:sty m:val="p"/>
                      </m:rPr>
                      <w:rPr>
                        <w:rFonts w:ascii="Cambria Math" w:eastAsiaTheme="minorEastAsia" w:hAnsi="Cambria Math"/>
                      </w:rPr>
                      <m:t>,</m:t>
                    </m:r>
                    <m:sSub>
                      <m:sSubPr>
                        <m:ctrlPr>
                          <w:rPr>
                            <w:rFonts w:ascii="Cambria Math" w:hAnsi="Cambria Math"/>
                            <w:i/>
                          </w:rPr>
                        </m:ctrlPr>
                      </m:sSubPr>
                      <m:e>
                        <m:r>
                          <m:rPr>
                            <m:sty m:val="p"/>
                          </m:rPr>
                          <w:rPr>
                            <w:rFonts w:ascii="Cambria Math" w:hAnsi="Cambria Math"/>
                          </w:rPr>
                          <m:t>N</m:t>
                        </m:r>
                      </m:e>
                      <m:sub>
                        <m:r>
                          <m:rPr>
                            <m:sty m:val="p"/>
                          </m:rPr>
                          <w:rPr>
                            <w:rFonts w:ascii="Cambria Math" w:hAnsi="Cambria Math"/>
                          </w:rPr>
                          <m:t>NPV</m:t>
                        </m:r>
                      </m:sub>
                    </m:sSub>
                    <m:r>
                      <m:rPr>
                        <m:sty m:val="p"/>
                      </m:rPr>
                      <w:rPr>
                        <w:rFonts w:ascii="Cambria Math" w:eastAsiaTheme="minorEastAsia" w:hAnsi="Cambria Math"/>
                      </w:rPr>
                      <m:t>)</m:t>
                    </m:r>
                  </m:oMath>
                </m:oMathPara>
              </w:sdtContent>
            </w:sdt>
          </w:p>
        </w:tc>
        <w:tc>
          <w:tcPr>
            <w:tcW w:w="2908" w:type="dxa"/>
            <w:vAlign w:val="center"/>
          </w:tcPr>
          <w:p w14:paraId="5956662A" w14:textId="739EDC56" w:rsidR="00152128" w:rsidRPr="006153BE" w:rsidRDefault="00154C90" w:rsidP="00AD71B0">
            <w:pPr>
              <w:spacing w:after="120"/>
              <w:jc w:val="right"/>
              <w:rPr>
                <w:rFonts w:ascii="Palatino Linotype" w:hAnsi="Palatino Linotype"/>
              </w:rPr>
            </w:pPr>
            <w:r w:rsidRPr="006153BE">
              <w:rPr>
                <w:rFonts w:ascii="Palatino Linotype" w:hAnsi="Palatino Linotype"/>
              </w:rPr>
              <w:t>3</w:t>
            </w:r>
          </w:p>
        </w:tc>
      </w:tr>
    </w:tbl>
    <w:p w14:paraId="54308F04" w14:textId="0018F1AF" w:rsidR="00152128" w:rsidRPr="006153BE" w:rsidRDefault="00152128" w:rsidP="00AD71B0">
      <w:pPr>
        <w:spacing w:after="120" w:line="240" w:lineRule="auto"/>
        <w:rPr>
          <w:rFonts w:ascii="Palatino Linotype" w:eastAsiaTheme="minorEastAsia" w:hAnsi="Palatino Linotype"/>
        </w:rPr>
      </w:pPr>
      <w:r w:rsidRPr="006153BE">
        <w:rPr>
          <w:rFonts w:ascii="Palatino Linotype" w:eastAsiaTheme="minorEastAsia" w:hAnsi="Palatino Linotype"/>
        </w:rPr>
        <w:t>The required proportion of resistant samples (</w:t>
      </w:r>
      <w:sdt>
        <w:sdtPr>
          <w:rPr>
            <w:rFonts w:ascii="Cambria Math" w:eastAsiaTheme="minorEastAsia" w:hAnsi="Cambria Math"/>
            <w:i/>
          </w:rPr>
          <w:id w:val="656576987"/>
          <w:placeholder>
            <w:docPart w:val="608BC4998B3B4D58ABD9623C22D18473"/>
          </w:placeholder>
          <w:temporary/>
          <w:equation/>
        </w:sdtPr>
        <w:sdtEndPr/>
        <w:sdtContent>
          <m:oMath>
            <m:sSup>
              <m:sSupPr>
                <m:ctrlPr>
                  <w:rPr>
                    <w:rFonts w:ascii="Cambria Math" w:eastAsiaTheme="minorEastAsia" w:hAnsi="Cambria Math"/>
                    <w:i/>
                  </w:rPr>
                </m:ctrlPr>
              </m:sSupPr>
              <m:e>
                <m:r>
                  <m:rPr>
                    <m:sty m:val="p"/>
                  </m:rPr>
                  <w:rPr>
                    <w:rFonts w:ascii="Cambria Math" w:eastAsiaTheme="minorEastAsia" w:hAnsi="Cambria Math"/>
                  </w:rPr>
                  <m:t>p</m:t>
                </m:r>
              </m:e>
              <m:sup>
                <m:r>
                  <m:rPr>
                    <m:sty m:val="p"/>
                  </m:rPr>
                  <w:rPr>
                    <w:rFonts w:ascii="Cambria Math" w:eastAsiaTheme="minorEastAsia" w:hAnsi="Cambria Math"/>
                  </w:rPr>
                  <m:t>*</m:t>
                </m:r>
              </m:sup>
            </m:sSup>
          </m:oMath>
        </w:sdtContent>
      </w:sdt>
      <w:r w:rsidRPr="006153BE">
        <w:rPr>
          <w:rFonts w:ascii="Palatino Linotype" w:eastAsiaTheme="minorEastAsia" w:hAnsi="Palatino Linotype"/>
        </w:rPr>
        <w:t>) can then be calculated as shown in Equation (</w:t>
      </w:r>
      <w:r w:rsidR="00154C90" w:rsidRPr="006153BE">
        <w:rPr>
          <w:rFonts w:ascii="Palatino Linotype" w:eastAsiaTheme="minorEastAsia" w:hAnsi="Palatino Linotype"/>
        </w:rPr>
        <w:t>4</w:t>
      </w:r>
      <w:r w:rsidRPr="006153BE">
        <w:rPr>
          <w:rFonts w:ascii="Palatino Linotype" w:eastAsiaTheme="minorEastAsia" w:hAnsi="Palatino Linotype"/>
        </w:rPr>
        <w:t xml:space="preserve">) with the assumption that </w:t>
      </w:r>
      <m:oMath>
        <m:r>
          <w:rPr>
            <w:rFonts w:ascii="Cambria Math" w:eastAsiaTheme="minorEastAsia" w:hAnsi="Cambria Math"/>
          </w:rPr>
          <m:t>Se+Sp&gt;1 or 100%</m:t>
        </m:r>
      </m:oMath>
      <w:r w:rsidRPr="006153BE">
        <w:rPr>
          <w:rFonts w:ascii="Palatino Linotype" w:eastAsiaTheme="minorEastAsia" w:hAnsi="Palatino Linotype"/>
        </w:rPr>
        <w:t>,</w:t>
      </w:r>
    </w:p>
    <w:tbl>
      <w:tblPr>
        <w:tblStyle w:val="TableGrid"/>
        <w:tblW w:w="8725" w:type="dxa"/>
        <w:tblInd w:w="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36"/>
        <w:gridCol w:w="989"/>
      </w:tblGrid>
      <w:tr w:rsidR="00152128" w:rsidRPr="006153BE" w14:paraId="1A501658" w14:textId="77777777" w:rsidTr="00AA7D79">
        <w:trPr>
          <w:trHeight w:val="716"/>
        </w:trPr>
        <w:tc>
          <w:tcPr>
            <w:tcW w:w="7736" w:type="dxa"/>
            <w:vAlign w:val="center"/>
          </w:tcPr>
          <w:p w14:paraId="65EB6C0F" w14:textId="77777777" w:rsidR="00152128" w:rsidRPr="006153BE" w:rsidRDefault="00182634" w:rsidP="00AD71B0">
            <w:pPr>
              <w:spacing w:after="120"/>
              <w:rPr>
                <w:rFonts w:ascii="Palatino Linotype" w:hAnsi="Palatino Linotype"/>
              </w:rPr>
            </w:pPr>
            <m:oMathPara>
              <m:oMath>
                <m:sSup>
                  <m:sSupPr>
                    <m:ctrlPr>
                      <w:rPr>
                        <w:rFonts w:ascii="Cambria Math" w:eastAsiaTheme="minorEastAsia" w:hAnsi="Cambria Math"/>
                        <w:i/>
                      </w:rPr>
                    </m:ctrlPr>
                  </m:sSupPr>
                  <m:e>
                    <m:r>
                      <m:rPr>
                        <m:sty m:val="p"/>
                      </m:rPr>
                      <w:rPr>
                        <w:rFonts w:ascii="Cambria Math" w:eastAsiaTheme="minorEastAsia" w:hAnsi="Cambria Math"/>
                      </w:rPr>
                      <m:t>p</m:t>
                    </m:r>
                  </m:e>
                  <m:sup>
                    <m:r>
                      <m:rPr>
                        <m:sty m:val="p"/>
                      </m:rPr>
                      <w:rPr>
                        <w:rFonts w:ascii="Cambria Math" w:eastAsiaTheme="minorEastAsia" w:hAnsi="Cambria Math"/>
                      </w:rPr>
                      <m:t>*</m:t>
                    </m:r>
                  </m:sup>
                </m:sSup>
                <m:r>
                  <m:rPr>
                    <m:sty m:val="p"/>
                  </m:rPr>
                  <w:rPr>
                    <w:rFonts w:ascii="Cambria Math" w:eastAsiaTheme="minorEastAsia" w:hAnsi="Cambria Math"/>
                  </w:rPr>
                  <m:t>=</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f>
                          <m:fPr>
                            <m:ctrlPr>
                              <w:rPr>
                                <w:rFonts w:ascii="Cambria Math" w:eastAsiaTheme="minorEastAsia" w:hAnsi="Cambria Math"/>
                                <w:i/>
                              </w:rPr>
                            </m:ctrlPr>
                          </m:fPr>
                          <m:num>
                            <m:rad>
                              <m:radPr>
                                <m:degHide m:val="1"/>
                                <m:ctrlPr>
                                  <w:rPr>
                                    <w:rFonts w:ascii="Cambria Math" w:eastAsiaTheme="minorEastAsia" w:hAnsi="Cambria Math"/>
                                    <w:i/>
                                  </w:rPr>
                                </m:ctrlPr>
                              </m:radPr>
                              <m:deg/>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1</m:t>
                                    </m:r>
                                  </m:sub>
                                </m:sSub>
                              </m:e>
                            </m:rad>
                          </m:num>
                          <m:den>
                            <m:r>
                              <m:rPr>
                                <m:sty m:val="p"/>
                              </m:rPr>
                              <w:rPr>
                                <w:rFonts w:ascii="Cambria Math" w:eastAsiaTheme="minorEastAsia" w:hAnsi="Cambria Math"/>
                              </w:rPr>
                              <m:t>1+</m:t>
                            </m:r>
                            <m:rad>
                              <m:radPr>
                                <m:degHide m:val="1"/>
                                <m:ctrlPr>
                                  <w:rPr>
                                    <w:rFonts w:ascii="Cambria Math" w:eastAsiaTheme="minorEastAsia" w:hAnsi="Cambria Math"/>
                                    <w:i/>
                                  </w:rPr>
                                </m:ctrlPr>
                              </m:radPr>
                              <m:deg/>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1</m:t>
                                    </m:r>
                                  </m:sub>
                                </m:sSub>
                              </m:e>
                            </m:rad>
                          </m:den>
                        </m:f>
                        <m:r>
                          <w:rPr>
                            <w:rFonts w:ascii="Cambria Math" w:eastAsiaTheme="minorEastAsia" w:hAnsi="Cambria Math"/>
                          </w:rPr>
                          <m:t xml:space="preserve"> </m:t>
                        </m:r>
                        <m:r>
                          <m:rPr>
                            <m:sty m:val="p"/>
                          </m:rPr>
                          <w:rPr>
                            <w:rFonts w:ascii="Cambria Math" w:eastAsiaTheme="minorEastAsia" w:hAnsi="Cambria Math"/>
                          </w:rPr>
                          <m:t xml:space="preserve">, if </m:t>
                        </m:r>
                        <m:sSub>
                          <m:sSubPr>
                            <m:ctrlPr>
                              <w:rPr>
                                <w:rFonts w:ascii="Cambria Math" w:hAnsi="Cambria Math"/>
                                <w:i/>
                              </w:rPr>
                            </m:ctrlPr>
                          </m:sSubPr>
                          <m:e>
                            <m:r>
                              <m:rPr>
                                <m:sty m:val="p"/>
                              </m:rPr>
                              <w:rPr>
                                <w:rFonts w:ascii="Cambria Math" w:hAnsi="Cambria Math"/>
                              </w:rPr>
                              <m:t>N</m:t>
                            </m:r>
                          </m:e>
                          <m:sub>
                            <m:r>
                              <m:rPr>
                                <m:sty m:val="p"/>
                              </m:rPr>
                              <w:rPr>
                                <w:rFonts w:ascii="Cambria Math" w:hAnsi="Cambria Math"/>
                              </w:rPr>
                              <m:t>PPV</m:t>
                            </m:r>
                          </m:sub>
                        </m:sSub>
                        <m:r>
                          <m:rPr>
                            <m:sty m:val="p"/>
                          </m:rPr>
                          <w:rPr>
                            <w:rFonts w:ascii="Cambria Math" w:eastAsiaTheme="minorEastAsia" w:hAnsi="Cambria Math"/>
                          </w:rPr>
                          <m:t>&gt;</m:t>
                        </m:r>
                        <m:sSub>
                          <m:sSubPr>
                            <m:ctrlPr>
                              <w:rPr>
                                <w:rFonts w:ascii="Cambria Math" w:hAnsi="Cambria Math"/>
                                <w:i/>
                              </w:rPr>
                            </m:ctrlPr>
                          </m:sSubPr>
                          <m:e>
                            <m:r>
                              <m:rPr>
                                <m:sty m:val="p"/>
                              </m:rPr>
                              <w:rPr>
                                <w:rFonts w:ascii="Cambria Math" w:hAnsi="Cambria Math"/>
                              </w:rPr>
                              <m:t>N</m:t>
                            </m:r>
                          </m:e>
                          <m:sub>
                            <m:r>
                              <m:rPr>
                                <m:sty m:val="p"/>
                              </m:rPr>
                              <w:rPr>
                                <w:rFonts w:ascii="Cambria Math" w:hAnsi="Cambria Math"/>
                              </w:rPr>
                              <m:t>NPV</m:t>
                            </m:r>
                          </m:sub>
                        </m:sSub>
                        <m:r>
                          <m:rPr>
                            <m:sty m:val="p"/>
                          </m:rPr>
                          <w:rPr>
                            <w:rFonts w:ascii="Cambria Math" w:eastAsiaTheme="minorEastAsia" w:hAnsi="Cambria Math"/>
                          </w:rPr>
                          <m:t xml:space="preserve"> </m:t>
                        </m:r>
                      </m:e>
                      <m:e>
                        <m:f>
                          <m:fPr>
                            <m:ctrlPr>
                              <w:rPr>
                                <w:rFonts w:ascii="Cambria Math" w:eastAsiaTheme="minorEastAsia" w:hAnsi="Cambria Math"/>
                                <w:i/>
                              </w:rPr>
                            </m:ctrlPr>
                          </m:fPr>
                          <m:num>
                            <m:rad>
                              <m:radPr>
                                <m:degHide m:val="1"/>
                                <m:ctrlPr>
                                  <w:rPr>
                                    <w:rFonts w:ascii="Cambria Math" w:eastAsiaTheme="minorEastAsia" w:hAnsi="Cambria Math"/>
                                    <w:i/>
                                  </w:rPr>
                                </m:ctrlPr>
                              </m:radPr>
                              <m:deg/>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2</m:t>
                                    </m:r>
                                  </m:sub>
                                </m:sSub>
                              </m:e>
                            </m:rad>
                          </m:num>
                          <m:den>
                            <m:r>
                              <m:rPr>
                                <m:sty m:val="p"/>
                              </m:rPr>
                              <w:rPr>
                                <w:rFonts w:ascii="Cambria Math" w:eastAsiaTheme="minorEastAsia" w:hAnsi="Cambria Math"/>
                              </w:rPr>
                              <m:t>1+</m:t>
                            </m:r>
                            <m:rad>
                              <m:radPr>
                                <m:degHide m:val="1"/>
                                <m:ctrlPr>
                                  <w:rPr>
                                    <w:rFonts w:ascii="Cambria Math" w:eastAsiaTheme="minorEastAsia" w:hAnsi="Cambria Math"/>
                                    <w:i/>
                                  </w:rPr>
                                </m:ctrlPr>
                              </m:radPr>
                              <m:deg/>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2</m:t>
                                    </m:r>
                                  </m:sub>
                                </m:sSub>
                              </m:e>
                            </m:rad>
                          </m:den>
                        </m:f>
                        <m:r>
                          <w:rPr>
                            <w:rFonts w:ascii="Cambria Math" w:eastAsiaTheme="minorEastAsia" w:hAnsi="Cambria Math"/>
                          </w:rPr>
                          <m:t xml:space="preserve"> </m:t>
                        </m:r>
                        <m:r>
                          <m:rPr>
                            <m:sty m:val="p"/>
                          </m:rPr>
                          <w:rPr>
                            <w:rFonts w:ascii="Cambria Math" w:eastAsiaTheme="minorEastAsia" w:hAnsi="Cambria Math"/>
                          </w:rPr>
                          <m:t xml:space="preserve">, if </m:t>
                        </m:r>
                        <m:sSub>
                          <m:sSubPr>
                            <m:ctrlPr>
                              <w:rPr>
                                <w:rFonts w:ascii="Cambria Math" w:hAnsi="Cambria Math"/>
                                <w:i/>
                              </w:rPr>
                            </m:ctrlPr>
                          </m:sSubPr>
                          <m:e>
                            <m:r>
                              <m:rPr>
                                <m:sty m:val="p"/>
                              </m:rPr>
                              <w:rPr>
                                <w:rFonts w:ascii="Cambria Math" w:hAnsi="Cambria Math"/>
                              </w:rPr>
                              <m:t>N</m:t>
                            </m:r>
                          </m:e>
                          <m:sub>
                            <m:r>
                              <m:rPr>
                                <m:sty m:val="p"/>
                              </m:rPr>
                              <w:rPr>
                                <w:rFonts w:ascii="Cambria Math" w:hAnsi="Cambria Math"/>
                              </w:rPr>
                              <m:t>PPV</m:t>
                            </m:r>
                          </m:sub>
                        </m:sSub>
                        <m:r>
                          <m:rPr>
                            <m:sty m:val="p"/>
                          </m:rPr>
                          <w:rPr>
                            <w:rFonts w:ascii="Cambria Math" w:eastAsiaTheme="minorEastAsia" w:hAnsi="Cambria Math"/>
                          </w:rPr>
                          <m:t>&lt;</m:t>
                        </m:r>
                        <m:sSub>
                          <m:sSubPr>
                            <m:ctrlPr>
                              <w:rPr>
                                <w:rFonts w:ascii="Cambria Math" w:hAnsi="Cambria Math"/>
                                <w:i/>
                              </w:rPr>
                            </m:ctrlPr>
                          </m:sSubPr>
                          <m:e>
                            <m:r>
                              <m:rPr>
                                <m:sty m:val="p"/>
                              </m:rPr>
                              <w:rPr>
                                <w:rFonts w:ascii="Cambria Math" w:hAnsi="Cambria Math"/>
                              </w:rPr>
                              <m:t>N</m:t>
                            </m:r>
                          </m:e>
                          <m:sub>
                            <m:r>
                              <m:rPr>
                                <m:sty m:val="p"/>
                              </m:rPr>
                              <w:rPr>
                                <w:rFonts w:ascii="Cambria Math" w:hAnsi="Cambria Math"/>
                              </w:rPr>
                              <m:t>NPV</m:t>
                            </m:r>
                          </m:sub>
                        </m:sSub>
                        <m:r>
                          <m:rPr>
                            <m:sty m:val="p"/>
                          </m:rPr>
                          <w:rPr>
                            <w:rFonts w:ascii="Cambria Math" w:eastAsiaTheme="minorEastAsia" w:hAnsi="Cambria Math"/>
                          </w:rPr>
                          <m:t xml:space="preserve"> </m:t>
                        </m:r>
                        <m:ctrlPr>
                          <w:rPr>
                            <w:rFonts w:ascii="Cambria Math" w:eastAsia="Cambria Math" w:hAnsi="Cambria Math" w:cs="Cambria Math"/>
                            <w:i/>
                          </w:rPr>
                        </m:ctrlPr>
                      </m:e>
                      <m:e>
                        <m:f>
                          <m:fPr>
                            <m:ctrlPr>
                              <w:rPr>
                                <w:rFonts w:ascii="Cambria Math" w:eastAsiaTheme="minorEastAsia" w:hAnsi="Cambria Math"/>
                                <w:i/>
                              </w:rPr>
                            </m:ctrlPr>
                          </m:fPr>
                          <m:num>
                            <m:rad>
                              <m:radPr>
                                <m:degHide m:val="1"/>
                                <m:ctrlPr>
                                  <w:rPr>
                                    <w:rFonts w:ascii="Cambria Math" w:eastAsiaTheme="minorEastAsia" w:hAnsi="Cambria Math"/>
                                    <w:i/>
                                  </w:rPr>
                                </m:ctrlPr>
                              </m:radPr>
                              <m:deg/>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1</m:t>
                                    </m:r>
                                  </m:sub>
                                </m:sSub>
                              </m:e>
                            </m:rad>
                          </m:num>
                          <m:den>
                            <m:r>
                              <m:rPr>
                                <m:sty m:val="p"/>
                              </m:rPr>
                              <w:rPr>
                                <w:rFonts w:ascii="Cambria Math" w:eastAsiaTheme="minorEastAsia" w:hAnsi="Cambria Math"/>
                              </w:rPr>
                              <m:t>1+</m:t>
                            </m:r>
                            <m:rad>
                              <m:radPr>
                                <m:degHide m:val="1"/>
                                <m:ctrlPr>
                                  <w:rPr>
                                    <w:rFonts w:ascii="Cambria Math" w:eastAsiaTheme="minorEastAsia" w:hAnsi="Cambria Math"/>
                                    <w:i/>
                                  </w:rPr>
                                </m:ctrlPr>
                              </m:radPr>
                              <m:deg/>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1</m:t>
                                    </m:r>
                                  </m:sub>
                                </m:sSub>
                              </m:e>
                            </m:rad>
                          </m:den>
                        </m:f>
                        <m:r>
                          <m:rPr>
                            <m:sty m:val="p"/>
                          </m:rPr>
                          <w:rPr>
                            <w:rFonts w:ascii="Cambria Math" w:eastAsiaTheme="minorEastAsia" w:hAnsi="Cambria Math"/>
                          </w:rPr>
                          <m:t xml:space="preserve"> or </m:t>
                        </m:r>
                        <m:f>
                          <m:fPr>
                            <m:ctrlPr>
                              <w:rPr>
                                <w:rFonts w:ascii="Cambria Math" w:eastAsiaTheme="minorEastAsia" w:hAnsi="Cambria Math"/>
                                <w:i/>
                              </w:rPr>
                            </m:ctrlPr>
                          </m:fPr>
                          <m:num>
                            <m:rad>
                              <m:radPr>
                                <m:degHide m:val="1"/>
                                <m:ctrlPr>
                                  <w:rPr>
                                    <w:rFonts w:ascii="Cambria Math" w:eastAsiaTheme="minorEastAsia" w:hAnsi="Cambria Math"/>
                                    <w:i/>
                                  </w:rPr>
                                </m:ctrlPr>
                              </m:radPr>
                              <m:deg/>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2</m:t>
                                    </m:r>
                                  </m:sub>
                                </m:sSub>
                              </m:e>
                            </m:rad>
                          </m:num>
                          <m:den>
                            <m:r>
                              <m:rPr>
                                <m:sty m:val="p"/>
                              </m:rPr>
                              <w:rPr>
                                <w:rFonts w:ascii="Cambria Math" w:eastAsiaTheme="minorEastAsia" w:hAnsi="Cambria Math"/>
                              </w:rPr>
                              <m:t>1+</m:t>
                            </m:r>
                            <m:rad>
                              <m:radPr>
                                <m:degHide m:val="1"/>
                                <m:ctrlPr>
                                  <w:rPr>
                                    <w:rFonts w:ascii="Cambria Math" w:eastAsiaTheme="minorEastAsia" w:hAnsi="Cambria Math"/>
                                    <w:i/>
                                  </w:rPr>
                                </m:ctrlPr>
                              </m:radPr>
                              <m:deg/>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2</m:t>
                                    </m:r>
                                  </m:sub>
                                </m:sSub>
                              </m:e>
                            </m:rad>
                          </m:den>
                        </m:f>
                        <m:r>
                          <m:rPr>
                            <m:sty m:val="p"/>
                          </m:rPr>
                          <w:rPr>
                            <w:rFonts w:ascii="Cambria Math" w:eastAsiaTheme="minorEastAsia" w:hAnsi="Cambria Math"/>
                          </w:rPr>
                          <m:t xml:space="preserve">, if </m:t>
                        </m:r>
                        <m:sSub>
                          <m:sSubPr>
                            <m:ctrlPr>
                              <w:rPr>
                                <w:rFonts w:ascii="Cambria Math" w:hAnsi="Cambria Math"/>
                                <w:i/>
                              </w:rPr>
                            </m:ctrlPr>
                          </m:sSubPr>
                          <m:e>
                            <m:r>
                              <m:rPr>
                                <m:sty m:val="p"/>
                              </m:rPr>
                              <w:rPr>
                                <w:rFonts w:ascii="Cambria Math" w:hAnsi="Cambria Math"/>
                              </w:rPr>
                              <m:t>N</m:t>
                            </m:r>
                          </m:e>
                          <m:sub>
                            <m:r>
                              <m:rPr>
                                <m:sty m:val="p"/>
                              </m:rPr>
                              <w:rPr>
                                <w:rFonts w:ascii="Cambria Math" w:hAnsi="Cambria Math"/>
                              </w:rPr>
                              <m:t>PPV</m:t>
                            </m:r>
                          </m:sub>
                        </m:sSub>
                        <m:r>
                          <m:rPr>
                            <m:sty m:val="p"/>
                          </m:rPr>
                          <w:rPr>
                            <w:rFonts w:ascii="Cambria Math" w:eastAsiaTheme="minorEastAsia" w:hAnsi="Cambria Math"/>
                          </w:rPr>
                          <m:t>=</m:t>
                        </m:r>
                        <m:sSub>
                          <m:sSubPr>
                            <m:ctrlPr>
                              <w:rPr>
                                <w:rFonts w:ascii="Cambria Math" w:hAnsi="Cambria Math"/>
                                <w:i/>
                              </w:rPr>
                            </m:ctrlPr>
                          </m:sSubPr>
                          <m:e>
                            <m:r>
                              <m:rPr>
                                <m:sty m:val="p"/>
                              </m:rPr>
                              <w:rPr>
                                <w:rFonts w:ascii="Cambria Math" w:hAnsi="Cambria Math"/>
                              </w:rPr>
                              <m:t>N</m:t>
                            </m:r>
                          </m:e>
                          <m:sub>
                            <m:r>
                              <m:rPr>
                                <m:sty m:val="p"/>
                              </m:rPr>
                              <w:rPr>
                                <w:rFonts w:ascii="Cambria Math" w:hAnsi="Cambria Math"/>
                              </w:rPr>
                              <m:t>NPV</m:t>
                            </m:r>
                          </m:sub>
                        </m:sSub>
                        <m:r>
                          <m:rPr>
                            <m:sty m:val="p"/>
                          </m:rPr>
                          <w:rPr>
                            <w:rFonts w:ascii="Cambria Math" w:eastAsiaTheme="minorEastAsia" w:hAnsi="Cambria Math"/>
                          </w:rPr>
                          <m:t xml:space="preserve"> </m:t>
                        </m:r>
                      </m:e>
                    </m:eqArr>
                    <m:r>
                      <w:rPr>
                        <w:rFonts w:ascii="Cambria Math" w:eastAsiaTheme="minorEastAsia" w:hAnsi="Cambria Math"/>
                      </w:rPr>
                      <m:t xml:space="preserve">           </m:t>
                    </m:r>
                  </m:e>
                </m:d>
              </m:oMath>
            </m:oMathPara>
          </w:p>
        </w:tc>
        <w:tc>
          <w:tcPr>
            <w:tcW w:w="989" w:type="dxa"/>
            <w:vAlign w:val="center"/>
          </w:tcPr>
          <w:p w14:paraId="139D72F6" w14:textId="0BEBB603" w:rsidR="00152128" w:rsidRPr="006153BE" w:rsidRDefault="00152128" w:rsidP="00AD71B0">
            <w:pPr>
              <w:spacing w:after="120"/>
              <w:jc w:val="right"/>
              <w:rPr>
                <w:rFonts w:ascii="Palatino Linotype" w:hAnsi="Palatino Linotype"/>
              </w:rPr>
            </w:pPr>
            <w:r w:rsidRPr="006153BE">
              <w:rPr>
                <w:rFonts w:ascii="Palatino Linotype" w:hAnsi="Palatino Linotype"/>
              </w:rPr>
              <w:t xml:space="preserve"> </w:t>
            </w:r>
            <w:r w:rsidR="00154C90" w:rsidRPr="006153BE">
              <w:rPr>
                <w:rFonts w:ascii="Palatino Linotype" w:hAnsi="Palatino Linotype"/>
              </w:rPr>
              <w:t>4</w:t>
            </w:r>
          </w:p>
        </w:tc>
      </w:tr>
    </w:tbl>
    <w:p w14:paraId="0D75F2AE" w14:textId="1B2369F8" w:rsidR="00152128" w:rsidRPr="006153BE" w:rsidRDefault="000074B4" w:rsidP="000074B4">
      <w:pPr>
        <w:spacing w:after="120" w:line="240" w:lineRule="auto"/>
        <w:rPr>
          <w:rFonts w:ascii="Palatino Linotype" w:eastAsiaTheme="minorEastAsia" w:hAnsi="Palatino Linotype"/>
        </w:rPr>
      </w:pPr>
      <w:r w:rsidRPr="006153BE">
        <w:rPr>
          <w:rFonts w:ascii="Palatino Linotype" w:hAnsi="Palatino Linotype"/>
        </w:rPr>
        <w:t xml:space="preserve">where </w:t>
      </w:r>
      <w:r w:rsidR="00A60516" w:rsidRPr="006153BE">
        <w:rPr>
          <w:rFonts w:ascii="Palatino Linotype" w:hAnsi="Palatino Linotype"/>
        </w:rPr>
        <w:t xml:space="preserve">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1</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(1-Se)(1-Sp)</m:t>
            </m:r>
          </m:num>
          <m:den>
            <m:r>
              <w:rPr>
                <w:rFonts w:ascii="Cambria Math" w:eastAsiaTheme="minorEastAsia" w:hAnsi="Cambria Math"/>
              </w:rPr>
              <m:t>Se Sp</m:t>
            </m:r>
          </m:den>
        </m:f>
      </m:oMath>
      <w:r w:rsidR="00152128" w:rsidRPr="006153BE">
        <w:rPr>
          <w:rFonts w:ascii="Palatino Linotype" w:eastAsiaTheme="minorEastAsia" w:hAnsi="Palatino Linotype"/>
        </w:rPr>
        <w:t xml:space="preserve"> </w:t>
      </w:r>
      <w:r w:rsidR="00FC507E" w:rsidRPr="006153BE">
        <w:rPr>
          <w:rFonts w:ascii="Palatino Linotype" w:eastAsiaTheme="minorEastAsia" w:hAnsi="Palatino Linotype"/>
        </w:rPr>
        <w:t>,</w:t>
      </w:r>
      <w:r w:rsidR="00152128" w:rsidRPr="006153BE">
        <w:rPr>
          <w:rFonts w:ascii="Palatino Linotype" w:eastAsiaTheme="minorEastAsia" w:hAnsi="Palatino Linotype"/>
        </w:rPr>
        <w:t xml:space="preserve">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2</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SeSp</m:t>
            </m:r>
          </m:num>
          <m:den>
            <m:r>
              <w:rPr>
                <w:rFonts w:ascii="Cambria Math" w:eastAsiaTheme="minorEastAsia" w:hAnsi="Cambria Math"/>
              </w:rPr>
              <m:t>(1-Se)(1- Sp)</m:t>
            </m:r>
          </m:den>
        </m:f>
      </m:oMath>
      <w:r w:rsidR="0034408C" w:rsidRPr="006153BE">
        <w:rPr>
          <w:rFonts w:ascii="Palatino Linotype" w:eastAsiaTheme="minorEastAsia" w:hAnsi="Palatino Linotype"/>
        </w:rPr>
        <w:t>.</w:t>
      </w:r>
      <w:r w:rsidR="00FC507E" w:rsidRPr="006153BE">
        <w:rPr>
          <w:rFonts w:ascii="Palatino Linotype" w:eastAsiaTheme="minorEastAsia" w:hAnsi="Palatino Linotype"/>
        </w:rPr>
        <w:t xml:space="preserve"> </w:t>
      </w:r>
    </w:p>
    <w:p w14:paraId="00EBC658" w14:textId="09EFF698" w:rsidR="00152128" w:rsidRPr="006153BE" w:rsidRDefault="00152128" w:rsidP="00AD71B0">
      <w:pPr>
        <w:spacing w:after="120" w:line="240" w:lineRule="auto"/>
        <w:rPr>
          <w:rFonts w:ascii="Palatino Linotype" w:eastAsiaTheme="minorEastAsia" w:hAnsi="Palatino Linotype"/>
        </w:rPr>
      </w:pPr>
      <w:r w:rsidRPr="006153BE">
        <w:rPr>
          <w:rFonts w:ascii="Palatino Linotype" w:eastAsiaTheme="minorEastAsia" w:hAnsi="Palatino Linotype"/>
        </w:rPr>
        <w:t xml:space="preserve">where </w:t>
      </w:r>
      <m:oMath>
        <m:r>
          <w:rPr>
            <w:rFonts w:ascii="Cambria Math" w:eastAsiaTheme="minorEastAsia" w:hAnsi="Cambria Math"/>
          </w:rPr>
          <m:t>Se</m:t>
        </m:r>
      </m:oMath>
      <w:r w:rsidRPr="006153BE">
        <w:rPr>
          <w:rFonts w:ascii="Palatino Linotype" w:eastAsiaTheme="minorEastAsia" w:hAnsi="Palatino Linotype"/>
        </w:rPr>
        <w:t xml:space="preserve"> and </w:t>
      </w:r>
      <m:oMath>
        <m:r>
          <w:rPr>
            <w:rFonts w:ascii="Cambria Math" w:eastAsiaTheme="minorEastAsia" w:hAnsi="Cambria Math"/>
          </w:rPr>
          <m:t>Sp</m:t>
        </m:r>
      </m:oMath>
      <w:r w:rsidRPr="006153BE">
        <w:rPr>
          <w:rFonts w:ascii="Palatino Linotype" w:eastAsiaTheme="minorEastAsia" w:hAnsi="Palatino Linotype"/>
        </w:rPr>
        <w:t xml:space="preserve"> are as shown in Table </w:t>
      </w:r>
      <w:r w:rsidR="00182634">
        <w:rPr>
          <w:rFonts w:ascii="Palatino Linotype" w:eastAsiaTheme="minorEastAsia" w:hAnsi="Palatino Linotype"/>
        </w:rPr>
        <w:t>8</w:t>
      </w:r>
      <w:r w:rsidRPr="006153BE">
        <w:rPr>
          <w:rFonts w:ascii="Palatino Linotype" w:eastAsiaTheme="minorEastAsia" w:hAnsi="Palatino Linotype"/>
        </w:rPr>
        <w:t xml:space="preserve">. Minimum required number of resistant samples denoted by </w:t>
      </w:r>
      <w:sdt>
        <w:sdtPr>
          <w:rPr>
            <w:rFonts w:ascii="Cambria Math" w:eastAsiaTheme="minorEastAsia" w:hAnsi="Cambria Math"/>
            <w:i/>
          </w:rPr>
          <w:id w:val="354238050"/>
          <w:placeholder>
            <w:docPart w:val="AA84BB34033A48CCB748C2218E1ACA5A"/>
          </w:placeholder>
          <w:temporary/>
          <w:equation/>
        </w:sdtPr>
        <w:sdtEndPr/>
        <w:sdtContent>
          <m:oMath>
            <m:sSubSup>
              <m:sSubSupPr>
                <m:ctrlPr>
                  <w:rPr>
                    <w:rFonts w:ascii="Cambria Math" w:eastAsiaTheme="minorEastAsia" w:hAnsi="Cambria Math"/>
                    <w:i/>
                  </w:rPr>
                </m:ctrlPr>
              </m:sSubSupPr>
              <m:e>
                <m:r>
                  <m:rPr>
                    <m:sty m:val="p"/>
                  </m:rPr>
                  <w:rPr>
                    <w:rFonts w:ascii="Cambria Math" w:eastAsiaTheme="minorEastAsia" w:hAnsi="Cambria Math"/>
                  </w:rPr>
                  <m:t>N</m:t>
                </m:r>
              </m:e>
              <m:sub>
                <m:r>
                  <m:rPr>
                    <m:sty m:val="p"/>
                  </m:rPr>
                  <w:rPr>
                    <w:rFonts w:ascii="Cambria Math" w:eastAsiaTheme="minorEastAsia" w:hAnsi="Cambria Math"/>
                  </w:rPr>
                  <m:t>p</m:t>
                </m:r>
              </m:sub>
              <m:sup>
                <m:r>
                  <m:rPr>
                    <m:sty m:val="p"/>
                  </m:rPr>
                  <w:rPr>
                    <w:rFonts w:ascii="Cambria Math" w:eastAsiaTheme="minorEastAsia" w:hAnsi="Cambria Math"/>
                  </w:rPr>
                  <m:t>*</m:t>
                </m:r>
              </m:sup>
            </m:sSubSup>
          </m:oMath>
        </w:sdtContent>
      </w:sdt>
      <w:r w:rsidRPr="006153BE">
        <w:rPr>
          <w:rFonts w:ascii="Palatino Linotype" w:eastAsiaTheme="minorEastAsia" w:hAnsi="Palatino Linotype"/>
        </w:rPr>
        <w:t xml:space="preserve"> can then be obtained as shown in Equation (</w:t>
      </w:r>
      <w:r w:rsidR="00154C90" w:rsidRPr="006153BE">
        <w:rPr>
          <w:rFonts w:ascii="Palatino Linotype" w:eastAsiaTheme="minorEastAsia" w:hAnsi="Palatino Linotype"/>
        </w:rPr>
        <w:t>5</w:t>
      </w:r>
      <w:r w:rsidRPr="006153BE">
        <w:rPr>
          <w:rFonts w:ascii="Palatino Linotype" w:eastAsiaTheme="minorEastAsia" w:hAnsi="Palatino Linotype"/>
        </w:rPr>
        <w:t>), where N can be calculated by calculated by Equation (2) or (3).</w:t>
      </w:r>
    </w:p>
    <w:tbl>
      <w:tblPr>
        <w:tblStyle w:val="TableGrid"/>
        <w:tblW w:w="8725" w:type="dxa"/>
        <w:tblInd w:w="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7"/>
        <w:gridCol w:w="2908"/>
      </w:tblGrid>
      <w:tr w:rsidR="00152128" w:rsidRPr="006153BE" w14:paraId="1707C52E" w14:textId="77777777" w:rsidTr="00AA7D79">
        <w:trPr>
          <w:trHeight w:val="716"/>
        </w:trPr>
        <w:tc>
          <w:tcPr>
            <w:tcW w:w="5817" w:type="dxa"/>
            <w:vAlign w:val="center"/>
          </w:tcPr>
          <w:p w14:paraId="7024DC3B" w14:textId="77777777" w:rsidR="00152128" w:rsidRPr="006153BE" w:rsidRDefault="00182634" w:rsidP="00AD71B0">
            <w:pPr>
              <w:spacing w:after="120"/>
              <w:rPr>
                <w:rFonts w:ascii="Palatino Linotype" w:hAnsi="Palatino Linotype"/>
              </w:rPr>
            </w:pPr>
            <m:oMathPara>
              <m:oMath>
                <m:sSubSup>
                  <m:sSubSupPr>
                    <m:ctrlPr>
                      <w:rPr>
                        <w:rFonts w:ascii="Cambria Math" w:eastAsiaTheme="minorEastAsia" w:hAnsi="Cambria Math"/>
                        <w:i/>
                      </w:rPr>
                    </m:ctrlPr>
                  </m:sSubSupPr>
                  <m:e>
                    <m:r>
                      <m:rPr>
                        <m:sty m:val="p"/>
                      </m:rPr>
                      <w:rPr>
                        <w:rFonts w:ascii="Cambria Math" w:eastAsiaTheme="minorEastAsia" w:hAnsi="Cambria Math"/>
                      </w:rPr>
                      <m:t>N</m:t>
                    </m:r>
                  </m:e>
                  <m:sub>
                    <m:r>
                      <m:rPr>
                        <m:sty m:val="p"/>
                      </m:rPr>
                      <w:rPr>
                        <w:rFonts w:ascii="Cambria Math" w:eastAsiaTheme="minorEastAsia" w:hAnsi="Cambria Math"/>
                      </w:rPr>
                      <m:t>p</m:t>
                    </m:r>
                  </m:sub>
                  <m:sup>
                    <m:r>
                      <m:rPr>
                        <m:sty m:val="p"/>
                      </m:rPr>
                      <w:rPr>
                        <w:rFonts w:ascii="Cambria Math" w:eastAsiaTheme="minorEastAsia" w:hAnsi="Cambria Math"/>
                      </w:rPr>
                      <m:t>*</m:t>
                    </m:r>
                  </m:sup>
                </m:sSubSup>
                <m:r>
                  <w:rPr>
                    <w:rFonts w:ascii="Cambria Math" w:eastAsiaTheme="minorEastAsia" w:hAnsi="Cambria Math"/>
                  </w:rPr>
                  <m:t xml:space="preserve">= </m:t>
                </m:r>
                <m:sSup>
                  <m:sSupPr>
                    <m:ctrlPr>
                      <w:rPr>
                        <w:rFonts w:ascii="Cambria Math" w:eastAsiaTheme="minorEastAsia" w:hAnsi="Cambria Math"/>
                        <w:i/>
                      </w:rPr>
                    </m:ctrlPr>
                  </m:sSupPr>
                  <m:e>
                    <m:r>
                      <w:rPr>
                        <w:rFonts w:ascii="Cambria Math" w:eastAsiaTheme="minorEastAsia" w:hAnsi="Cambria Math"/>
                      </w:rPr>
                      <m:t>p</m:t>
                    </m:r>
                  </m:e>
                  <m:sup>
                    <m:r>
                      <w:rPr>
                        <w:rFonts w:ascii="Cambria Math" w:eastAsiaTheme="minorEastAsia" w:hAnsi="Cambria Math"/>
                      </w:rPr>
                      <m:t>*</m:t>
                    </m:r>
                  </m:sup>
                </m:sSup>
                <m:r>
                  <w:rPr>
                    <w:rFonts w:ascii="Cambria Math" w:eastAsiaTheme="minorEastAsia" w:hAnsi="Cambria Math"/>
                  </w:rPr>
                  <m:t>*N</m:t>
                </m:r>
              </m:oMath>
            </m:oMathPara>
          </w:p>
        </w:tc>
        <w:tc>
          <w:tcPr>
            <w:tcW w:w="2908" w:type="dxa"/>
            <w:vAlign w:val="center"/>
          </w:tcPr>
          <w:p w14:paraId="5121C177" w14:textId="73FF1B6A" w:rsidR="00152128" w:rsidRPr="006153BE" w:rsidRDefault="00152128" w:rsidP="00AD71B0">
            <w:pPr>
              <w:spacing w:after="120"/>
              <w:jc w:val="right"/>
              <w:rPr>
                <w:rFonts w:ascii="Palatino Linotype" w:hAnsi="Palatino Linotype"/>
              </w:rPr>
            </w:pPr>
            <w:r w:rsidRPr="006153BE">
              <w:rPr>
                <w:rFonts w:ascii="Palatino Linotype" w:hAnsi="Palatino Linotype"/>
              </w:rPr>
              <w:t xml:space="preserve"> </w:t>
            </w:r>
            <w:r w:rsidR="00154C90" w:rsidRPr="006153BE">
              <w:rPr>
                <w:rFonts w:ascii="Palatino Linotype" w:hAnsi="Palatino Linotype"/>
              </w:rPr>
              <w:t>5</w:t>
            </w:r>
          </w:p>
        </w:tc>
      </w:tr>
    </w:tbl>
    <w:p w14:paraId="20242C1C" w14:textId="77777777" w:rsidR="00152128" w:rsidRPr="006153BE" w:rsidRDefault="00152128" w:rsidP="00AD71B0">
      <w:pPr>
        <w:spacing w:after="120" w:line="240" w:lineRule="auto"/>
        <w:rPr>
          <w:rFonts w:ascii="Palatino Linotype" w:eastAsiaTheme="minorEastAsia" w:hAnsi="Palatino Linotype"/>
        </w:rPr>
      </w:pPr>
      <w:r w:rsidRPr="006153BE">
        <w:rPr>
          <w:rFonts w:ascii="Palatino Linotype" w:eastAsiaTheme="minorEastAsia" w:hAnsi="Palatino Linotype"/>
        </w:rPr>
        <w:t xml:space="preserve">In this study, to evaluate whether the optimal Ct value determined using the ROC approach is considered valid if the observed sample size and the proportion of cases R is greater than or equal to the minimum required sample size </w:t>
      </w:r>
      <m:oMath>
        <m:r>
          <w:rPr>
            <w:rFonts w:ascii="Cambria Math" w:eastAsiaTheme="minorEastAsia" w:hAnsi="Cambria Math"/>
          </w:rPr>
          <m:t>N</m:t>
        </m:r>
      </m:oMath>
      <w:r w:rsidRPr="006153BE">
        <w:rPr>
          <w:rFonts w:ascii="Palatino Linotype" w:eastAsiaTheme="minorEastAsia" w:hAnsi="Palatino Linotype"/>
        </w:rPr>
        <w:t xml:space="preserve"> and number of cases </w:t>
      </w:r>
      <w:sdt>
        <w:sdtPr>
          <w:rPr>
            <w:rFonts w:ascii="Cambria Math" w:eastAsiaTheme="minorEastAsia" w:hAnsi="Cambria Math"/>
            <w:i/>
          </w:rPr>
          <w:id w:val="-383944740"/>
          <w:placeholder>
            <w:docPart w:val="18207519F5ED4E02AD7186F2E2CE9853"/>
          </w:placeholder>
          <w:temporary/>
          <w:equation/>
        </w:sdtPr>
        <w:sdtEndPr/>
        <w:sdtContent>
          <m:oMath>
            <m:sSubSup>
              <m:sSubSupPr>
                <m:ctrlPr>
                  <w:rPr>
                    <w:rFonts w:ascii="Cambria Math" w:eastAsiaTheme="minorEastAsia" w:hAnsi="Cambria Math"/>
                    <w:i/>
                  </w:rPr>
                </m:ctrlPr>
              </m:sSubSupPr>
              <m:e>
                <m:r>
                  <m:rPr>
                    <m:sty m:val="p"/>
                  </m:rPr>
                  <w:rPr>
                    <w:rFonts w:ascii="Cambria Math" w:eastAsiaTheme="minorEastAsia" w:hAnsi="Cambria Math"/>
                  </w:rPr>
                  <m:t>N</m:t>
                </m:r>
              </m:e>
              <m:sub>
                <m:r>
                  <m:rPr>
                    <m:sty m:val="p"/>
                  </m:rPr>
                  <w:rPr>
                    <w:rFonts w:ascii="Cambria Math" w:eastAsiaTheme="minorEastAsia" w:hAnsi="Cambria Math"/>
                  </w:rPr>
                  <m:t>p</m:t>
                </m:r>
              </m:sub>
              <m:sup>
                <m:r>
                  <m:rPr>
                    <m:sty m:val="p"/>
                  </m:rPr>
                  <w:rPr>
                    <w:rFonts w:ascii="Cambria Math" w:eastAsiaTheme="minorEastAsia" w:hAnsi="Cambria Math"/>
                  </w:rPr>
                  <m:t>*</m:t>
                </m:r>
              </m:sup>
            </m:sSubSup>
          </m:oMath>
        </w:sdtContent>
      </w:sdt>
      <w:r w:rsidRPr="006153BE">
        <w:rPr>
          <w:rFonts w:ascii="Palatino Linotype" w:eastAsiaTheme="minorEastAsia" w:hAnsi="Palatino Linotype"/>
        </w:rPr>
        <w:t>.</w:t>
      </w:r>
    </w:p>
    <w:p w14:paraId="26BD0311" w14:textId="6729DD44" w:rsidR="00152128" w:rsidRPr="006153BE" w:rsidRDefault="00152128" w:rsidP="00AD71B0">
      <w:pPr>
        <w:spacing w:after="120" w:line="240" w:lineRule="auto"/>
        <w:rPr>
          <w:rFonts w:ascii="Palatino Linotype" w:hAnsi="Palatino Linotype"/>
        </w:rPr>
      </w:pPr>
      <w:r w:rsidRPr="006153BE">
        <w:rPr>
          <w:rFonts w:ascii="Palatino Linotype" w:hAnsi="Palatino Linotype"/>
        </w:rPr>
        <w:t xml:space="preserve">Once the sufficiency of the sample size and required number of resistant samples were determined for detecting the AMR in BRD pathogens, cross-validation technique was further used to evaluate the computational approach used in ROC approach to determine the optimal Ct value. Cross-validation is one of the most common resampling methods to evaluate the performance of a diagnostic test </w:t>
      </w:r>
      <w:r w:rsidRPr="006153BE">
        <w:rPr>
          <w:rFonts w:ascii="Palatino Linotype" w:hAnsi="Palatino Linotype"/>
        </w:rPr>
        <w:fldChar w:fldCharType="begin">
          <w:fldData xml:space="preserve">PEVuZE5vdGU+PENpdGU+PEF1dGhvcj5SaWxleTwvQXV0aG9yPjxZZWFyPjIwMTU8L1llYXI+PFJl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=
</w:fldData>
        </w:fldChar>
      </w:r>
      <w:r w:rsidR="00EA5329" w:rsidRPr="006153BE">
        <w:rPr>
          <w:rFonts w:ascii="Palatino Linotype" w:hAnsi="Palatino Linotype"/>
        </w:rPr>
        <w:instrText xml:space="preserve"> ADDIN EN.CITE </w:instrText>
      </w:r>
      <w:r w:rsidR="00EA5329" w:rsidRPr="006153BE">
        <w:rPr>
          <w:rFonts w:ascii="Palatino Linotype" w:hAnsi="Palatino Linotype"/>
        </w:rPr>
        <w:fldChar w:fldCharType="begin">
          <w:fldData xml:space="preserve">PEVuZE5vdGU+PENpdGU+PEF1dGhvcj5SaWxleTwvQXV0aG9yPjxZZWFyPjIwMTU8L1llYXI+PFJl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=
</w:fldData>
        </w:fldChar>
      </w:r>
      <w:r w:rsidR="00EA5329" w:rsidRPr="006153BE">
        <w:rPr>
          <w:rFonts w:ascii="Palatino Linotype" w:hAnsi="Palatino Linotype"/>
        </w:rPr>
        <w:instrText xml:space="preserve"> ADDIN EN.CITE.DATA </w:instrText>
      </w:r>
      <w:r w:rsidR="00EA5329" w:rsidRPr="006153BE">
        <w:rPr>
          <w:rFonts w:ascii="Palatino Linotype" w:hAnsi="Palatino Linotype"/>
        </w:rPr>
      </w:r>
      <w:r w:rsidR="00EA5329" w:rsidRPr="006153BE">
        <w:rPr>
          <w:rFonts w:ascii="Palatino Linotype" w:hAnsi="Palatino Linotype"/>
        </w:rPr>
        <w:fldChar w:fldCharType="end"/>
      </w:r>
      <w:r w:rsidRPr="006153BE">
        <w:rPr>
          <w:rFonts w:ascii="Palatino Linotype" w:hAnsi="Palatino Linotype"/>
        </w:rPr>
      </w:r>
      <w:r w:rsidRPr="006153BE">
        <w:rPr>
          <w:rFonts w:ascii="Palatino Linotype" w:hAnsi="Palatino Linotype"/>
        </w:rPr>
        <w:fldChar w:fldCharType="separate"/>
      </w:r>
      <w:r w:rsidR="00EA5329" w:rsidRPr="006153BE">
        <w:rPr>
          <w:rFonts w:ascii="Palatino Linotype" w:hAnsi="Palatino Linotype"/>
          <w:noProof/>
        </w:rPr>
        <w:t>[2]</w:t>
      </w:r>
      <w:r w:rsidRPr="006153BE">
        <w:rPr>
          <w:rFonts w:ascii="Palatino Linotype" w:hAnsi="Palatino Linotype"/>
        </w:rPr>
        <w:fldChar w:fldCharType="end"/>
      </w:r>
      <w:r w:rsidRPr="006153BE">
        <w:rPr>
          <w:rFonts w:ascii="Palatino Linotype" w:hAnsi="Palatino Linotype"/>
        </w:rPr>
        <w:t>. Herein K-fold cross-validation (CV) technique was used to validate the optimal Ct value of the multiplex qPCR assay for classifying antimicrobial resistance</w:t>
      </w:r>
      <w:r w:rsidRPr="006153BE">
        <w:rPr>
          <w:rFonts w:ascii="Palatino Linotype" w:hAnsi="Palatino Linotype"/>
          <w:iCs/>
        </w:rPr>
        <w:t xml:space="preserve"> equivalent to the gold standard</w:t>
      </w:r>
      <w:r w:rsidRPr="006153BE">
        <w:rPr>
          <w:rFonts w:ascii="Palatino Linotype" w:hAnsi="Palatino Linotype"/>
        </w:rPr>
        <w:t xml:space="preserve">. In K-fold cross-validation </w:t>
      </w:r>
      <w:r w:rsidRPr="006153BE">
        <w:rPr>
          <w:rFonts w:ascii="Palatino Linotype" w:hAnsi="Palatino Linotype"/>
        </w:rPr>
        <w:fldChar w:fldCharType="begin"/>
      </w:r>
      <w:r w:rsidR="00EA5329" w:rsidRPr="006153BE">
        <w:rPr>
          <w:rFonts w:ascii="Palatino Linotype" w:hAnsi="Palatino Linotype"/>
        </w:rPr>
        <w:instrText xml:space="preserve"> ADDIN EN.CITE &lt;EndNote&gt;&lt;Cite&gt;&lt;Author&gt;T. Hastie&lt;/Author&gt;&lt;Year&gt;2001&lt;/Year&gt;&lt;RecNum&gt;32&lt;/RecNum&gt;&lt;DisplayText&gt;[3]&lt;/DisplayText&gt;&lt;record&gt;&lt;rec-number&gt;32&lt;/rec-number&gt;&lt;foreign-keys&gt;&lt;key app="EN" db-id="9vz5w0xx3xpde9etdrlp2aaitvdftesrzpfd" timestamp="1606767111"&gt;32&lt;/key&gt;&lt;/foreign-keys&gt;&lt;ref-type name="Book"&gt;6&lt;/ref-type&gt;&lt;contributors&gt;&lt;authors&gt;&lt;author&gt;T. Hastie, R. Tibshirani, and J. Friedman. &lt;/author&gt;&lt;/authors&gt;&lt;/contributors&gt;&lt;titles&gt;&lt;title&gt;The Elements of Statistical Learning&lt;/title&gt;&lt;/titles&gt;&lt;pages&gt;241-249&lt;/pages&gt;&lt;dates&gt;&lt;year&gt;2001&lt;/year&gt;&lt;/dates&gt;&lt;publisher&gt;Springer New York Inc.&lt;/publisher&gt;&lt;urls&gt;&lt;/urls&gt;&lt;/record&gt;&lt;/Cite&gt;&lt;/EndNote&gt;</w:instrText>
      </w:r>
      <w:r w:rsidRPr="006153BE">
        <w:rPr>
          <w:rFonts w:ascii="Palatino Linotype" w:hAnsi="Palatino Linotype"/>
        </w:rPr>
        <w:fldChar w:fldCharType="separate"/>
      </w:r>
      <w:r w:rsidR="00EA5329" w:rsidRPr="006153BE">
        <w:rPr>
          <w:rFonts w:ascii="Palatino Linotype" w:hAnsi="Palatino Linotype"/>
          <w:noProof/>
        </w:rPr>
        <w:t>[3]</w:t>
      </w:r>
      <w:r w:rsidRPr="006153BE">
        <w:rPr>
          <w:rFonts w:ascii="Palatino Linotype" w:hAnsi="Palatino Linotype"/>
        </w:rPr>
        <w:fldChar w:fldCharType="end"/>
      </w:r>
      <w:r w:rsidRPr="006153BE">
        <w:rPr>
          <w:rFonts w:ascii="Palatino Linotype" w:hAnsi="Palatino Linotype"/>
        </w:rPr>
        <w:t xml:space="preserve">, the dataset is split into K equal-sized subsets, the ROC analysis is conducted on K-1 training sets and the misclassification error is calculated on the remaining set. This process is repeated for K times to have an average estimate of the error. Cohen’s </w:t>
      </w:r>
      <m:oMath>
        <m:r>
          <w:rPr>
            <w:rFonts w:ascii="Cambria Math" w:hAnsi="Cambria Math"/>
          </w:rPr>
          <m:t>κ</m:t>
        </m:r>
      </m:oMath>
      <w:r w:rsidRPr="006153BE">
        <w:rPr>
          <w:rFonts w:ascii="Palatino Linotype" w:hAnsi="Palatino Linotype"/>
        </w:rPr>
        <w:t xml:space="preserve"> was used to compare the level of agreement between different iteration of K-fold cross-validation. This technique also helped in getting a consistent estimate of the optimal Ct value, which was calculated as an average Ct cutoff value (</w:t>
      </w:r>
      <m:oMath>
        <m:r>
          <w:rPr>
            <w:rFonts w:ascii="Cambria Math" w:hAnsi="Cambria Math"/>
          </w:rPr>
          <m:t>AvgCt</m:t>
        </m:r>
      </m:oMath>
      <w:r w:rsidRPr="006153BE">
        <w:rPr>
          <w:rFonts w:ascii="Palatino Linotype" w:hAnsi="Palatino Linotype"/>
        </w:rPr>
        <w:t>) across K iterations, as shown in Equation (</w:t>
      </w:r>
      <w:r w:rsidR="00CC66DF" w:rsidRPr="006153BE">
        <w:rPr>
          <w:rFonts w:ascii="Palatino Linotype" w:hAnsi="Palatino Linotype"/>
        </w:rPr>
        <w:t>6</w:t>
      </w:r>
      <w:r w:rsidRPr="006153BE">
        <w:rPr>
          <w:rFonts w:ascii="Palatino Linotype" w:hAnsi="Palatino Linotype"/>
        </w:rPr>
        <w:t>).</w:t>
      </w:r>
    </w:p>
    <w:tbl>
      <w:tblPr>
        <w:tblStyle w:val="TableGrid"/>
        <w:tblW w:w="8725" w:type="dxa"/>
        <w:tblInd w:w="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7"/>
        <w:gridCol w:w="2908"/>
      </w:tblGrid>
      <w:tr w:rsidR="00152128" w:rsidRPr="006153BE" w14:paraId="2AED0E47" w14:textId="77777777" w:rsidTr="00AA7D79">
        <w:trPr>
          <w:trHeight w:val="716"/>
        </w:trPr>
        <w:tc>
          <w:tcPr>
            <w:tcW w:w="5817" w:type="dxa"/>
            <w:vAlign w:val="center"/>
          </w:tcPr>
          <w:p w14:paraId="3C2B754C" w14:textId="77777777" w:rsidR="00152128" w:rsidRPr="006153BE" w:rsidRDefault="00152128" w:rsidP="00AD71B0">
            <w:pPr>
              <w:spacing w:after="120"/>
              <w:rPr>
                <w:rFonts w:ascii="Palatino Linotype" w:hAnsi="Palatino Linotype"/>
              </w:rPr>
            </w:pPr>
            <m:oMathPara>
              <m:oMath>
                <m:r>
                  <w:rPr>
                    <w:rFonts w:ascii="Cambria Math" w:hAnsi="Cambria Math"/>
                  </w:rPr>
                  <m:t>AvgCt=</m:t>
                </m:r>
                <m:f>
                  <m:fPr>
                    <m:ctrlPr>
                      <w:rPr>
                        <w:rFonts w:ascii="Cambria Math" w:hAnsi="Cambria Math"/>
                        <w:i/>
                      </w:rPr>
                    </m:ctrlPr>
                  </m:fPr>
                  <m:num>
                    <m:r>
                      <w:rPr>
                        <w:rFonts w:ascii="Cambria Math" w:hAnsi="Cambria Math"/>
                      </w:rPr>
                      <m:t>1</m:t>
                    </m:r>
                  </m:num>
                  <m:den>
                    <m:r>
                      <w:rPr>
                        <w:rFonts w:ascii="Cambria Math" w:hAnsi="Cambria Math"/>
                      </w:rPr>
                      <m:t>K</m:t>
                    </m:r>
                  </m:den>
                </m:f>
                <m:nary>
                  <m:naryPr>
                    <m:chr m:val="∑"/>
                    <m:limLoc m:val="undOvr"/>
                    <m:ctrlPr>
                      <w:rPr>
                        <w:rFonts w:ascii="Cambria Math" w:hAnsi="Cambria Math"/>
                        <w:i/>
                      </w:rPr>
                    </m:ctrlPr>
                  </m:naryPr>
                  <m:sub>
                    <m:r>
                      <w:rPr>
                        <w:rFonts w:ascii="Cambria Math" w:hAnsi="Cambria Math"/>
                      </w:rPr>
                      <m:t>k=1</m:t>
                    </m:r>
                  </m:sub>
                  <m:sup>
                    <m:r>
                      <w:rPr>
                        <w:rFonts w:ascii="Cambria Math" w:hAnsi="Cambria Math"/>
                      </w:rPr>
                      <m:t>K</m:t>
                    </m:r>
                  </m:sup>
                  <m:e>
                    <m:r>
                      <w:rPr>
                        <w:rFonts w:ascii="Cambria Math" w:hAnsi="Cambria Math"/>
                      </w:rPr>
                      <m:t>C</m:t>
                    </m:r>
                    <m:sSub>
                      <m:sSubPr>
                        <m:ctrlPr>
                          <w:rPr>
                            <w:rFonts w:ascii="Cambria Math" w:hAnsi="Cambria Math"/>
                            <w:i/>
                          </w:rPr>
                        </m:ctrlPr>
                      </m:sSubPr>
                      <m:e>
                        <m:r>
                          <w:rPr>
                            <w:rFonts w:ascii="Cambria Math" w:hAnsi="Cambria Math"/>
                          </w:rPr>
                          <m:t>t</m:t>
                        </m:r>
                      </m:e>
                      <m:sub>
                        <m:r>
                          <w:rPr>
                            <w:rFonts w:ascii="Cambria Math" w:hAnsi="Cambria Math"/>
                          </w:rPr>
                          <m:t>k</m:t>
                        </m:r>
                      </m:sub>
                    </m:sSub>
                  </m:e>
                </m:nary>
              </m:oMath>
            </m:oMathPara>
          </w:p>
        </w:tc>
        <w:tc>
          <w:tcPr>
            <w:tcW w:w="2908" w:type="dxa"/>
            <w:vAlign w:val="center"/>
          </w:tcPr>
          <w:p w14:paraId="6A3FC171" w14:textId="1BA54E04" w:rsidR="00152128" w:rsidRPr="006153BE" w:rsidRDefault="00CC66DF" w:rsidP="00AD71B0">
            <w:pPr>
              <w:spacing w:after="120"/>
              <w:jc w:val="right"/>
              <w:rPr>
                <w:rFonts w:ascii="Palatino Linotype" w:hAnsi="Palatino Linotype"/>
              </w:rPr>
            </w:pPr>
            <w:r w:rsidRPr="006153BE">
              <w:rPr>
                <w:rFonts w:ascii="Palatino Linotype" w:hAnsi="Palatino Linotype"/>
              </w:rPr>
              <w:t>6</w:t>
            </w:r>
          </w:p>
        </w:tc>
      </w:tr>
    </w:tbl>
    <w:p w14:paraId="634987CB" w14:textId="77777777" w:rsidR="00152128" w:rsidRPr="006153BE" w:rsidRDefault="00152128" w:rsidP="00AD71B0">
      <w:pPr>
        <w:spacing w:after="120" w:line="240" w:lineRule="auto"/>
        <w:rPr>
          <w:rFonts w:ascii="Palatino Linotype" w:eastAsiaTheme="minorEastAsia" w:hAnsi="Palatino Linotype"/>
        </w:rPr>
      </w:pPr>
      <w:r w:rsidRPr="006153BE">
        <w:rPr>
          <w:rFonts w:ascii="Palatino Linotype" w:eastAsiaTheme="minorEastAsia" w:hAnsi="Palatino Linotype"/>
        </w:rPr>
        <w:t xml:space="preserve">where K is for K-fold cross validation and </w:t>
      </w:r>
      <m:oMath>
        <m:r>
          <w:rPr>
            <w:rFonts w:ascii="Cambria Math" w:hAnsi="Cambria Math"/>
          </w:rPr>
          <m:t>C</m:t>
        </m:r>
        <m:sSub>
          <m:sSubPr>
            <m:ctrlPr>
              <w:rPr>
                <w:rFonts w:ascii="Cambria Math" w:hAnsi="Cambria Math"/>
                <w:i/>
              </w:rPr>
            </m:ctrlPr>
          </m:sSubPr>
          <m:e>
            <m:r>
              <w:rPr>
                <w:rFonts w:ascii="Cambria Math" w:hAnsi="Cambria Math"/>
              </w:rPr>
              <m:t>t</m:t>
            </m:r>
          </m:e>
          <m:sub>
            <m:r>
              <w:rPr>
                <w:rFonts w:ascii="Cambria Math" w:hAnsi="Cambria Math"/>
              </w:rPr>
              <m:t>k</m:t>
            </m:r>
          </m:sub>
        </m:sSub>
      </m:oMath>
      <w:r w:rsidRPr="006153BE">
        <w:rPr>
          <w:rFonts w:ascii="Palatino Linotype" w:eastAsiaTheme="minorEastAsia" w:hAnsi="Palatino Linotype"/>
        </w:rPr>
        <w:t xml:space="preserve"> denotes the optimal </w:t>
      </w:r>
      <w:proofErr w:type="gramStart"/>
      <w:r w:rsidRPr="006153BE">
        <w:rPr>
          <w:rFonts w:ascii="Palatino Linotype" w:eastAsiaTheme="minorEastAsia" w:hAnsi="Palatino Linotype"/>
        </w:rPr>
        <w:t>Ct</w:t>
      </w:r>
      <w:proofErr w:type="gramEnd"/>
      <w:r w:rsidRPr="006153BE">
        <w:rPr>
          <w:rFonts w:ascii="Palatino Linotype" w:eastAsiaTheme="minorEastAsia" w:hAnsi="Palatino Linotype"/>
        </w:rPr>
        <w:t xml:space="preserve"> value obtained in the </w:t>
      </w:r>
      <m:oMath>
        <m:sSup>
          <m:sSupPr>
            <m:ctrlPr>
              <w:rPr>
                <w:rFonts w:ascii="Cambria Math" w:eastAsiaTheme="minorEastAsia" w:hAnsi="Cambria Math"/>
                <w:i/>
              </w:rPr>
            </m:ctrlPr>
          </m:sSupPr>
          <m:e>
            <m:r>
              <w:rPr>
                <w:rFonts w:ascii="Cambria Math" w:eastAsiaTheme="minorEastAsia" w:hAnsi="Cambria Math"/>
              </w:rPr>
              <m:t>k</m:t>
            </m:r>
          </m:e>
          <m:sup>
            <m:r>
              <w:rPr>
                <w:rFonts w:ascii="Cambria Math" w:eastAsiaTheme="minorEastAsia" w:hAnsi="Cambria Math"/>
              </w:rPr>
              <m:t>th</m:t>
            </m:r>
          </m:sup>
        </m:sSup>
      </m:oMath>
      <w:r w:rsidRPr="006153BE">
        <w:rPr>
          <w:rFonts w:ascii="Palatino Linotype" w:eastAsiaTheme="minorEastAsia" w:hAnsi="Palatino Linotype"/>
        </w:rPr>
        <w:t xml:space="preserve"> iteration, </w:t>
      </w:r>
      <m:oMath>
        <m:r>
          <w:rPr>
            <w:rFonts w:ascii="Cambria Math" w:eastAsiaTheme="minorEastAsia" w:hAnsi="Cambria Math"/>
          </w:rPr>
          <m:t>k=1,….,K</m:t>
        </m:r>
      </m:oMath>
    </w:p>
    <w:p w14:paraId="16EB53F6" w14:textId="7BE12E3A" w:rsidR="00152128" w:rsidRPr="006153BE" w:rsidRDefault="00152128" w:rsidP="00AD71B0">
      <w:pPr>
        <w:spacing w:after="120" w:line="240" w:lineRule="auto"/>
        <w:jc w:val="both"/>
        <w:rPr>
          <w:rFonts w:ascii="Palatino Linotype" w:eastAsiaTheme="minorEastAsia" w:hAnsi="Palatino Linotype"/>
        </w:rPr>
      </w:pPr>
      <w:r w:rsidRPr="006153BE">
        <w:rPr>
          <w:rFonts w:ascii="Palatino Linotype" w:hAnsi="Palatino Linotype"/>
        </w:rPr>
        <w:t xml:space="preserve">Along with the </w:t>
      </w:r>
      <m:oMath>
        <m:r>
          <w:rPr>
            <w:rFonts w:ascii="Cambria Math" w:hAnsi="Cambria Math"/>
          </w:rPr>
          <m:t>AvgCt</m:t>
        </m:r>
      </m:oMath>
      <w:r w:rsidRPr="006153BE">
        <w:rPr>
          <w:rFonts w:ascii="Palatino Linotype" w:eastAsiaTheme="minorEastAsia" w:hAnsi="Palatino Linotype"/>
        </w:rPr>
        <w:t xml:space="preserve">, the average </w:t>
      </w:r>
      <m:oMath>
        <m:r>
          <w:rPr>
            <w:rFonts w:ascii="Cambria Math" w:eastAsiaTheme="minorEastAsia" w:hAnsi="Cambria Math"/>
          </w:rPr>
          <m:t>κ</m:t>
        </m:r>
      </m:oMath>
      <w:r w:rsidRPr="006153BE">
        <w:rPr>
          <w:rFonts w:ascii="Palatino Linotype" w:eastAsiaTheme="minorEastAsia" w:hAnsi="Palatino Linotype"/>
        </w:rPr>
        <w:t xml:space="preserve"> value along with the standard deviation was also calculated for both the training and the test set to compare the level of agreement between qPCR and gold standard test. Equation </w:t>
      </w:r>
      <w:r w:rsidR="00CC66DF" w:rsidRPr="006153BE">
        <w:rPr>
          <w:rFonts w:ascii="Palatino Linotype" w:eastAsiaTheme="minorEastAsia" w:hAnsi="Palatino Linotype"/>
        </w:rPr>
        <w:t>7</w:t>
      </w:r>
      <w:r w:rsidRPr="006153BE">
        <w:rPr>
          <w:rFonts w:ascii="Palatino Linotype" w:eastAsiaTheme="minorEastAsia" w:hAnsi="Palatino Linotype"/>
        </w:rPr>
        <w:t xml:space="preserve"> and </w:t>
      </w:r>
      <w:r w:rsidR="00CC66DF" w:rsidRPr="006153BE">
        <w:rPr>
          <w:rFonts w:ascii="Palatino Linotype" w:eastAsiaTheme="minorEastAsia" w:hAnsi="Palatino Linotype"/>
        </w:rPr>
        <w:t>8</w:t>
      </w:r>
      <w:r w:rsidRPr="006153BE">
        <w:rPr>
          <w:rFonts w:ascii="Palatino Linotype" w:eastAsiaTheme="minorEastAsia" w:hAnsi="Palatino Linotype"/>
        </w:rPr>
        <w:t xml:space="preserve"> shows the average kappa (</w:t>
      </w:r>
      <m:oMath>
        <m:r>
          <w:rPr>
            <w:rFonts w:ascii="Cambria Math" w:eastAsiaTheme="minorEastAsia" w:hAnsi="Cambria Math"/>
          </w:rPr>
          <m:t>κ</m:t>
        </m:r>
      </m:oMath>
      <w:r w:rsidRPr="006153BE">
        <w:rPr>
          <w:rFonts w:ascii="Palatino Linotype" w:eastAsiaTheme="minorEastAsia" w:hAnsi="Palatino Linotype"/>
        </w:rPr>
        <w:t xml:space="preserve"> ) coefficient for both the training and test set, respectively. The standard deviation of the level of agreement for the training and test set are calculated using equation </w:t>
      </w:r>
      <w:r w:rsidR="00CC66DF" w:rsidRPr="006153BE">
        <w:rPr>
          <w:rFonts w:ascii="Palatino Linotype" w:eastAsiaTheme="minorEastAsia" w:hAnsi="Palatino Linotype"/>
        </w:rPr>
        <w:t>9</w:t>
      </w:r>
      <w:r w:rsidRPr="006153BE">
        <w:rPr>
          <w:rFonts w:ascii="Palatino Linotype" w:eastAsiaTheme="minorEastAsia" w:hAnsi="Palatino Linotype"/>
        </w:rPr>
        <w:t xml:space="preserve"> and 1</w:t>
      </w:r>
      <w:r w:rsidR="00CC66DF" w:rsidRPr="006153BE">
        <w:rPr>
          <w:rFonts w:ascii="Palatino Linotype" w:eastAsiaTheme="minorEastAsia" w:hAnsi="Palatino Linotype"/>
        </w:rPr>
        <w:t>0</w:t>
      </w:r>
      <w:r w:rsidRPr="006153BE">
        <w:rPr>
          <w:rFonts w:ascii="Palatino Linotype" w:eastAsiaTheme="minorEastAsia" w:hAnsi="Palatino Linotype"/>
        </w:rPr>
        <w:t>.</w:t>
      </w:r>
    </w:p>
    <w:tbl>
      <w:tblPr>
        <w:tblStyle w:val="TableGrid"/>
        <w:tblW w:w="8725" w:type="dxa"/>
        <w:tblInd w:w="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7"/>
        <w:gridCol w:w="2908"/>
      </w:tblGrid>
      <w:tr w:rsidR="00152128" w:rsidRPr="006153BE" w14:paraId="27C717A8" w14:textId="77777777" w:rsidTr="00AA7D79">
        <w:trPr>
          <w:trHeight w:val="716"/>
        </w:trPr>
        <w:tc>
          <w:tcPr>
            <w:tcW w:w="5817" w:type="dxa"/>
            <w:vAlign w:val="center"/>
          </w:tcPr>
          <w:p w14:paraId="5D00B658" w14:textId="77777777" w:rsidR="00152128" w:rsidRPr="006153BE" w:rsidRDefault="00152128" w:rsidP="00AD71B0">
            <w:pPr>
              <w:spacing w:after="120"/>
              <w:rPr>
                <w:rFonts w:ascii="Palatino Linotype" w:hAnsi="Palatino Linotype"/>
              </w:rPr>
            </w:pPr>
            <m:oMathPara>
              <m:oMath>
                <m:r>
                  <w:rPr>
                    <w:rFonts w:ascii="Cambria Math" w:hAnsi="Cambria Math"/>
                  </w:rPr>
                  <w:lastRenderedPageBreak/>
                  <m:t>Avg</m:t>
                </m:r>
                <m:sSub>
                  <m:sSubPr>
                    <m:ctrlPr>
                      <w:rPr>
                        <w:rFonts w:ascii="Cambria Math" w:hAnsi="Cambria Math"/>
                        <w:i/>
                      </w:rPr>
                    </m:ctrlPr>
                  </m:sSubPr>
                  <m:e>
                    <m:r>
                      <w:rPr>
                        <w:rFonts w:ascii="Cambria Math" w:hAnsi="Cambria Math"/>
                      </w:rPr>
                      <m:t>κ</m:t>
                    </m:r>
                  </m:e>
                  <m:sub>
                    <m:r>
                      <w:rPr>
                        <w:rFonts w:ascii="Cambria Math" w:hAnsi="Cambria Math"/>
                      </w:rPr>
                      <m:t>tr</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K</m:t>
                    </m:r>
                  </m:den>
                </m:f>
                <m:nary>
                  <m:naryPr>
                    <m:chr m:val="∑"/>
                    <m:limLoc m:val="undOvr"/>
                    <m:ctrlPr>
                      <w:rPr>
                        <w:rFonts w:ascii="Cambria Math" w:hAnsi="Cambria Math"/>
                        <w:i/>
                      </w:rPr>
                    </m:ctrlPr>
                  </m:naryPr>
                  <m:sub>
                    <m:r>
                      <w:rPr>
                        <w:rFonts w:ascii="Cambria Math" w:hAnsi="Cambria Math"/>
                      </w:rPr>
                      <m:t>k=1</m:t>
                    </m:r>
                  </m:sub>
                  <m:sup>
                    <m:r>
                      <w:rPr>
                        <w:rFonts w:ascii="Cambria Math" w:hAnsi="Cambria Math"/>
                      </w:rPr>
                      <m:t>K</m:t>
                    </m:r>
                  </m:sup>
                  <m:e>
                    <m:sSub>
                      <m:sSubPr>
                        <m:ctrlPr>
                          <w:rPr>
                            <w:rFonts w:ascii="Cambria Math" w:hAnsi="Cambria Math"/>
                            <w:i/>
                          </w:rPr>
                        </m:ctrlPr>
                      </m:sSubPr>
                      <m:e>
                        <m:r>
                          <w:rPr>
                            <w:rFonts w:ascii="Cambria Math" w:hAnsi="Cambria Math"/>
                          </w:rPr>
                          <m:t>κ</m:t>
                        </m:r>
                      </m:e>
                      <m:sub>
                        <m:r>
                          <w:rPr>
                            <w:rFonts w:ascii="Cambria Math" w:hAnsi="Cambria Math"/>
                          </w:rPr>
                          <m:t>tr</m:t>
                        </m:r>
                      </m:sub>
                    </m:sSub>
                  </m:e>
                </m:nary>
              </m:oMath>
            </m:oMathPara>
          </w:p>
        </w:tc>
        <w:tc>
          <w:tcPr>
            <w:tcW w:w="2908" w:type="dxa"/>
            <w:vAlign w:val="center"/>
          </w:tcPr>
          <w:p w14:paraId="7F602DB9" w14:textId="37C5BBAF" w:rsidR="00152128" w:rsidRPr="006153BE" w:rsidRDefault="00CC66DF" w:rsidP="00AD71B0">
            <w:pPr>
              <w:spacing w:after="120"/>
              <w:jc w:val="right"/>
              <w:rPr>
                <w:rFonts w:ascii="Palatino Linotype" w:hAnsi="Palatino Linotype"/>
              </w:rPr>
            </w:pPr>
            <w:r w:rsidRPr="006153BE">
              <w:rPr>
                <w:rFonts w:ascii="Palatino Linotype" w:hAnsi="Palatino Linotype"/>
              </w:rPr>
              <w:t>7</w:t>
            </w:r>
          </w:p>
        </w:tc>
      </w:tr>
      <w:tr w:rsidR="00152128" w:rsidRPr="006153BE" w14:paraId="1121F7BD" w14:textId="77777777" w:rsidTr="00AA7D79">
        <w:trPr>
          <w:trHeight w:val="716"/>
        </w:trPr>
        <w:tc>
          <w:tcPr>
            <w:tcW w:w="5817" w:type="dxa"/>
            <w:vAlign w:val="center"/>
          </w:tcPr>
          <w:p w14:paraId="1BE34ED7" w14:textId="77777777" w:rsidR="00152128" w:rsidRPr="006153BE" w:rsidRDefault="00152128" w:rsidP="00AD71B0">
            <w:pPr>
              <w:spacing w:after="120"/>
              <w:rPr>
                <w:rFonts w:ascii="Palatino Linotype" w:hAnsi="Palatino Linotype"/>
              </w:rPr>
            </w:pPr>
            <m:oMathPara>
              <m:oMath>
                <m:r>
                  <w:rPr>
                    <w:rFonts w:ascii="Cambria Math" w:hAnsi="Cambria Math"/>
                  </w:rPr>
                  <m:t>Avg</m:t>
                </m:r>
                <m:sSub>
                  <m:sSubPr>
                    <m:ctrlPr>
                      <w:rPr>
                        <w:rFonts w:ascii="Cambria Math" w:hAnsi="Cambria Math"/>
                        <w:i/>
                      </w:rPr>
                    </m:ctrlPr>
                  </m:sSubPr>
                  <m:e>
                    <m:r>
                      <w:rPr>
                        <w:rFonts w:ascii="Cambria Math" w:hAnsi="Cambria Math"/>
                      </w:rPr>
                      <m:t>κ</m:t>
                    </m:r>
                  </m:e>
                  <m:sub>
                    <m:r>
                      <w:rPr>
                        <w:rFonts w:ascii="Cambria Math" w:hAnsi="Cambria Math"/>
                      </w:rPr>
                      <m:t>ts</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K</m:t>
                    </m:r>
                  </m:den>
                </m:f>
                <m:nary>
                  <m:naryPr>
                    <m:chr m:val="∑"/>
                    <m:limLoc m:val="undOvr"/>
                    <m:ctrlPr>
                      <w:rPr>
                        <w:rFonts w:ascii="Cambria Math" w:hAnsi="Cambria Math"/>
                        <w:i/>
                      </w:rPr>
                    </m:ctrlPr>
                  </m:naryPr>
                  <m:sub>
                    <m:r>
                      <w:rPr>
                        <w:rFonts w:ascii="Cambria Math" w:hAnsi="Cambria Math"/>
                      </w:rPr>
                      <m:t>k=1</m:t>
                    </m:r>
                  </m:sub>
                  <m:sup>
                    <m:r>
                      <w:rPr>
                        <w:rFonts w:ascii="Cambria Math" w:hAnsi="Cambria Math"/>
                      </w:rPr>
                      <m:t>K</m:t>
                    </m:r>
                  </m:sup>
                  <m:e>
                    <m:sSub>
                      <m:sSubPr>
                        <m:ctrlPr>
                          <w:rPr>
                            <w:rFonts w:ascii="Cambria Math" w:hAnsi="Cambria Math"/>
                            <w:i/>
                          </w:rPr>
                        </m:ctrlPr>
                      </m:sSubPr>
                      <m:e>
                        <m:r>
                          <w:rPr>
                            <w:rFonts w:ascii="Cambria Math" w:hAnsi="Cambria Math"/>
                          </w:rPr>
                          <m:t>κ</m:t>
                        </m:r>
                      </m:e>
                      <m:sub>
                        <m:r>
                          <w:rPr>
                            <w:rFonts w:ascii="Cambria Math" w:hAnsi="Cambria Math"/>
                          </w:rPr>
                          <m:t>ts</m:t>
                        </m:r>
                      </m:sub>
                    </m:sSub>
                  </m:e>
                </m:nary>
              </m:oMath>
            </m:oMathPara>
          </w:p>
        </w:tc>
        <w:tc>
          <w:tcPr>
            <w:tcW w:w="2908" w:type="dxa"/>
            <w:vAlign w:val="center"/>
          </w:tcPr>
          <w:p w14:paraId="7A545A87" w14:textId="0B7B9BB5" w:rsidR="00152128" w:rsidRPr="006153BE" w:rsidRDefault="00CC66DF" w:rsidP="00AD71B0">
            <w:pPr>
              <w:spacing w:after="120"/>
              <w:jc w:val="right"/>
              <w:rPr>
                <w:rFonts w:ascii="Palatino Linotype" w:hAnsi="Palatino Linotype"/>
              </w:rPr>
            </w:pPr>
            <w:r w:rsidRPr="006153BE">
              <w:rPr>
                <w:rFonts w:ascii="Palatino Linotype" w:hAnsi="Palatino Linotype"/>
              </w:rPr>
              <w:t>8</w:t>
            </w:r>
          </w:p>
        </w:tc>
      </w:tr>
      <w:tr w:rsidR="00152128" w:rsidRPr="006153BE" w14:paraId="681F5C1B" w14:textId="77777777" w:rsidTr="00AA7D79">
        <w:trPr>
          <w:trHeight w:val="716"/>
        </w:trPr>
        <w:tc>
          <w:tcPr>
            <w:tcW w:w="5817" w:type="dxa"/>
            <w:vAlign w:val="center"/>
          </w:tcPr>
          <w:p w14:paraId="5F29C987" w14:textId="77777777" w:rsidR="00152128" w:rsidRPr="006153BE" w:rsidRDefault="00152128" w:rsidP="00AD71B0">
            <w:pPr>
              <w:spacing w:after="120"/>
              <w:rPr>
                <w:rFonts w:ascii="Palatino Linotype" w:hAnsi="Palatino Linotype"/>
              </w:rPr>
            </w:pPr>
            <m:oMathPara>
              <m:oMath>
                <m:r>
                  <w:rPr>
                    <w:rFonts w:ascii="Cambria Math" w:hAnsi="Cambria Math"/>
                  </w:rPr>
                  <m:t xml:space="preserve">                      SD</m:t>
                </m:r>
                <m:sSub>
                  <m:sSubPr>
                    <m:ctrlPr>
                      <w:rPr>
                        <w:rFonts w:ascii="Cambria Math" w:hAnsi="Cambria Math"/>
                        <w:i/>
                      </w:rPr>
                    </m:ctrlPr>
                  </m:sSubPr>
                  <m:e>
                    <m:r>
                      <w:rPr>
                        <w:rFonts w:ascii="Cambria Math" w:hAnsi="Cambria Math"/>
                      </w:rPr>
                      <m:t>κ</m:t>
                    </m:r>
                  </m:e>
                  <m:sub>
                    <m:r>
                      <w:rPr>
                        <w:rFonts w:ascii="Cambria Math" w:hAnsi="Cambria Math"/>
                      </w:rPr>
                      <m:t>tr</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K</m:t>
                    </m:r>
                  </m:den>
                </m:f>
                <m:nary>
                  <m:naryPr>
                    <m:chr m:val="∑"/>
                    <m:limLoc m:val="undOvr"/>
                    <m:ctrlPr>
                      <w:rPr>
                        <w:rFonts w:ascii="Cambria Math" w:hAnsi="Cambria Math"/>
                        <w:i/>
                      </w:rPr>
                    </m:ctrlPr>
                  </m:naryPr>
                  <m:sub>
                    <m:r>
                      <w:rPr>
                        <w:rFonts w:ascii="Cambria Math" w:hAnsi="Cambria Math"/>
                      </w:rPr>
                      <m:t>k=1</m:t>
                    </m:r>
                  </m:sub>
                  <m:sup>
                    <m:r>
                      <w:rPr>
                        <w:rFonts w:ascii="Cambria Math" w:hAnsi="Cambria Math"/>
                      </w:rPr>
                      <m:t>K</m:t>
                    </m:r>
                  </m:sup>
                  <m:e>
                    <m:sSup>
                      <m:sSupPr>
                        <m:ctrlPr>
                          <w:rPr>
                            <w:rFonts w:ascii="Cambria Math" w:hAnsi="Cambria Math"/>
                            <w:i/>
                          </w:rPr>
                        </m:ctrlPr>
                      </m:sSupPr>
                      <m:e>
                        <m:sSub>
                          <m:sSubPr>
                            <m:ctrlPr>
                              <w:rPr>
                                <w:rFonts w:ascii="Cambria Math" w:hAnsi="Cambria Math"/>
                                <w:i/>
                              </w:rPr>
                            </m:ctrlPr>
                          </m:sSubPr>
                          <m:e>
                            <m:r>
                              <w:rPr>
                                <w:rFonts w:ascii="Cambria Math" w:hAnsi="Cambria Math"/>
                              </w:rPr>
                              <m:t>(κ</m:t>
                            </m:r>
                          </m:e>
                          <m:sub>
                            <m:r>
                              <w:rPr>
                                <w:rFonts w:ascii="Cambria Math" w:hAnsi="Cambria Math"/>
                              </w:rPr>
                              <m:t>tr</m:t>
                            </m:r>
                          </m:sub>
                        </m:sSub>
                        <m:r>
                          <w:rPr>
                            <w:rFonts w:ascii="Cambria Math" w:hAnsi="Cambria Math"/>
                          </w:rPr>
                          <m:t>-Avg</m:t>
                        </m:r>
                        <m:sSub>
                          <m:sSubPr>
                            <m:ctrlPr>
                              <w:rPr>
                                <w:rFonts w:ascii="Cambria Math" w:hAnsi="Cambria Math"/>
                                <w:i/>
                              </w:rPr>
                            </m:ctrlPr>
                          </m:sSubPr>
                          <m:e>
                            <m:r>
                              <w:rPr>
                                <w:rFonts w:ascii="Cambria Math" w:hAnsi="Cambria Math"/>
                              </w:rPr>
                              <m:t>κ</m:t>
                            </m:r>
                          </m:e>
                          <m:sub>
                            <m:r>
                              <w:rPr>
                                <w:rFonts w:ascii="Cambria Math" w:hAnsi="Cambria Math"/>
                              </w:rPr>
                              <m:t>tr</m:t>
                            </m:r>
                          </m:sub>
                        </m:sSub>
                        <m:r>
                          <w:rPr>
                            <w:rFonts w:ascii="Cambria Math" w:hAnsi="Cambria Math"/>
                          </w:rPr>
                          <m:t>)</m:t>
                        </m:r>
                      </m:e>
                      <m:sup>
                        <m:r>
                          <w:rPr>
                            <w:rFonts w:ascii="Cambria Math" w:hAnsi="Cambria Math"/>
                          </w:rPr>
                          <m:t>2</m:t>
                        </m:r>
                      </m:sup>
                    </m:sSup>
                  </m:e>
                </m:nary>
              </m:oMath>
            </m:oMathPara>
          </w:p>
        </w:tc>
        <w:tc>
          <w:tcPr>
            <w:tcW w:w="2908" w:type="dxa"/>
            <w:vAlign w:val="center"/>
          </w:tcPr>
          <w:p w14:paraId="61251EE7" w14:textId="6D294B16" w:rsidR="00152128" w:rsidRPr="006153BE" w:rsidRDefault="00CC66DF" w:rsidP="00AD71B0">
            <w:pPr>
              <w:spacing w:after="120"/>
              <w:jc w:val="right"/>
              <w:rPr>
                <w:rFonts w:ascii="Palatino Linotype" w:hAnsi="Palatino Linotype"/>
              </w:rPr>
            </w:pPr>
            <w:r w:rsidRPr="006153BE">
              <w:rPr>
                <w:rFonts w:ascii="Palatino Linotype" w:hAnsi="Palatino Linotype"/>
              </w:rPr>
              <w:t>9</w:t>
            </w:r>
          </w:p>
        </w:tc>
      </w:tr>
      <w:tr w:rsidR="00152128" w:rsidRPr="006153BE" w14:paraId="7660BBED" w14:textId="77777777" w:rsidTr="00AA7D79">
        <w:trPr>
          <w:trHeight w:val="716"/>
        </w:trPr>
        <w:tc>
          <w:tcPr>
            <w:tcW w:w="5817" w:type="dxa"/>
            <w:vAlign w:val="center"/>
          </w:tcPr>
          <w:p w14:paraId="161D6FFF" w14:textId="77777777" w:rsidR="00152128" w:rsidRPr="006153BE" w:rsidRDefault="00152128" w:rsidP="00AD71B0">
            <w:pPr>
              <w:spacing w:after="120"/>
              <w:rPr>
                <w:rFonts w:ascii="Palatino Linotype" w:hAnsi="Palatino Linotype"/>
              </w:rPr>
            </w:pPr>
            <m:oMathPara>
              <m:oMath>
                <m:r>
                  <w:rPr>
                    <w:rFonts w:ascii="Cambria Math" w:hAnsi="Cambria Math"/>
                  </w:rPr>
                  <m:t xml:space="preserve">                      SD</m:t>
                </m:r>
                <m:sSub>
                  <m:sSubPr>
                    <m:ctrlPr>
                      <w:rPr>
                        <w:rFonts w:ascii="Cambria Math" w:hAnsi="Cambria Math"/>
                        <w:i/>
                      </w:rPr>
                    </m:ctrlPr>
                  </m:sSubPr>
                  <m:e>
                    <m:r>
                      <w:rPr>
                        <w:rFonts w:ascii="Cambria Math" w:hAnsi="Cambria Math"/>
                      </w:rPr>
                      <m:t>κ</m:t>
                    </m:r>
                  </m:e>
                  <m:sub>
                    <m:r>
                      <w:rPr>
                        <w:rFonts w:ascii="Cambria Math" w:hAnsi="Cambria Math"/>
                      </w:rPr>
                      <m:t>ts</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K</m:t>
                    </m:r>
                  </m:den>
                </m:f>
                <m:nary>
                  <m:naryPr>
                    <m:chr m:val="∑"/>
                    <m:limLoc m:val="undOvr"/>
                    <m:ctrlPr>
                      <w:rPr>
                        <w:rFonts w:ascii="Cambria Math" w:hAnsi="Cambria Math"/>
                        <w:i/>
                      </w:rPr>
                    </m:ctrlPr>
                  </m:naryPr>
                  <m:sub>
                    <m:r>
                      <w:rPr>
                        <w:rFonts w:ascii="Cambria Math" w:hAnsi="Cambria Math"/>
                      </w:rPr>
                      <m:t>k=1</m:t>
                    </m:r>
                  </m:sub>
                  <m:sup>
                    <m:r>
                      <w:rPr>
                        <w:rFonts w:ascii="Cambria Math" w:hAnsi="Cambria Math"/>
                      </w:rPr>
                      <m:t>K</m:t>
                    </m:r>
                  </m:sup>
                  <m:e>
                    <m:sSup>
                      <m:sSupPr>
                        <m:ctrlPr>
                          <w:rPr>
                            <w:rFonts w:ascii="Cambria Math" w:hAnsi="Cambria Math"/>
                            <w:i/>
                          </w:rPr>
                        </m:ctrlPr>
                      </m:sSupPr>
                      <m:e>
                        <m:sSub>
                          <m:sSubPr>
                            <m:ctrlPr>
                              <w:rPr>
                                <w:rFonts w:ascii="Cambria Math" w:hAnsi="Cambria Math"/>
                                <w:i/>
                              </w:rPr>
                            </m:ctrlPr>
                          </m:sSubPr>
                          <m:e>
                            <m:r>
                              <w:rPr>
                                <w:rFonts w:ascii="Cambria Math" w:hAnsi="Cambria Math"/>
                              </w:rPr>
                              <m:t>(κ</m:t>
                            </m:r>
                          </m:e>
                          <m:sub>
                            <m:r>
                              <w:rPr>
                                <w:rFonts w:ascii="Cambria Math" w:hAnsi="Cambria Math"/>
                              </w:rPr>
                              <m:t>ts</m:t>
                            </m:r>
                          </m:sub>
                        </m:sSub>
                        <m:r>
                          <w:rPr>
                            <w:rFonts w:ascii="Cambria Math" w:hAnsi="Cambria Math"/>
                          </w:rPr>
                          <m:t>-Avg</m:t>
                        </m:r>
                        <m:sSub>
                          <m:sSubPr>
                            <m:ctrlPr>
                              <w:rPr>
                                <w:rFonts w:ascii="Cambria Math" w:hAnsi="Cambria Math"/>
                                <w:i/>
                              </w:rPr>
                            </m:ctrlPr>
                          </m:sSubPr>
                          <m:e>
                            <m:r>
                              <w:rPr>
                                <w:rFonts w:ascii="Cambria Math" w:hAnsi="Cambria Math"/>
                              </w:rPr>
                              <m:t>κ</m:t>
                            </m:r>
                          </m:e>
                          <m:sub>
                            <m:r>
                              <w:rPr>
                                <w:rFonts w:ascii="Cambria Math" w:hAnsi="Cambria Math"/>
                              </w:rPr>
                              <m:t>ts</m:t>
                            </m:r>
                          </m:sub>
                        </m:sSub>
                        <m:r>
                          <w:rPr>
                            <w:rFonts w:ascii="Cambria Math" w:hAnsi="Cambria Math"/>
                          </w:rPr>
                          <m:t>)</m:t>
                        </m:r>
                      </m:e>
                      <m:sup>
                        <m:r>
                          <w:rPr>
                            <w:rFonts w:ascii="Cambria Math" w:hAnsi="Cambria Math"/>
                          </w:rPr>
                          <m:t>2</m:t>
                        </m:r>
                      </m:sup>
                    </m:sSup>
                  </m:e>
                </m:nary>
              </m:oMath>
            </m:oMathPara>
          </w:p>
        </w:tc>
        <w:tc>
          <w:tcPr>
            <w:tcW w:w="2908" w:type="dxa"/>
            <w:vAlign w:val="center"/>
          </w:tcPr>
          <w:p w14:paraId="025E4A9B" w14:textId="010A5AD0" w:rsidR="00152128" w:rsidRPr="006153BE" w:rsidRDefault="00152128" w:rsidP="00AD71B0">
            <w:pPr>
              <w:spacing w:after="120"/>
              <w:jc w:val="right"/>
              <w:rPr>
                <w:rFonts w:ascii="Palatino Linotype" w:hAnsi="Palatino Linotype"/>
              </w:rPr>
            </w:pPr>
            <w:r w:rsidRPr="006153BE">
              <w:rPr>
                <w:rFonts w:ascii="Palatino Linotype" w:hAnsi="Palatino Linotype"/>
              </w:rPr>
              <w:t>1</w:t>
            </w:r>
            <w:r w:rsidR="00CC66DF" w:rsidRPr="006153BE">
              <w:rPr>
                <w:rFonts w:ascii="Palatino Linotype" w:hAnsi="Palatino Linotype"/>
              </w:rPr>
              <w:t>0</w:t>
            </w:r>
          </w:p>
        </w:tc>
      </w:tr>
    </w:tbl>
    <w:p w14:paraId="29BBD05B" w14:textId="77777777" w:rsidR="00EA5329" w:rsidRPr="006153BE" w:rsidRDefault="00152128" w:rsidP="00AD71B0">
      <w:pPr>
        <w:spacing w:after="120" w:line="240" w:lineRule="auto"/>
        <w:jc w:val="both"/>
        <w:rPr>
          <w:rFonts w:ascii="Palatino Linotype" w:eastAsiaTheme="minorEastAsia" w:hAnsi="Palatino Linotype"/>
        </w:rPr>
      </w:pPr>
      <w:r w:rsidRPr="006153BE">
        <w:rPr>
          <w:rFonts w:ascii="Palatino Linotype" w:eastAsiaTheme="minorEastAsia" w:hAnsi="Palatino Linotype"/>
        </w:rPr>
        <w:t xml:space="preserve">where K and </w:t>
      </w:r>
      <m:oMath>
        <m:r>
          <w:rPr>
            <w:rFonts w:ascii="Cambria Math" w:eastAsiaTheme="minorEastAsia" w:hAnsi="Cambria Math"/>
          </w:rPr>
          <m:t>k</m:t>
        </m:r>
      </m:oMath>
      <w:r w:rsidRPr="006153BE">
        <w:rPr>
          <w:rFonts w:ascii="Palatino Linotype" w:eastAsiaTheme="minorEastAsia" w:hAnsi="Palatino Linotype"/>
        </w:rPr>
        <w:t xml:space="preserve"> are same as defined after equation </w:t>
      </w:r>
      <w:r w:rsidR="001A206E" w:rsidRPr="006153BE">
        <w:rPr>
          <w:rFonts w:ascii="Palatino Linotype" w:eastAsiaTheme="minorEastAsia" w:hAnsi="Palatino Linotype"/>
        </w:rPr>
        <w:t>6</w:t>
      </w:r>
      <w:r w:rsidRPr="006153BE">
        <w:rPr>
          <w:rFonts w:ascii="Palatino Linotype" w:eastAsiaTheme="minorEastAsia" w:hAnsi="Palatino Linotype"/>
        </w:rPr>
        <w:t>.</w:t>
      </w:r>
    </w:p>
    <w:p w14:paraId="7EAFCB8F" w14:textId="07106FBB" w:rsidR="00EA5329" w:rsidRPr="006153BE" w:rsidRDefault="00EA5329" w:rsidP="00AD71B0">
      <w:pPr>
        <w:spacing w:after="120" w:line="240" w:lineRule="auto"/>
        <w:jc w:val="both"/>
        <w:rPr>
          <w:rFonts w:ascii="Palatino Linotype" w:eastAsiaTheme="minorEastAsia" w:hAnsi="Palatino Linotype"/>
          <w:b/>
          <w:bCs/>
        </w:rPr>
      </w:pPr>
      <w:r w:rsidRPr="006153BE">
        <w:rPr>
          <w:rFonts w:ascii="Palatino Linotype" w:eastAsiaTheme="minorEastAsia" w:hAnsi="Palatino Linotype"/>
          <w:b/>
          <w:bCs/>
        </w:rPr>
        <w:t>References</w:t>
      </w:r>
    </w:p>
    <w:p w14:paraId="006CDC38" w14:textId="77777777" w:rsidR="00EA5329" w:rsidRPr="006153BE" w:rsidRDefault="00EA5329" w:rsidP="00EA5329">
      <w:pPr>
        <w:pStyle w:val="EndNoteBibliography"/>
        <w:spacing w:after="0"/>
        <w:rPr>
          <w:rFonts w:ascii="Palatino Linotype" w:hAnsi="Palatino Linotype"/>
        </w:rPr>
      </w:pPr>
      <w:r w:rsidRPr="006153BE">
        <w:rPr>
          <w:rFonts w:ascii="Palatino Linotype" w:hAnsi="Palatino Linotype"/>
        </w:rPr>
        <w:fldChar w:fldCharType="begin"/>
      </w:r>
      <w:r w:rsidRPr="006153BE">
        <w:rPr>
          <w:rFonts w:ascii="Palatino Linotype" w:hAnsi="Palatino Linotype"/>
        </w:rPr>
        <w:instrText xml:space="preserve"> ADDIN EN.REFLIST </w:instrText>
      </w:r>
      <w:r w:rsidRPr="006153BE">
        <w:rPr>
          <w:rFonts w:ascii="Palatino Linotype" w:hAnsi="Palatino Linotype"/>
        </w:rPr>
        <w:fldChar w:fldCharType="separate"/>
      </w:r>
      <w:r w:rsidRPr="006153BE">
        <w:rPr>
          <w:rFonts w:ascii="Palatino Linotype" w:hAnsi="Palatino Linotype"/>
        </w:rPr>
        <w:t>[1] Steinberg DM, Fine J, Chappell R. Sample size for positive and negative predictive value in diagnostic research using case-control designs. Biostatistics 2009; 10:94-105.</w:t>
      </w:r>
    </w:p>
    <w:p w14:paraId="6E2516B8" w14:textId="77777777" w:rsidR="00EA5329" w:rsidRPr="006153BE" w:rsidRDefault="00EA5329" w:rsidP="00EA5329">
      <w:pPr>
        <w:pStyle w:val="EndNoteBibliography"/>
        <w:spacing w:after="0"/>
        <w:rPr>
          <w:rFonts w:ascii="Palatino Linotype" w:hAnsi="Palatino Linotype"/>
        </w:rPr>
      </w:pPr>
      <w:r w:rsidRPr="006153BE">
        <w:rPr>
          <w:rFonts w:ascii="Palatino Linotype" w:hAnsi="Palatino Linotype"/>
        </w:rPr>
        <w:t>[2] Riley RD, Ahmed I, Debray TPA</w:t>
      </w:r>
      <w:r w:rsidRPr="006153BE">
        <w:rPr>
          <w:rFonts w:ascii="Palatino Linotype" w:hAnsi="Palatino Linotype"/>
          <w:i/>
        </w:rPr>
        <w:t xml:space="preserve"> et al.</w:t>
      </w:r>
      <w:r w:rsidRPr="006153BE">
        <w:rPr>
          <w:rFonts w:ascii="Palatino Linotype" w:hAnsi="Palatino Linotype"/>
        </w:rPr>
        <w:t xml:space="preserve"> Summarising and validating test accuracy results across multiple studies for use in clinical practice. Stat Med 2015; 34:2081-2103.</w:t>
      </w:r>
    </w:p>
    <w:p w14:paraId="45BAE284" w14:textId="77777777" w:rsidR="00EA5329" w:rsidRPr="006153BE" w:rsidRDefault="00EA5329" w:rsidP="00EA5329">
      <w:pPr>
        <w:pStyle w:val="EndNoteBibliography"/>
        <w:rPr>
          <w:rFonts w:ascii="Palatino Linotype" w:hAnsi="Palatino Linotype"/>
        </w:rPr>
      </w:pPr>
      <w:r w:rsidRPr="006153BE">
        <w:rPr>
          <w:rFonts w:ascii="Palatino Linotype" w:hAnsi="Palatino Linotype"/>
        </w:rPr>
        <w:t>[3] T. Hastie RT, and J. Friedman. . The Elements of Statistical Learning. Springer New York Inc.; 2001.</w:t>
      </w:r>
    </w:p>
    <w:p w14:paraId="1D3E5E32" w14:textId="1FE59612" w:rsidR="00511434" w:rsidRPr="006153BE" w:rsidRDefault="00EA5329" w:rsidP="00AD71B0">
      <w:pPr>
        <w:spacing w:after="120" w:line="240" w:lineRule="auto"/>
        <w:jc w:val="both"/>
        <w:rPr>
          <w:rFonts w:ascii="Palatino Linotype" w:hAnsi="Palatino Linotype"/>
        </w:rPr>
      </w:pPr>
      <w:r w:rsidRPr="006153BE">
        <w:rPr>
          <w:rFonts w:ascii="Palatino Linotype" w:hAnsi="Palatino Linotype"/>
        </w:rPr>
        <w:fldChar w:fldCharType="end"/>
      </w:r>
    </w:p>
    <w:sectPr w:rsidR="00511434" w:rsidRPr="006153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urrent Opinion Lipi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52128"/>
    <w:rsid w:val="000074B4"/>
    <w:rsid w:val="00041CBF"/>
    <w:rsid w:val="00152128"/>
    <w:rsid w:val="00154C90"/>
    <w:rsid w:val="00182634"/>
    <w:rsid w:val="001A206E"/>
    <w:rsid w:val="001A3481"/>
    <w:rsid w:val="001E6D74"/>
    <w:rsid w:val="0023078A"/>
    <w:rsid w:val="0034408C"/>
    <w:rsid w:val="003B45AD"/>
    <w:rsid w:val="00511434"/>
    <w:rsid w:val="006153BE"/>
    <w:rsid w:val="006520C2"/>
    <w:rsid w:val="00850A84"/>
    <w:rsid w:val="008A47F8"/>
    <w:rsid w:val="00982AE1"/>
    <w:rsid w:val="00A60516"/>
    <w:rsid w:val="00AD71B0"/>
    <w:rsid w:val="00AF1D98"/>
    <w:rsid w:val="00BF25FC"/>
    <w:rsid w:val="00CC66DF"/>
    <w:rsid w:val="00CE66A9"/>
    <w:rsid w:val="00D411AD"/>
    <w:rsid w:val="00EA5329"/>
    <w:rsid w:val="00F178C0"/>
    <w:rsid w:val="00FC5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98B3B"/>
  <w15:chartTrackingRefBased/>
  <w15:docId w15:val="{39A95FDE-A772-4175-A624-78DD94D16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128"/>
    <w:rPr>
      <w:rFonts w:eastAsia="SimSu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2128"/>
    <w:pPr>
      <w:spacing w:after="0" w:line="240" w:lineRule="auto"/>
    </w:pPr>
    <w:rPr>
      <w:rFonts w:eastAsia="SimSu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521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2128"/>
    <w:rPr>
      <w:rFonts w:ascii="Segoe UI" w:eastAsia="SimSun" w:hAnsi="Segoe UI" w:cs="Segoe UI"/>
      <w:sz w:val="18"/>
      <w:szCs w:val="18"/>
      <w:lang w:eastAsia="en-US"/>
    </w:rPr>
  </w:style>
  <w:style w:type="paragraph" w:customStyle="1" w:styleId="EndNoteBibliographyTitle">
    <w:name w:val="EndNote Bibliography Title"/>
    <w:basedOn w:val="Normal"/>
    <w:link w:val="EndNoteBibliographyTitleChar"/>
    <w:rsid w:val="00EA532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EA5329"/>
    <w:rPr>
      <w:rFonts w:ascii="Calibri" w:eastAsia="SimSun" w:hAnsi="Calibri" w:cs="Calibri"/>
      <w:noProof/>
      <w:lang w:eastAsia="en-US"/>
    </w:rPr>
  </w:style>
  <w:style w:type="paragraph" w:customStyle="1" w:styleId="EndNoteBibliography">
    <w:name w:val="EndNote Bibliography"/>
    <w:basedOn w:val="Normal"/>
    <w:link w:val="EndNoteBibliographyChar"/>
    <w:rsid w:val="00EA5329"/>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EA5329"/>
    <w:rPr>
      <w:rFonts w:ascii="Calibri" w:eastAsia="SimSun" w:hAnsi="Calibri" w:cs="Calibri"/>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63BA38902834DA58F26935CFB3DDE24"/>
        <w:category>
          <w:name w:val="General"/>
          <w:gallery w:val="placeholder"/>
        </w:category>
        <w:types>
          <w:type w:val="bbPlcHdr"/>
        </w:types>
        <w:behaviors>
          <w:behavior w:val="content"/>
        </w:behaviors>
        <w:guid w:val="{9269B81B-7484-4EC0-9631-086195DE9B14}"/>
      </w:docPartPr>
      <w:docPartBody>
        <w:p w:rsidR="00E7099B" w:rsidRDefault="00884E3E" w:rsidP="00884E3E">
          <w:pPr>
            <w:pStyle w:val="763BA38902834DA58F26935CFB3DDE24"/>
          </w:pPr>
          <w:r w:rsidRPr="00122B26">
            <w:rPr>
              <w:rStyle w:val="PlaceholderText"/>
            </w:rPr>
            <w:t>Type equation here.</w:t>
          </w:r>
        </w:p>
      </w:docPartBody>
    </w:docPart>
    <w:docPart>
      <w:docPartPr>
        <w:name w:val="608BC4998B3B4D58ABD9623C22D18473"/>
        <w:category>
          <w:name w:val="General"/>
          <w:gallery w:val="placeholder"/>
        </w:category>
        <w:types>
          <w:type w:val="bbPlcHdr"/>
        </w:types>
        <w:behaviors>
          <w:behavior w:val="content"/>
        </w:behaviors>
        <w:guid w:val="{C148558D-2BA6-4CA0-AAD6-1826B7CB18B5}"/>
      </w:docPartPr>
      <w:docPartBody>
        <w:p w:rsidR="00E7099B" w:rsidRDefault="00884E3E" w:rsidP="00884E3E">
          <w:pPr>
            <w:pStyle w:val="608BC4998B3B4D58ABD9623C22D18473"/>
          </w:pPr>
          <w:r w:rsidRPr="00122B26">
            <w:rPr>
              <w:rStyle w:val="PlaceholderText"/>
            </w:rPr>
            <w:t>Type equation here.</w:t>
          </w:r>
        </w:p>
      </w:docPartBody>
    </w:docPart>
    <w:docPart>
      <w:docPartPr>
        <w:name w:val="AA84BB34033A48CCB748C2218E1ACA5A"/>
        <w:category>
          <w:name w:val="General"/>
          <w:gallery w:val="placeholder"/>
        </w:category>
        <w:types>
          <w:type w:val="bbPlcHdr"/>
        </w:types>
        <w:behaviors>
          <w:behavior w:val="content"/>
        </w:behaviors>
        <w:guid w:val="{FD686270-17DC-45DD-B8CC-46FDECB0C78D}"/>
      </w:docPartPr>
      <w:docPartBody>
        <w:p w:rsidR="00E7099B" w:rsidRDefault="00884E3E" w:rsidP="00884E3E">
          <w:pPr>
            <w:pStyle w:val="AA84BB34033A48CCB748C2218E1ACA5A"/>
          </w:pPr>
          <w:r w:rsidRPr="00122B26">
            <w:rPr>
              <w:rStyle w:val="PlaceholderText"/>
            </w:rPr>
            <w:t>Type equation here.</w:t>
          </w:r>
        </w:p>
      </w:docPartBody>
    </w:docPart>
    <w:docPart>
      <w:docPartPr>
        <w:name w:val="18207519F5ED4E02AD7186F2E2CE9853"/>
        <w:category>
          <w:name w:val="General"/>
          <w:gallery w:val="placeholder"/>
        </w:category>
        <w:types>
          <w:type w:val="bbPlcHdr"/>
        </w:types>
        <w:behaviors>
          <w:behavior w:val="content"/>
        </w:behaviors>
        <w:guid w:val="{67C478AA-8EB8-43DF-A747-E9E0808175F2}"/>
      </w:docPartPr>
      <w:docPartBody>
        <w:p w:rsidR="00E7099B" w:rsidRDefault="00884E3E" w:rsidP="00884E3E">
          <w:pPr>
            <w:pStyle w:val="18207519F5ED4E02AD7186F2E2CE9853"/>
          </w:pPr>
          <w:r w:rsidRPr="00122B26">
            <w:rPr>
              <w:rStyle w:val="PlaceholderText"/>
            </w:rPr>
            <w:t>Type equation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E3E"/>
    <w:rsid w:val="00884E3E"/>
    <w:rsid w:val="00A432A3"/>
    <w:rsid w:val="00E70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4E3E"/>
    <w:rPr>
      <w:color w:val="808080"/>
    </w:rPr>
  </w:style>
  <w:style w:type="paragraph" w:customStyle="1" w:styleId="763BA38902834DA58F26935CFB3DDE24">
    <w:name w:val="763BA38902834DA58F26935CFB3DDE24"/>
    <w:rsid w:val="00884E3E"/>
  </w:style>
  <w:style w:type="paragraph" w:customStyle="1" w:styleId="608BC4998B3B4D58ABD9623C22D18473">
    <w:name w:val="608BC4998B3B4D58ABD9623C22D18473"/>
    <w:rsid w:val="00884E3E"/>
  </w:style>
  <w:style w:type="paragraph" w:customStyle="1" w:styleId="AA84BB34033A48CCB748C2218E1ACA5A">
    <w:name w:val="AA84BB34033A48CCB748C2218E1ACA5A"/>
    <w:rsid w:val="00884E3E"/>
  </w:style>
  <w:style w:type="paragraph" w:customStyle="1" w:styleId="18207519F5ED4E02AD7186F2E2CE9853">
    <w:name w:val="18207519F5ED4E02AD7186F2E2CE9853"/>
    <w:rsid w:val="00884E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1224</Words>
  <Characters>6982</Characters>
  <Application>Microsoft Office Word</Application>
  <DocSecurity>0</DocSecurity>
  <Lines>58</Lines>
  <Paragraphs>16</Paragraphs>
  <ScaleCrop>false</ScaleCrop>
  <Company/>
  <LinksUpToDate>false</LinksUpToDate>
  <CharactersWithSpaces>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 Wang</dc:creator>
  <cp:keywords/>
  <dc:description/>
  <cp:lastModifiedBy>Bing Wang</cp:lastModifiedBy>
  <cp:revision>3</cp:revision>
  <dcterms:created xsi:type="dcterms:W3CDTF">2021-01-05T01:04:00Z</dcterms:created>
  <dcterms:modified xsi:type="dcterms:W3CDTF">2021-01-05T01:05:00Z</dcterms:modified>
</cp:coreProperties>
</file>