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06836" w14:textId="77777777" w:rsidR="00201EE2" w:rsidRPr="00BA1DE6" w:rsidRDefault="00201EE2" w:rsidP="00201EE2">
      <w:pPr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b/>
          <w:bCs/>
          <w:sz w:val="24"/>
          <w:szCs w:val="24"/>
          <w:lang w:val="en-US"/>
        </w:rPr>
        <w:t>Figure S5</w:t>
      </w:r>
      <w:r w:rsidRPr="00BA1DE6">
        <w:rPr>
          <w:rFonts w:cstheme="minorHAnsi"/>
          <w:b/>
          <w:bCs/>
          <w:sz w:val="24"/>
          <w:szCs w:val="24"/>
          <w:lang w:val="en-US"/>
        </w:rPr>
        <w:t>.</w:t>
      </w:r>
      <w:r w:rsidRPr="00BA1DE6">
        <w:rPr>
          <w:rFonts w:cstheme="minorHAnsi"/>
          <w:sz w:val="24"/>
          <w:szCs w:val="24"/>
          <w:lang w:val="en-US"/>
        </w:rPr>
        <w:t xml:space="preserve"> Phylogenetic tree based on available core genomes of gastric </w:t>
      </w:r>
      <w:r w:rsidRPr="00BA1DE6">
        <w:rPr>
          <w:rFonts w:cstheme="minorHAnsi"/>
          <w:i/>
          <w:iCs/>
          <w:sz w:val="24"/>
          <w:szCs w:val="24"/>
          <w:lang w:val="en-US"/>
        </w:rPr>
        <w:t>Helicobacter</w:t>
      </w:r>
      <w:r w:rsidRPr="00BA1DE6">
        <w:rPr>
          <w:rFonts w:cstheme="minorHAnsi"/>
          <w:sz w:val="24"/>
          <w:szCs w:val="24"/>
          <w:lang w:val="en-US"/>
        </w:rPr>
        <w:t xml:space="preserve"> isolates included in the MALDI-TOF MS analyses</w:t>
      </w:r>
    </w:p>
    <w:p w14:paraId="131AAF0B" w14:textId="77777777" w:rsidR="00201EE2" w:rsidRPr="00BA1DE6" w:rsidRDefault="00201EE2" w:rsidP="00201EE2">
      <w:pPr>
        <w:jc w:val="both"/>
        <w:rPr>
          <w:rFonts w:cstheme="minorHAnsi"/>
          <w:lang w:val="en-US"/>
        </w:rPr>
      </w:pPr>
    </w:p>
    <w:p w14:paraId="01BA0128" w14:textId="77777777" w:rsidR="00201EE2" w:rsidRDefault="00201EE2" w:rsidP="00201EE2">
      <w:pPr>
        <w:rPr>
          <w:rFonts w:cstheme="minorHAnsi"/>
        </w:rPr>
      </w:pPr>
      <w:r w:rsidRPr="00BA1DE6">
        <w:rPr>
          <w:rFonts w:cstheme="minorHAnsi"/>
          <w:noProof/>
        </w:rPr>
        <w:drawing>
          <wp:inline distT="0" distB="0" distL="0" distR="0" wp14:anchorId="23BDB6A0" wp14:editId="4013DBA3">
            <wp:extent cx="5766110" cy="6115050"/>
            <wp:effectExtent l="0" t="0" r="6350" b="0"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ylogenetische boom eigen namen 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5321" cy="613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B0BEF" w14:textId="77777777" w:rsidR="00201EE2" w:rsidRPr="00BA1DE6" w:rsidRDefault="00201EE2" w:rsidP="00201EE2">
      <w:pPr>
        <w:rPr>
          <w:rFonts w:cstheme="minorHAnsi"/>
        </w:rPr>
      </w:pPr>
    </w:p>
    <w:p w14:paraId="2395B6B5" w14:textId="77777777" w:rsidR="00201EE2" w:rsidRPr="00AE5A26" w:rsidRDefault="00201EE2" w:rsidP="00201EE2">
      <w:pPr>
        <w:jc w:val="both"/>
        <w:rPr>
          <w:rFonts w:cstheme="minorHAnsi"/>
        </w:rPr>
      </w:pPr>
      <w:r w:rsidRPr="00AE5A26">
        <w:rPr>
          <w:rFonts w:cstheme="minorHAnsi"/>
          <w:i/>
          <w:iCs/>
        </w:rPr>
        <w:t xml:space="preserve">H. suis </w:t>
      </w:r>
      <w:r w:rsidRPr="00AE5A26">
        <w:rPr>
          <w:rFonts w:cstheme="minorHAnsi"/>
        </w:rPr>
        <w:t>isolates (black);</w:t>
      </w:r>
      <w:r w:rsidRPr="00AE5A26">
        <w:rPr>
          <w:rFonts w:cstheme="minorHAnsi"/>
          <w:i/>
          <w:iCs/>
        </w:rPr>
        <w:t xml:space="preserve"> H. ailurogastricus </w:t>
      </w:r>
      <w:r w:rsidRPr="00AE5A26">
        <w:rPr>
          <w:rFonts w:cstheme="minorHAnsi"/>
        </w:rPr>
        <w:t>isolates (blue);</w:t>
      </w:r>
      <w:r w:rsidRPr="00AE5A26">
        <w:rPr>
          <w:rFonts w:cstheme="minorHAnsi"/>
          <w:i/>
          <w:iCs/>
        </w:rPr>
        <w:t xml:space="preserve"> H. heilmannii </w:t>
      </w:r>
      <w:r w:rsidRPr="00AE5A26">
        <w:rPr>
          <w:rFonts w:cstheme="minorHAnsi"/>
        </w:rPr>
        <w:t>isolates (orange);</w:t>
      </w:r>
      <w:r w:rsidRPr="00AE5A26">
        <w:rPr>
          <w:rFonts w:cstheme="minorHAnsi"/>
          <w:i/>
          <w:iCs/>
        </w:rPr>
        <w:t xml:space="preserve"> H. bizzozeronii </w:t>
      </w:r>
      <w:r w:rsidRPr="00AE5A26">
        <w:rPr>
          <w:rFonts w:cstheme="minorHAnsi"/>
        </w:rPr>
        <w:t>isolates (khaki);</w:t>
      </w:r>
      <w:r w:rsidRPr="00AE5A26">
        <w:rPr>
          <w:rFonts w:cstheme="minorHAnsi"/>
          <w:i/>
          <w:iCs/>
        </w:rPr>
        <w:t xml:space="preserve"> H. cetorum </w:t>
      </w:r>
      <w:r w:rsidRPr="00AE5A26">
        <w:rPr>
          <w:rFonts w:cstheme="minorHAnsi"/>
        </w:rPr>
        <w:t>isolates</w:t>
      </w:r>
      <w:r w:rsidRPr="00AE5A26">
        <w:rPr>
          <w:rFonts w:cstheme="minorHAnsi"/>
          <w:i/>
          <w:iCs/>
        </w:rPr>
        <w:t xml:space="preserve"> </w:t>
      </w:r>
      <w:r w:rsidRPr="00AE5A26">
        <w:rPr>
          <w:rFonts w:cstheme="minorHAnsi"/>
        </w:rPr>
        <w:t>(purple);</w:t>
      </w:r>
      <w:r w:rsidRPr="00AE5A26">
        <w:rPr>
          <w:rFonts w:cstheme="minorHAnsi"/>
          <w:i/>
          <w:iCs/>
        </w:rPr>
        <w:t xml:space="preserve"> H. pylori </w:t>
      </w:r>
      <w:r w:rsidRPr="00AE5A26">
        <w:rPr>
          <w:rFonts w:cstheme="minorHAnsi"/>
        </w:rPr>
        <w:t>isolates (grey);</w:t>
      </w:r>
      <w:r w:rsidRPr="00AE5A26">
        <w:rPr>
          <w:rFonts w:cstheme="minorHAnsi"/>
          <w:i/>
          <w:iCs/>
        </w:rPr>
        <w:t xml:space="preserve"> H. acinonychis </w:t>
      </w:r>
      <w:r w:rsidRPr="00AE5A26">
        <w:rPr>
          <w:rFonts w:cstheme="minorHAnsi"/>
        </w:rPr>
        <w:t>isolates (magenta);</w:t>
      </w:r>
      <w:r w:rsidRPr="00AE5A26">
        <w:rPr>
          <w:rFonts w:cstheme="minorHAnsi"/>
          <w:i/>
          <w:iCs/>
        </w:rPr>
        <w:t xml:space="preserve"> H. baculiformis </w:t>
      </w:r>
      <w:r w:rsidRPr="00AE5A26">
        <w:rPr>
          <w:rFonts w:cstheme="minorHAnsi"/>
        </w:rPr>
        <w:t>isolate (cyan);</w:t>
      </w:r>
      <w:r w:rsidRPr="00AE5A26">
        <w:rPr>
          <w:rFonts w:cstheme="minorHAnsi"/>
          <w:i/>
          <w:iCs/>
        </w:rPr>
        <w:t xml:space="preserve"> H. salomonis </w:t>
      </w:r>
      <w:r w:rsidRPr="00AE5A26">
        <w:rPr>
          <w:rFonts w:cstheme="minorHAnsi"/>
        </w:rPr>
        <w:t>isolates (fluo green);</w:t>
      </w:r>
      <w:r w:rsidRPr="00AE5A26">
        <w:rPr>
          <w:rFonts w:cstheme="minorHAnsi"/>
          <w:i/>
          <w:iCs/>
        </w:rPr>
        <w:t xml:space="preserve"> H. cynogastricus </w:t>
      </w:r>
      <w:r w:rsidRPr="00AE5A26">
        <w:rPr>
          <w:rFonts w:cstheme="minorHAnsi"/>
        </w:rPr>
        <w:t>isolate (dark purple);</w:t>
      </w:r>
      <w:r w:rsidRPr="00AE5A26">
        <w:rPr>
          <w:rFonts w:cstheme="minorHAnsi"/>
          <w:i/>
          <w:iCs/>
        </w:rPr>
        <w:t xml:space="preserve"> H. felis </w:t>
      </w:r>
      <w:r w:rsidRPr="00AE5A26">
        <w:rPr>
          <w:rFonts w:cstheme="minorHAnsi"/>
        </w:rPr>
        <w:t>isolates (red)</w:t>
      </w:r>
      <w:r>
        <w:rPr>
          <w:rFonts w:cstheme="minorHAnsi"/>
        </w:rPr>
        <w:t>.</w:t>
      </w:r>
    </w:p>
    <w:p w14:paraId="05DBB1E9" w14:textId="41F58409" w:rsidR="00652AE7" w:rsidRPr="00201EE2" w:rsidRDefault="00201EE2" w:rsidP="00201EE2">
      <w:pPr>
        <w:jc w:val="both"/>
        <w:rPr>
          <w:lang w:val="en-US"/>
        </w:rPr>
      </w:pPr>
      <w:r w:rsidRPr="00AE5A26">
        <w:rPr>
          <w:rFonts w:cstheme="minorHAnsi"/>
          <w:color w:val="000000" w:themeColor="text1"/>
          <w:lang w:val="en-US"/>
        </w:rPr>
        <w:t>The phylogenetic tree was built using the randomized accelerated maximum likelihood (</w:t>
      </w:r>
      <w:proofErr w:type="spellStart"/>
      <w:r w:rsidRPr="00AE5A26">
        <w:rPr>
          <w:rFonts w:cstheme="minorHAnsi"/>
          <w:color w:val="000000" w:themeColor="text1"/>
          <w:lang w:val="en-US"/>
        </w:rPr>
        <w:t>RAxML</w:t>
      </w:r>
      <w:proofErr w:type="spellEnd"/>
      <w:r w:rsidRPr="00AE5A26">
        <w:rPr>
          <w:rFonts w:cstheme="minorHAnsi"/>
          <w:color w:val="000000" w:themeColor="text1"/>
          <w:lang w:val="en-US"/>
        </w:rPr>
        <w:t>) program by applying the -f a, -p 12345, -x 12345, -# 100, -m GTRGAMMA parameters, and visualized using the interactive tree of life (</w:t>
      </w:r>
      <w:proofErr w:type="spellStart"/>
      <w:r w:rsidRPr="00AE5A26">
        <w:rPr>
          <w:rFonts w:cstheme="minorHAnsi"/>
          <w:color w:val="000000" w:themeColor="text1"/>
          <w:lang w:val="en-US"/>
        </w:rPr>
        <w:t>iTOL</w:t>
      </w:r>
      <w:proofErr w:type="spellEnd"/>
      <w:r w:rsidRPr="00AE5A26">
        <w:rPr>
          <w:rFonts w:cstheme="minorHAnsi"/>
          <w:color w:val="000000" w:themeColor="text1"/>
          <w:lang w:val="en-US"/>
        </w:rPr>
        <w:t>) software</w:t>
      </w:r>
      <w:r>
        <w:rPr>
          <w:rFonts w:cstheme="minorHAnsi"/>
          <w:color w:val="000000" w:themeColor="text1"/>
          <w:lang w:val="en-US"/>
        </w:rPr>
        <w:t>.</w:t>
      </w:r>
    </w:p>
    <w:sectPr w:rsidR="00652AE7" w:rsidRPr="00201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EE2"/>
    <w:rsid w:val="00201EE2"/>
    <w:rsid w:val="005E166E"/>
    <w:rsid w:val="0065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5D6F7"/>
  <w15:chartTrackingRefBased/>
  <w15:docId w15:val="{8DF83731-A4E4-4219-8A9E-3708376F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619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Berlamont</dc:creator>
  <cp:keywords/>
  <dc:description/>
  <cp:lastModifiedBy>Helena Berlamont</cp:lastModifiedBy>
  <cp:revision>1</cp:revision>
  <dcterms:created xsi:type="dcterms:W3CDTF">2021-02-27T11:04:00Z</dcterms:created>
  <dcterms:modified xsi:type="dcterms:W3CDTF">2021-02-27T11:04:00Z</dcterms:modified>
</cp:coreProperties>
</file>