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E8453" w14:textId="77777777" w:rsidR="00514284" w:rsidRPr="00BA1DE6" w:rsidRDefault="00514284" w:rsidP="00514284">
      <w:pPr>
        <w:jc w:val="both"/>
        <w:rPr>
          <w:rFonts w:cstheme="minorHAnsi"/>
          <w:noProof/>
          <w:sz w:val="24"/>
          <w:szCs w:val="24"/>
          <w:lang w:val="en-US"/>
        </w:rPr>
      </w:pPr>
      <w:r w:rsidRPr="00BA1DE6">
        <w:rPr>
          <w:rFonts w:cstheme="minorHAnsi"/>
          <w:b/>
          <w:bCs/>
          <w:noProof/>
          <w:sz w:val="24"/>
          <w:szCs w:val="24"/>
          <w:lang w:val="en-US"/>
        </w:rPr>
        <w:t>Figure S</w:t>
      </w:r>
      <w:r>
        <w:rPr>
          <w:rFonts w:cstheme="minorHAnsi"/>
          <w:b/>
          <w:bCs/>
          <w:noProof/>
          <w:sz w:val="24"/>
          <w:szCs w:val="24"/>
          <w:lang w:val="en-US"/>
        </w:rPr>
        <w:t>3</w:t>
      </w:r>
      <w:r w:rsidRPr="00BA1DE6">
        <w:rPr>
          <w:rFonts w:cstheme="minorHAnsi"/>
          <w:b/>
          <w:bCs/>
          <w:noProof/>
          <w:sz w:val="24"/>
          <w:szCs w:val="24"/>
          <w:lang w:val="en-US"/>
        </w:rPr>
        <w:t>.</w:t>
      </w:r>
      <w:r w:rsidRPr="00BA1DE6">
        <w:rPr>
          <w:rFonts w:cstheme="minorHAnsi"/>
          <w:noProof/>
          <w:sz w:val="24"/>
          <w:szCs w:val="24"/>
          <w:lang w:val="en-US"/>
        </w:rPr>
        <w:t xml:space="preserve"> Dendrogram of </w:t>
      </w:r>
      <w:r w:rsidRPr="00BA1DE6">
        <w:rPr>
          <w:rFonts w:cstheme="minorHAnsi"/>
          <w:i/>
          <w:iCs/>
          <w:noProof/>
          <w:sz w:val="24"/>
          <w:szCs w:val="24"/>
          <w:lang w:val="en-US"/>
        </w:rPr>
        <w:t xml:space="preserve">H. suis </w:t>
      </w:r>
      <w:r w:rsidRPr="00BA1DE6">
        <w:rPr>
          <w:rFonts w:cstheme="minorHAnsi"/>
          <w:noProof/>
          <w:sz w:val="24"/>
          <w:szCs w:val="24"/>
          <w:lang w:val="en-US"/>
        </w:rPr>
        <w:t>isolates identified with MALDI-TOF MS at different timepoints</w:t>
      </w:r>
    </w:p>
    <w:p w14:paraId="0B57512D" w14:textId="77777777" w:rsidR="00514284" w:rsidRPr="00BA1DE6" w:rsidRDefault="00514284" w:rsidP="00514284">
      <w:pPr>
        <w:rPr>
          <w:rFonts w:cstheme="minorHAnsi"/>
          <w:noProof/>
          <w:lang w:val="en-US"/>
        </w:rPr>
      </w:pPr>
    </w:p>
    <w:p w14:paraId="2FD1E9D7" w14:textId="77777777" w:rsidR="00514284" w:rsidRPr="00BA1DE6" w:rsidRDefault="00514284" w:rsidP="00514284">
      <w:pPr>
        <w:rPr>
          <w:rFonts w:cstheme="minorHAnsi"/>
          <w:lang w:val="en-US"/>
        </w:rPr>
      </w:pPr>
      <w:r w:rsidRPr="00BA1DE6">
        <w:rPr>
          <w:rFonts w:cstheme="minorHAnsi"/>
          <w:noProof/>
          <w:lang w:val="en-US"/>
        </w:rPr>
        <w:drawing>
          <wp:inline distT="0" distB="0" distL="0" distR="0" wp14:anchorId="2C167B88" wp14:editId="758DC933">
            <wp:extent cx="6423660" cy="4952893"/>
            <wp:effectExtent l="0" t="0" r="0" b="635"/>
            <wp:docPr id="4" name="Picture 4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. suis alleen enkel herhalingen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246"/>
                    <a:stretch/>
                  </pic:blipFill>
                  <pic:spPr bwMode="auto">
                    <a:xfrm>
                      <a:off x="0" y="0"/>
                      <a:ext cx="6449944" cy="49731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04A351" w14:textId="77777777" w:rsidR="00514284" w:rsidRPr="00BA1DE6" w:rsidRDefault="00514284" w:rsidP="00514284">
      <w:pPr>
        <w:rPr>
          <w:rFonts w:cstheme="minorHAnsi"/>
          <w:sz w:val="24"/>
          <w:szCs w:val="24"/>
          <w:lang w:val="en-US"/>
        </w:rPr>
      </w:pPr>
      <w:r w:rsidRPr="00BA1DE6">
        <w:rPr>
          <w:rFonts w:cstheme="minorHAnsi"/>
          <w:sz w:val="24"/>
          <w:szCs w:val="24"/>
          <w:lang w:val="en-US"/>
        </w:rPr>
        <w:t xml:space="preserve">The dendrogram was created with MBT Compass Explorer 4.1 (Bruker </w:t>
      </w:r>
      <w:proofErr w:type="spellStart"/>
      <w:r w:rsidRPr="00BA1DE6">
        <w:rPr>
          <w:rFonts w:cstheme="minorHAnsi"/>
          <w:sz w:val="24"/>
          <w:szCs w:val="24"/>
          <w:lang w:val="en-US"/>
        </w:rPr>
        <w:t>Daltonics</w:t>
      </w:r>
      <w:proofErr w:type="spellEnd"/>
      <w:r w:rsidRPr="00BA1DE6">
        <w:rPr>
          <w:rFonts w:cstheme="minorHAnsi"/>
          <w:sz w:val="24"/>
          <w:szCs w:val="24"/>
          <w:lang w:val="en-US"/>
        </w:rPr>
        <w:t>).</w:t>
      </w:r>
    </w:p>
    <w:p w14:paraId="0851ABF1" w14:textId="586DBD48" w:rsidR="00652AE7" w:rsidRPr="00514284" w:rsidRDefault="00514284" w:rsidP="00514284">
      <w:pPr>
        <w:jc w:val="both"/>
        <w:rPr>
          <w:lang w:val="en-US"/>
        </w:rPr>
      </w:pPr>
      <w:r w:rsidRPr="00BA1DE6">
        <w:rPr>
          <w:rFonts w:cstheme="minorHAnsi"/>
          <w:sz w:val="24"/>
          <w:szCs w:val="24"/>
          <w:lang w:val="en-US"/>
        </w:rPr>
        <w:t xml:space="preserve">All </w:t>
      </w:r>
      <w:r w:rsidRPr="00BA1DE6">
        <w:rPr>
          <w:rFonts w:cstheme="minorHAnsi"/>
          <w:i/>
          <w:iCs/>
          <w:sz w:val="24"/>
          <w:szCs w:val="24"/>
          <w:lang w:val="en-US"/>
        </w:rPr>
        <w:t xml:space="preserve">H. </w:t>
      </w:r>
      <w:proofErr w:type="spellStart"/>
      <w:r w:rsidRPr="00BA1DE6">
        <w:rPr>
          <w:rFonts w:cstheme="minorHAnsi"/>
          <w:i/>
          <w:iCs/>
          <w:sz w:val="24"/>
          <w:szCs w:val="24"/>
          <w:lang w:val="en-US"/>
        </w:rPr>
        <w:t>suis</w:t>
      </w:r>
      <w:proofErr w:type="spellEnd"/>
      <w:r w:rsidRPr="00BA1DE6">
        <w:rPr>
          <w:rFonts w:cstheme="minorHAnsi"/>
          <w:sz w:val="24"/>
          <w:szCs w:val="24"/>
          <w:lang w:val="en-US"/>
        </w:rPr>
        <w:t xml:space="preserve"> isolates were grown under biphasic culture conditions on </w:t>
      </w:r>
      <w:r w:rsidRPr="00BA1DE6">
        <w:rPr>
          <w:rFonts w:cstheme="minorHAnsi"/>
          <w:i/>
          <w:iCs/>
          <w:sz w:val="24"/>
          <w:szCs w:val="24"/>
          <w:lang w:val="en-US"/>
        </w:rPr>
        <w:t>Brucella</w:t>
      </w:r>
      <w:r w:rsidRPr="00BA1DE6">
        <w:rPr>
          <w:rFonts w:cstheme="minorHAnsi"/>
          <w:sz w:val="24"/>
          <w:szCs w:val="24"/>
          <w:lang w:val="en-US"/>
        </w:rPr>
        <w:t xml:space="preserve"> agar + </w:t>
      </w:r>
      <w:r w:rsidRPr="00BA1DE6">
        <w:rPr>
          <w:rFonts w:cstheme="minorHAnsi"/>
          <w:i/>
          <w:iCs/>
          <w:sz w:val="24"/>
          <w:szCs w:val="24"/>
          <w:lang w:val="en-US"/>
        </w:rPr>
        <w:t>Brucella</w:t>
      </w:r>
      <w:r w:rsidRPr="00BA1DE6">
        <w:rPr>
          <w:rFonts w:cstheme="minorHAnsi"/>
          <w:sz w:val="24"/>
          <w:szCs w:val="24"/>
          <w:lang w:val="en-US"/>
        </w:rPr>
        <w:t xml:space="preserve"> broth</w:t>
      </w:r>
      <w:r>
        <w:rPr>
          <w:rFonts w:cstheme="minorHAnsi"/>
          <w:sz w:val="24"/>
          <w:szCs w:val="24"/>
          <w:lang w:val="en-US"/>
        </w:rPr>
        <w:t>.</w:t>
      </w:r>
    </w:p>
    <w:sectPr w:rsidR="00652AE7" w:rsidRPr="00514284" w:rsidSect="005142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284"/>
    <w:rsid w:val="00514284"/>
    <w:rsid w:val="005E166E"/>
    <w:rsid w:val="0065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1BAB"/>
  <w15:chartTrackingRefBased/>
  <w15:docId w15:val="{9FA2A9BD-EF3C-4CD5-A6D4-6ED3919CD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2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Berlamont</dc:creator>
  <cp:keywords/>
  <dc:description/>
  <cp:lastModifiedBy>Helena Berlamont</cp:lastModifiedBy>
  <cp:revision>1</cp:revision>
  <dcterms:created xsi:type="dcterms:W3CDTF">2021-02-27T11:03:00Z</dcterms:created>
  <dcterms:modified xsi:type="dcterms:W3CDTF">2021-02-27T11:04:00Z</dcterms:modified>
</cp:coreProperties>
</file>