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E58" w:rsidRPr="005564D9" w:rsidRDefault="00493E58" w:rsidP="00493E58">
      <w:pPr>
        <w:rPr>
          <w:rFonts w:ascii="Palatino Linotype" w:hAnsi="Palatino Linotype"/>
          <w:sz w:val="20"/>
        </w:rPr>
      </w:pPr>
      <w:r w:rsidRPr="005564D9">
        <w:rPr>
          <w:rFonts w:ascii="Palatino Linotype" w:hAnsi="Palatino Linotype"/>
          <w:b/>
          <w:sz w:val="20"/>
        </w:rPr>
        <w:t>Supplemental Table 4</w:t>
      </w:r>
      <w:r w:rsidRPr="005564D9">
        <w:rPr>
          <w:rFonts w:ascii="Palatino Linotype" w:hAnsi="Palatino Linotype"/>
          <w:sz w:val="20"/>
        </w:rPr>
        <w:t xml:space="preserve">: predicted </w:t>
      </w:r>
      <w:r>
        <w:rPr>
          <w:rFonts w:ascii="Palatino Linotype" w:hAnsi="Palatino Linotype"/>
          <w:sz w:val="20"/>
        </w:rPr>
        <w:t xml:space="preserve">FLA </w:t>
      </w:r>
      <w:r w:rsidRPr="005564D9">
        <w:rPr>
          <w:rFonts w:ascii="Palatino Linotype" w:hAnsi="Palatino Linotype"/>
          <w:sz w:val="20"/>
        </w:rPr>
        <w:t xml:space="preserve">amplicons size using CLC </w:t>
      </w:r>
      <w:proofErr w:type="spellStart"/>
      <w:r w:rsidRPr="005564D9">
        <w:rPr>
          <w:rFonts w:ascii="Palatino Linotype" w:hAnsi="Palatino Linotype"/>
          <w:sz w:val="20"/>
        </w:rPr>
        <w:t>Seq</w:t>
      </w:r>
      <w:proofErr w:type="spellEnd"/>
      <w:r w:rsidRPr="005564D9">
        <w:rPr>
          <w:rFonts w:ascii="Palatino Linotype" w:hAnsi="Palatino Linotype"/>
          <w:sz w:val="20"/>
        </w:rPr>
        <w:t xml:space="preserve"> Viewer and primers MGA R2 and F2</w:t>
      </w:r>
    </w:p>
    <w:p w:rsidR="00493E58" w:rsidRPr="005564D9" w:rsidRDefault="00493E58" w:rsidP="00493E58">
      <w:pPr>
        <w:suppressLineNumbers/>
        <w:spacing w:line="240" w:lineRule="auto"/>
        <w:rPr>
          <w:rFonts w:ascii="Palatino Linotype" w:eastAsia="SimSun" w:hAnsi="Palatino Linotype"/>
          <w:sz w:val="20"/>
        </w:rPr>
      </w:pPr>
    </w:p>
    <w:tbl>
      <w:tblPr>
        <w:tblStyle w:val="Tableausimple1"/>
        <w:tblW w:w="9998" w:type="dxa"/>
        <w:jc w:val="center"/>
        <w:tblLook w:val="04A0" w:firstRow="1" w:lastRow="0" w:firstColumn="1" w:lastColumn="0" w:noHBand="0" w:noVBand="1"/>
      </w:tblPr>
      <w:tblGrid>
        <w:gridCol w:w="2333"/>
        <w:gridCol w:w="1503"/>
        <w:gridCol w:w="1262"/>
        <w:gridCol w:w="1560"/>
        <w:gridCol w:w="1470"/>
        <w:gridCol w:w="1870"/>
      </w:tblGrid>
      <w:tr w:rsidR="00493E58" w:rsidRPr="00A23CDA" w:rsidTr="00BB7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FLA species</w:t>
            </w:r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proofErr w:type="spellStart"/>
            <w:r w:rsidRPr="00A23CDA">
              <w:rPr>
                <w:rFonts w:ascii="Palatino Linotype" w:hAnsi="Palatino Linotype"/>
                <w:sz w:val="20"/>
                <w:lang w:eastAsia="en-GB"/>
              </w:rPr>
              <w:t>Identifiant</w:t>
            </w:r>
            <w:proofErr w:type="spellEnd"/>
            <w:r w:rsidRPr="00A23CDA">
              <w:rPr>
                <w:rFonts w:ascii="Palatino Linotype" w:hAnsi="Palatino Linotype"/>
                <w:sz w:val="20"/>
                <w:lang w:eastAsia="en-GB"/>
              </w:rPr>
              <w:t xml:space="preserve"> </w:t>
            </w:r>
            <w:proofErr w:type="spellStart"/>
            <w:r w:rsidRPr="00A23CDA">
              <w:rPr>
                <w:rFonts w:ascii="Palatino Linotype" w:hAnsi="Palatino Linotype"/>
                <w:sz w:val="20"/>
                <w:lang w:eastAsia="en-GB"/>
              </w:rPr>
              <w:t>GenBank</w:t>
            </w:r>
            <w:proofErr w:type="spellEnd"/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 xml:space="preserve">Size of gene </w:t>
            </w:r>
            <w:proofErr w:type="spellStart"/>
            <w:r w:rsidRPr="00A23CDA">
              <w:rPr>
                <w:rFonts w:ascii="Palatino Linotype" w:hAnsi="Palatino Linotype"/>
                <w:sz w:val="20"/>
                <w:lang w:eastAsia="en-GB"/>
              </w:rPr>
              <w:t>rRNA</w:t>
            </w:r>
            <w:proofErr w:type="spellEnd"/>
            <w:r w:rsidRPr="00A23CDA">
              <w:rPr>
                <w:rFonts w:ascii="Palatino Linotype" w:hAnsi="Palatino Linotype"/>
                <w:sz w:val="20"/>
                <w:lang w:eastAsia="en-GB"/>
              </w:rPr>
              <w:t xml:space="preserve"> 18S (</w:t>
            </w:r>
            <w:proofErr w:type="spellStart"/>
            <w:r w:rsidRPr="00A23CDA">
              <w:rPr>
                <w:rFonts w:ascii="Palatino Linotype" w:hAnsi="Palatino Linotype"/>
                <w:sz w:val="20"/>
                <w:lang w:eastAsia="en-GB"/>
              </w:rPr>
              <w:t>bp</w:t>
            </w:r>
            <w:proofErr w:type="spellEnd"/>
            <w:r w:rsidRPr="00A23CDA">
              <w:rPr>
                <w:rFonts w:ascii="Palatino Linotype" w:hAnsi="Palatino Linotype"/>
                <w:sz w:val="20"/>
                <w:lang w:eastAsia="en-GB"/>
              </w:rPr>
              <w:t>)</w:t>
            </w:r>
          </w:p>
        </w:tc>
        <w:tc>
          <w:tcPr>
            <w:tcW w:w="1560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 xml:space="preserve">Localization of </w:t>
            </w:r>
            <w:r w:rsidRPr="00A23CDA">
              <w:rPr>
                <w:rFonts w:ascii="Palatino Linotype" w:hAnsi="Palatino Linotype"/>
                <w:i/>
                <w:sz w:val="20"/>
                <w:lang w:eastAsia="en-GB"/>
              </w:rPr>
              <w:t>forward</w:t>
            </w:r>
            <w:r w:rsidRPr="00A23CDA">
              <w:rPr>
                <w:rFonts w:ascii="Palatino Linotype" w:hAnsi="Palatino Linotype"/>
                <w:sz w:val="20"/>
                <w:lang w:eastAsia="en-GB"/>
              </w:rPr>
              <w:t xml:space="preserve"> primer on target gene</w:t>
            </w:r>
          </w:p>
        </w:tc>
        <w:tc>
          <w:tcPr>
            <w:tcW w:w="1470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 xml:space="preserve">Localization of </w:t>
            </w:r>
            <w:r w:rsidRPr="00A23CDA">
              <w:rPr>
                <w:rFonts w:ascii="Palatino Linotype" w:hAnsi="Palatino Linotype"/>
                <w:i/>
                <w:sz w:val="20"/>
                <w:lang w:eastAsia="en-GB"/>
              </w:rPr>
              <w:t>reverse</w:t>
            </w:r>
            <w:r w:rsidRPr="00A23CDA">
              <w:rPr>
                <w:rFonts w:ascii="Palatino Linotype" w:hAnsi="Palatino Linotype"/>
                <w:sz w:val="20"/>
                <w:lang w:eastAsia="en-GB"/>
              </w:rPr>
              <w:t xml:space="preserve"> primer on target gene</w:t>
            </w:r>
          </w:p>
        </w:tc>
        <w:tc>
          <w:tcPr>
            <w:tcW w:w="1870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</w:rPr>
              <w:t>Average size of the amplicons (</w:t>
            </w:r>
            <w:proofErr w:type="spellStart"/>
            <w:r w:rsidRPr="00A23CDA">
              <w:rPr>
                <w:rFonts w:ascii="Palatino Linotype" w:hAnsi="Palatino Linotype"/>
                <w:sz w:val="20"/>
              </w:rPr>
              <w:t>bp</w:t>
            </w:r>
            <w:proofErr w:type="spellEnd"/>
            <w:r w:rsidRPr="00A23CDA">
              <w:rPr>
                <w:rFonts w:ascii="Palatino Linotype" w:hAnsi="Palatino Linotype"/>
                <w:sz w:val="20"/>
              </w:rPr>
              <w:t>)</w:t>
            </w:r>
          </w:p>
        </w:tc>
      </w:tr>
      <w:tr w:rsidR="00493E58" w:rsidRPr="00A23CDA" w:rsidTr="00BB72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Naegleria fowleri</w:t>
            </w:r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AF338423.1</w:t>
            </w: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1988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1331</w:t>
            </w:r>
          </w:p>
        </w:tc>
        <w:tc>
          <w:tcPr>
            <w:tcW w:w="1470" w:type="dxa"/>
            <w:vMerge w:val="restart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1647</w:t>
            </w:r>
          </w:p>
        </w:tc>
        <w:tc>
          <w:tcPr>
            <w:tcW w:w="1870" w:type="dxa"/>
            <w:vMerge w:val="restart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316</w:t>
            </w:r>
          </w:p>
        </w:tc>
      </w:tr>
      <w:tr w:rsidR="00493E58" w:rsidRPr="00A23CDA" w:rsidTr="00BB72E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Naegleria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lovaniensis</w:t>
            </w:r>
            <w:proofErr w:type="spellEnd"/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U80062.1</w:t>
            </w: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1981</w:t>
            </w:r>
          </w:p>
        </w:tc>
        <w:tc>
          <w:tcPr>
            <w:tcW w:w="156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147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187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493E58" w:rsidRPr="00A23CDA" w:rsidTr="00BB72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Acanthamoeba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castellanii</w:t>
            </w:r>
            <w:proofErr w:type="spellEnd"/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</w:rPr>
              <w:t>AF251938.1</w:t>
            </w: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2290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1492</w:t>
            </w:r>
          </w:p>
        </w:tc>
        <w:tc>
          <w:tcPr>
            <w:tcW w:w="1470" w:type="dxa"/>
            <w:vMerge w:val="restart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1854</w:t>
            </w:r>
          </w:p>
        </w:tc>
        <w:tc>
          <w:tcPr>
            <w:tcW w:w="1870" w:type="dxa"/>
            <w:vMerge w:val="restart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362</w:t>
            </w:r>
          </w:p>
        </w:tc>
      </w:tr>
      <w:tr w:rsidR="00493E58" w:rsidRPr="00A23CDA" w:rsidTr="00BB72E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Acanthamoeba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rhysodes</w:t>
            </w:r>
            <w:proofErr w:type="spellEnd"/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</w:rPr>
              <w:t>U07406.1</w:t>
            </w: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2280</w:t>
            </w:r>
          </w:p>
        </w:tc>
        <w:tc>
          <w:tcPr>
            <w:tcW w:w="156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147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187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493E58" w:rsidRPr="00A23CDA" w:rsidTr="00BB72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Acanthamoeba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polyphaga</w:t>
            </w:r>
            <w:proofErr w:type="spellEnd"/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</w:rPr>
              <w:t>U07407.1</w:t>
            </w: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2287</w:t>
            </w:r>
          </w:p>
        </w:tc>
        <w:tc>
          <w:tcPr>
            <w:tcW w:w="156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147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1870" w:type="dxa"/>
            <w:vMerge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493E58" w:rsidRPr="00A23CDA" w:rsidTr="00BB72E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Balamuthia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mandrillaris</w:t>
            </w:r>
            <w:proofErr w:type="spellEnd"/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</w:rPr>
              <w:t>AF019071.1</w:t>
            </w: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1973</w:t>
            </w:r>
          </w:p>
        </w:tc>
        <w:tc>
          <w:tcPr>
            <w:tcW w:w="156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1272</w:t>
            </w:r>
          </w:p>
        </w:tc>
        <w:tc>
          <w:tcPr>
            <w:tcW w:w="147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1616</w:t>
            </w:r>
          </w:p>
        </w:tc>
        <w:tc>
          <w:tcPr>
            <w:tcW w:w="187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344</w:t>
            </w:r>
          </w:p>
        </w:tc>
      </w:tr>
      <w:tr w:rsidR="00493E58" w:rsidRPr="00A23CDA" w:rsidTr="00BB72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Tetramitus</w:t>
            </w:r>
            <w:proofErr w:type="spellEnd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thermacidophilus</w:t>
            </w:r>
            <w:proofErr w:type="spellEnd"/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</w:rPr>
              <w:t>KM669765.1</w:t>
            </w: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1941</w:t>
            </w:r>
          </w:p>
        </w:tc>
        <w:tc>
          <w:tcPr>
            <w:tcW w:w="156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795</w:t>
            </w:r>
          </w:p>
        </w:tc>
        <w:tc>
          <w:tcPr>
            <w:tcW w:w="147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1121</w:t>
            </w:r>
          </w:p>
        </w:tc>
        <w:tc>
          <w:tcPr>
            <w:tcW w:w="187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326</w:t>
            </w:r>
          </w:p>
        </w:tc>
      </w:tr>
      <w:tr w:rsidR="00493E58" w:rsidRPr="00A23CDA" w:rsidTr="00BB72E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Hartmanella</w:t>
            </w:r>
            <w:proofErr w:type="spellEnd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abertawensis</w:t>
            </w:r>
            <w:proofErr w:type="spellEnd"/>
          </w:p>
        </w:tc>
        <w:tc>
          <w:tcPr>
            <w:tcW w:w="1503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3CDA">
              <w:rPr>
                <w:rFonts w:ascii="Palatino Linotype" w:hAnsi="Palatino Linotype"/>
                <w:sz w:val="20"/>
              </w:rPr>
              <w:t>DQ190241.1</w:t>
            </w:r>
          </w:p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1262" w:type="dxa"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1840</w:t>
            </w:r>
          </w:p>
        </w:tc>
        <w:tc>
          <w:tcPr>
            <w:tcW w:w="156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1194</w:t>
            </w:r>
          </w:p>
        </w:tc>
        <w:tc>
          <w:tcPr>
            <w:tcW w:w="147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1467</w:t>
            </w:r>
          </w:p>
        </w:tc>
        <w:tc>
          <w:tcPr>
            <w:tcW w:w="1870" w:type="dxa"/>
            <w:noWrap/>
            <w:vAlign w:val="center"/>
            <w:hideMark/>
          </w:tcPr>
          <w:p w:rsidR="00493E58" w:rsidRPr="00A23CDA" w:rsidRDefault="00493E58" w:rsidP="00BB72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273</w:t>
            </w:r>
          </w:p>
        </w:tc>
      </w:tr>
      <w:tr w:rsidR="00493E58" w:rsidRPr="00A23CDA" w:rsidTr="00BB72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vAlign w:val="center"/>
          </w:tcPr>
          <w:p w:rsidR="00493E58" w:rsidRPr="00A23CDA" w:rsidRDefault="00493E58" w:rsidP="00BB72E3">
            <w:pPr>
              <w:spacing w:line="240" w:lineRule="auto"/>
              <w:rPr>
                <w:rFonts w:ascii="Palatino Linotype" w:hAnsi="Palatino Linotype"/>
                <w:i/>
                <w:iCs/>
                <w:sz w:val="20"/>
                <w:lang w:eastAsia="en-GB"/>
              </w:rPr>
            </w:pP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Sappinia</w:t>
            </w:r>
            <w:proofErr w:type="spellEnd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 xml:space="preserve"> </w:t>
            </w:r>
            <w:proofErr w:type="spellStart"/>
            <w:r w:rsidRPr="00A23CDA">
              <w:rPr>
                <w:rFonts w:ascii="Palatino Linotype" w:hAnsi="Palatino Linotype"/>
                <w:i/>
                <w:iCs/>
                <w:sz w:val="20"/>
                <w:lang w:eastAsia="en-GB"/>
              </w:rPr>
              <w:t>platani</w:t>
            </w:r>
            <w:proofErr w:type="spellEnd"/>
          </w:p>
        </w:tc>
        <w:tc>
          <w:tcPr>
            <w:tcW w:w="1503" w:type="dxa"/>
            <w:vAlign w:val="center"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A23CDA">
              <w:rPr>
                <w:rFonts w:ascii="Palatino Linotype" w:hAnsi="Palatino Linotype"/>
                <w:sz w:val="20"/>
              </w:rPr>
              <w:t>EU881943.1</w:t>
            </w:r>
          </w:p>
        </w:tc>
        <w:tc>
          <w:tcPr>
            <w:tcW w:w="1262" w:type="dxa"/>
            <w:vAlign w:val="center"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2507</w:t>
            </w:r>
          </w:p>
        </w:tc>
        <w:tc>
          <w:tcPr>
            <w:tcW w:w="1560" w:type="dxa"/>
            <w:noWrap/>
            <w:vAlign w:val="center"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1624</w:t>
            </w:r>
          </w:p>
        </w:tc>
        <w:tc>
          <w:tcPr>
            <w:tcW w:w="1470" w:type="dxa"/>
            <w:noWrap/>
            <w:vAlign w:val="center"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2067</w:t>
            </w:r>
          </w:p>
        </w:tc>
        <w:tc>
          <w:tcPr>
            <w:tcW w:w="1870" w:type="dxa"/>
            <w:noWrap/>
            <w:vAlign w:val="center"/>
          </w:tcPr>
          <w:p w:rsidR="00493E58" w:rsidRPr="00A23CDA" w:rsidRDefault="00493E58" w:rsidP="00BB72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eastAsia="en-GB"/>
              </w:rPr>
            </w:pPr>
            <w:r w:rsidRPr="00A23CDA">
              <w:rPr>
                <w:rFonts w:ascii="Palatino Linotype" w:hAnsi="Palatino Linotype"/>
                <w:sz w:val="20"/>
                <w:lang w:eastAsia="en-GB"/>
              </w:rPr>
              <w:t>443</w:t>
            </w:r>
          </w:p>
        </w:tc>
      </w:tr>
    </w:tbl>
    <w:p w:rsidR="00493E58" w:rsidRPr="005564D9" w:rsidRDefault="00493E58" w:rsidP="00493E58">
      <w:pPr>
        <w:rPr>
          <w:rFonts w:ascii="Palatino Linotype" w:hAnsi="Palatino Linotype"/>
          <w:sz w:val="20"/>
        </w:rPr>
      </w:pPr>
    </w:p>
    <w:p w:rsidR="00FC4791" w:rsidRDefault="00FC4791">
      <w:bookmarkStart w:id="0" w:name="_GoBack"/>
      <w:bookmarkEnd w:id="0"/>
    </w:p>
    <w:sectPr w:rsidR="00FC4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E58"/>
    <w:rsid w:val="00493E58"/>
    <w:rsid w:val="00FC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D113E-F83C-475C-BCF7-9601851D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58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simple1">
    <w:name w:val="Plain Table 1"/>
    <w:basedOn w:val="TableauNormal"/>
    <w:uiPriority w:val="41"/>
    <w:rsid w:val="00493E5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Marcelino</dc:creator>
  <cp:keywords/>
  <dc:description/>
  <cp:lastModifiedBy>Isabel Marcelino</cp:lastModifiedBy>
  <cp:revision>1</cp:revision>
  <dcterms:created xsi:type="dcterms:W3CDTF">2020-05-05T20:50:00Z</dcterms:created>
  <dcterms:modified xsi:type="dcterms:W3CDTF">2020-05-05T20:50:00Z</dcterms:modified>
</cp:coreProperties>
</file>