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53" w:rsidRPr="0028741C" w:rsidRDefault="00563B6E" w:rsidP="00F76453">
      <w:pPr>
        <w:spacing w:line="480" w:lineRule="auto"/>
        <w:jc w:val="both"/>
        <w:rPr>
          <w:lang w:val="en-US"/>
        </w:rPr>
      </w:pPr>
      <w:r>
        <w:rPr>
          <w:b/>
          <w:lang w:val="en-US"/>
        </w:rPr>
        <w:t>Table S7</w:t>
      </w:r>
      <w:r w:rsidR="00D97960">
        <w:rPr>
          <w:b/>
          <w:lang w:val="en-US"/>
        </w:rPr>
        <w:t>.</w:t>
      </w:r>
      <w:r w:rsidR="00F76453" w:rsidRPr="00E272F7">
        <w:rPr>
          <w:lang w:val="en-US"/>
        </w:rPr>
        <w:t xml:space="preserve"> Genes </w:t>
      </w:r>
      <w:r w:rsidR="00F76453">
        <w:rPr>
          <w:lang w:val="en-US"/>
        </w:rPr>
        <w:t>down-</w:t>
      </w:r>
      <w:r w:rsidR="00F76453" w:rsidRPr="00E272F7">
        <w:rPr>
          <w:lang w:val="en-US"/>
        </w:rPr>
        <w:t xml:space="preserve">regulated </w:t>
      </w:r>
      <w:r w:rsidR="00F76453">
        <w:rPr>
          <w:lang w:val="en-US"/>
        </w:rPr>
        <w:t>in</w:t>
      </w:r>
      <w:r w:rsidR="00E56A8D">
        <w:rPr>
          <w:lang w:val="en-US"/>
        </w:rPr>
        <w:t xml:space="preserve"> </w:t>
      </w:r>
      <w:r w:rsidR="00733AF4">
        <w:rPr>
          <w:i/>
          <w:lang w:val="en-US"/>
        </w:rPr>
        <w:t xml:space="preserve">Listeria </w:t>
      </w:r>
      <w:r w:rsidR="00E56A8D">
        <w:rPr>
          <w:i/>
          <w:lang w:val="en-US"/>
        </w:rPr>
        <w:t>monocytogenes</w:t>
      </w:r>
      <w:r w:rsidR="00F76453">
        <w:rPr>
          <w:lang w:val="en-US"/>
        </w:rPr>
        <w:t xml:space="preserve"> </w:t>
      </w:r>
      <w:r w:rsidR="00F76453" w:rsidRPr="00F76453">
        <w:rPr>
          <w:i/>
          <w:lang w:val="en-US"/>
        </w:rPr>
        <w:t>∆sigBL</w:t>
      </w:r>
      <w:r w:rsidR="00F76453" w:rsidRPr="000A49E3">
        <w:rPr>
          <w:lang w:val="en-US"/>
        </w:rPr>
        <w:t xml:space="preserve"> during exponential growth</w:t>
      </w:r>
      <w:r w:rsidR="00E56A8D">
        <w:rPr>
          <w:lang w:val="en-US"/>
        </w:rPr>
        <w:t xml:space="preserve"> in BHI</w:t>
      </w:r>
      <w:r w:rsidR="00F76453" w:rsidRPr="000A49E3">
        <w:rPr>
          <w:lang w:val="en-US"/>
        </w:rPr>
        <w:t xml:space="preserve"> </w:t>
      </w:r>
      <w:r w:rsidR="002E24D6">
        <w:rPr>
          <w:iCs/>
          <w:lang w:val="en-US"/>
        </w:rPr>
        <w:t xml:space="preserve">at </w:t>
      </w:r>
      <w:r w:rsidR="0028741C">
        <w:rPr>
          <w:lang w:val="en-US"/>
        </w:rPr>
        <w:t>3°C</w:t>
      </w:r>
      <w:r w:rsidR="0028741C">
        <w:rPr>
          <w:vertAlign w:val="superscript"/>
          <w:lang w:val="en-US"/>
        </w:rPr>
        <w:t>a</w:t>
      </w:r>
      <w:r w:rsidR="0028741C">
        <w:rPr>
          <w:lang w:val="en-US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5953"/>
      </w:tblGrid>
      <w:tr w:rsidR="00483513" w:rsidRPr="00490EDC" w:rsidTr="00124B03">
        <w:tc>
          <w:tcPr>
            <w:tcW w:w="1101" w:type="dxa"/>
          </w:tcPr>
          <w:p w:rsidR="00483513" w:rsidRPr="00E272F7" w:rsidRDefault="00483513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483513" w:rsidRPr="00815F56" w:rsidRDefault="00483513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815F56">
              <w:rPr>
                <w:b/>
                <w:bCs/>
                <w:sz w:val="16"/>
                <w:szCs w:val="16"/>
                <w:lang w:val="en-US"/>
              </w:rPr>
              <w:t>Gene</w:t>
            </w:r>
          </w:p>
        </w:tc>
        <w:tc>
          <w:tcPr>
            <w:tcW w:w="5953" w:type="dxa"/>
          </w:tcPr>
          <w:p w:rsidR="00483513" w:rsidRPr="00815F56" w:rsidRDefault="00483513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483513" w:rsidRPr="00815F56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815F56">
              <w:rPr>
                <w:b/>
                <w:sz w:val="16"/>
                <w:lang w:val="en-US"/>
              </w:rPr>
              <w:t>Functional category and protein</w:t>
            </w:r>
            <w:r>
              <w:rPr>
                <w:b/>
                <w:sz w:val="16"/>
                <w:vertAlign w:val="superscript"/>
                <w:lang w:val="en-US"/>
              </w:rPr>
              <w:t>b</w:t>
            </w:r>
          </w:p>
        </w:tc>
      </w:tr>
      <w:tr w:rsidR="00483513" w:rsidRPr="00BC0032" w:rsidTr="00124B03">
        <w:tc>
          <w:tcPr>
            <w:tcW w:w="1101" w:type="dxa"/>
          </w:tcPr>
          <w:p w:rsidR="00483513" w:rsidRPr="00563B6E" w:rsidRDefault="00483513" w:rsidP="00815F56">
            <w:pPr>
              <w:jc w:val="both"/>
              <w:rPr>
                <w:sz w:val="16"/>
              </w:rPr>
            </w:pP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lmo1986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lmo1990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lmo1988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lmo1989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lmo1154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lmo1985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lmo1984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lmo1987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lmo1991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lmo1983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lmo2006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lmo2545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lmo0561</w:t>
            </w:r>
          </w:p>
          <w:p w:rsidR="00483513" w:rsidRPr="00C26A1B" w:rsidRDefault="00483513" w:rsidP="00815F5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lmo0781</w:t>
            </w: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lmo1195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lmo2211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lmo2571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lmo1672</w:t>
            </w: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lmo0584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lmo0688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lmo2754</w:t>
            </w: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lmo0433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lmo0515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lmo0690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lmo2230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lmo1580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lmo0263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lmo0689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lmo0723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lmo0601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lmo1694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lmo0669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lmo1439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lmo0711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lmo0712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lmo0710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lmo2673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lmo2738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lmo0152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lmo2569</w:t>
            </w: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lmo0134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lmo1736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lmo2017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lmo0158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lmo2434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lmo1155</w:t>
            </w: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lmo1287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lmo1286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lmo1574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lmo2702</w:t>
            </w: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lmo1634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lmo1293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lmo1917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lmo0210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lastRenderedPageBreak/>
              <w:t>lmo1538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lmo1406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lmo1166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lmo0913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lmo1163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lmo2674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lmo2467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lmo2455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lmo0016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lmo2341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lmo1936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lmo1992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lmo1571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lmo2456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lmo0788</w:t>
            </w:r>
          </w:p>
          <w:p w:rsidR="00483513" w:rsidRPr="00C26A1B" w:rsidRDefault="00483513" w:rsidP="002E24D6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lmo0232</w:t>
            </w: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lmo1161</w:t>
            </w: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lmo2201</w:t>
            </w: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lmo1165</w:t>
            </w: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lmo1572</w:t>
            </w: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lmo2202</w:t>
            </w: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124B03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lmo1407</w:t>
            </w: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lmo1666</w:t>
            </w: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lmo1375</w:t>
            </w: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lmo1393</w:t>
            </w: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lmo1578</w:t>
            </w: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675CE2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lmo0251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lmo2511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lmo0250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lmo0211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lmo1480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lmo1218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lmo0248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lmo0249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lmo2620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lmo2624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lmo1660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lmo2615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lmo2618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lmo2625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lmo2617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lmo2621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lmo2623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lmo1816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lmo2616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lmo2619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lmo2626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lmo1330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lmo1540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lmo1783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lmo2448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lmo2614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lmo2622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lmo2627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lmo0046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lmo0237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lmo2605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lmo1797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lmo2613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lmo2653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lmo1764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lmo1766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lmo1765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lmo1767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lmo1768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lmo1769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lmo1770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lmo0279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lastRenderedPageBreak/>
              <w:t>lmo1772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lmo2611</w:t>
            </w: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AE14DB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lmo2085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lmo0402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lmo2173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lmo1517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lmo0200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lmo0926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lmo1102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lmo1280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lmo2792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lmo1956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lmo0651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lmo2088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lmo2461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lmo0895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lmo1327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lmo2449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lmo1848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lmo1849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lmo1539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lmo0398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lmo0399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lmo0135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lmo0782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lmo1732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lmo1738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lmo0783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lmo0784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lmo1167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lmo0400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lmo1739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lmo0136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lmo0923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lmo1845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lmo2087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lmo0925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lmo1516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lmo2382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lmo0137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lmo1391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lmo1731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lmo1740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lmo0283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lmo0284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lmo0798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lmo1425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lmo1426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lmo2383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lmo0169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lmo1431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lmo2381</w:t>
            </w: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E530C4">
            <w:pPr>
              <w:jc w:val="both"/>
              <w:rPr>
                <w:i/>
                <w:sz w:val="16"/>
              </w:rPr>
            </w:pP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lmo1847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lmo2158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lmo1115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lmo0401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lmo2269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lmo1112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lmo1153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lmo1158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lmo2067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lmo1159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lmo1162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lmo1160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lmo1152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lmo0265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lmo1156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lmo1104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lastRenderedPageBreak/>
              <w:t>lmo0757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lmo1164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lmo0216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lmo0355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lmo1796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lmo2029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lmo1970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lmo0760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lmo1157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lmo2423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lmo2433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lmo0562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lmo2411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lmo1111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lmo0602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lmo1067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lmo1479</w:t>
            </w:r>
          </w:p>
          <w:p w:rsidR="00483513" w:rsidRPr="00C26A1B" w:rsidRDefault="00483513" w:rsidP="00CE32BA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lmo1110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lmo1099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lmo1113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lmo1114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lmo1776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lmo1107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lmo2340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lmo1106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lmo1109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lmo2748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lmo0724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lmo0995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lmo1105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lmo1108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lmo1526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lmo0796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lmo0911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lmo2705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lmo0170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lmo0596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lmo1750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lmo1771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lmo0525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lmo0572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lmo1098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lmo1103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lmo2213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lmo0730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lmo1241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lmo2572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lmo0019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lmo0600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lmo0666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lmo1637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lmo2669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lmo2567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lmo1257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lmo0994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lmo0937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lmo0471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lmo0687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lmo0718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lmo1190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lmo2454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lmo0393</w:t>
            </w:r>
          </w:p>
          <w:p w:rsidR="00483513" w:rsidRPr="00C26A1B" w:rsidRDefault="00483513" w:rsidP="002D668D">
            <w:pPr>
              <w:jc w:val="both"/>
              <w:rPr>
                <w:i/>
                <w:sz w:val="16"/>
              </w:rPr>
            </w:pPr>
            <w:r w:rsidRPr="00C26A1B">
              <w:rPr>
                <w:i/>
                <w:sz w:val="16"/>
              </w:rPr>
              <w:t>lmo0654</w:t>
            </w:r>
          </w:p>
          <w:p w:rsidR="00483513" w:rsidRPr="002D668D" w:rsidRDefault="00483513" w:rsidP="002D668D">
            <w:pPr>
              <w:jc w:val="both"/>
              <w:rPr>
                <w:sz w:val="16"/>
              </w:rPr>
            </w:pPr>
            <w:r w:rsidRPr="00C26A1B">
              <w:rPr>
                <w:i/>
                <w:sz w:val="16"/>
              </w:rPr>
              <w:t>lmo0715</w:t>
            </w:r>
          </w:p>
          <w:p w:rsidR="00483513" w:rsidRPr="002E24D6" w:rsidRDefault="00483513" w:rsidP="002D668D">
            <w:pPr>
              <w:jc w:val="both"/>
              <w:rPr>
                <w:sz w:val="16"/>
              </w:rPr>
            </w:pPr>
          </w:p>
        </w:tc>
        <w:tc>
          <w:tcPr>
            <w:tcW w:w="5953" w:type="dxa"/>
          </w:tcPr>
          <w:p w:rsidR="00483513" w:rsidRPr="0028741C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28741C">
              <w:rPr>
                <w:b/>
                <w:sz w:val="16"/>
                <w:lang w:val="en-US"/>
              </w:rPr>
              <w:lastRenderedPageBreak/>
              <w:t>Amino acid biosynthesis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ketol-acid reductoisomerase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3-isopropylmalate dehydratase, small subunit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3-isopropylmalate dehydrogenase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3-isopropylmalate dehydratase, large subunit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adenosylcobalamin-dependent diol dehydratase beta subunit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acetolactate synthase, small subunit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acetolactate synthase, large subunit, biosynthetic type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2-isopropylmalate synthase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threonine dehydratase, biosynthetic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dihydroxy-acid dehydratase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acetolactate synthase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homoserine kinase</w:t>
            </w:r>
          </w:p>
          <w:p w:rsidR="00483513" w:rsidRPr="00815F56" w:rsidRDefault="00483513" w:rsidP="00815F56">
            <w:pPr>
              <w:jc w:val="both"/>
              <w:rPr>
                <w:sz w:val="16"/>
                <w:lang w:val="en-US"/>
              </w:rPr>
            </w:pPr>
            <w:r w:rsidRPr="00815F56">
              <w:rPr>
                <w:sz w:val="16"/>
                <w:lang w:val="en-US"/>
              </w:rPr>
              <w:t>phosphoribosyl-ATP pyrophosphohydrolase</w:t>
            </w:r>
          </w:p>
          <w:p w:rsidR="00483513" w:rsidRPr="0028741C" w:rsidRDefault="00483513" w:rsidP="00815F56">
            <w:pPr>
              <w:jc w:val="both"/>
              <w:rPr>
                <w:sz w:val="16"/>
                <w:lang w:val="en-US"/>
              </w:rPr>
            </w:pPr>
            <w:r w:rsidRPr="0028741C">
              <w:rPr>
                <w:sz w:val="16"/>
                <w:lang w:val="en-US"/>
              </w:rPr>
              <w:t>PTS system component</w:t>
            </w:r>
          </w:p>
          <w:p w:rsidR="00483513" w:rsidRPr="0028741C" w:rsidRDefault="00483513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Biosynthesis of cofactors, prosthetic groups, and carriers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precorrin-6y c5,15-methyltransferase, putative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ferrochelatase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pyrazinamidase/nicotinamidase, putative</w:t>
            </w:r>
          </w:p>
          <w:p w:rsidR="00483513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O-succinylbenzoic acid--CoA ligase, putative</w:t>
            </w:r>
          </w:p>
          <w:p w:rsidR="00483513" w:rsidRPr="00E272F7" w:rsidRDefault="00483513" w:rsidP="00124B03">
            <w:pPr>
              <w:jc w:val="both"/>
              <w:rPr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Cell envelope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membrane protein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glycosyl transferase, group 2 family protein domain protein</w:t>
            </w:r>
          </w:p>
          <w:p w:rsidR="00483513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D-alanyl-D-alanine carboxypeptidase</w:t>
            </w:r>
          </w:p>
          <w:p w:rsidR="00483513" w:rsidRPr="00E272F7" w:rsidRDefault="00483513" w:rsidP="00124B03">
            <w:pPr>
              <w:jc w:val="both"/>
              <w:rPr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Cellular processes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internalin A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universal stress protein family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flagellin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arsenate reductase, putative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universal stress protein family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internalin H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chemotaxis protein CheV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hemolysin secretion protein HylB, putative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adhesin, putative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cell division inhibitor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general stress protein 39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superoxide dismutase (mn)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flagellar basal-body rod protein FlgC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flagellar hook-basal body complex protein (FliE)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flagellar basal-body rod protein FlgB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universal stress protein family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hemolysin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TraC protein</w:t>
            </w:r>
          </w:p>
          <w:p w:rsidR="00483513" w:rsidRPr="00E272F7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TraC protein</w:t>
            </w:r>
          </w:p>
          <w:p w:rsidR="00483513" w:rsidRPr="00E272F7" w:rsidRDefault="00483513" w:rsidP="00124B03">
            <w:pPr>
              <w:jc w:val="both"/>
              <w:rPr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Central intermediary metabolism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acetyltransferase, GNAT family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acetyltransferase, putative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acid phosphatase, putative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hydrolase, haloacid dehalogenase-like family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glutamate decarboxylase</w:t>
            </w:r>
          </w:p>
          <w:p w:rsidR="00483513" w:rsidRPr="00563B6E" w:rsidRDefault="00483513" w:rsidP="002E24D6">
            <w:pPr>
              <w:jc w:val="both"/>
              <w:rPr>
                <w:sz w:val="16"/>
                <w:lang w:val="en-US"/>
              </w:rPr>
            </w:pPr>
            <w:r w:rsidRPr="00563B6E">
              <w:rPr>
                <w:sz w:val="16"/>
                <w:lang w:val="en-US"/>
              </w:rPr>
              <w:t>diol dehydrase (diol dehydratase) gamma subunit</w:t>
            </w:r>
          </w:p>
          <w:p w:rsidR="00483513" w:rsidRPr="00563B6E" w:rsidRDefault="00483513" w:rsidP="00124B03">
            <w:pPr>
              <w:jc w:val="both"/>
              <w:rPr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DNA metabolism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DNA topoisomerase IV, A subunit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DNA topoisomerase IV, B subunit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DNA polymerase III, alpha subunit</w:t>
            </w:r>
          </w:p>
          <w:p w:rsidR="00483513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recombination protein RecR</w:t>
            </w:r>
          </w:p>
          <w:p w:rsidR="00483513" w:rsidRPr="00E272F7" w:rsidRDefault="00483513" w:rsidP="00124B03">
            <w:pPr>
              <w:jc w:val="both"/>
              <w:rPr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Energy metabolism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aldehyde-alcohol dehydrogenase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aerobic glycerol-3-phosphate dehydrogenase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formate acetyltransferase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L-lactate dehydrogenase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lastRenderedPageBreak/>
              <w:t>glycerol kinase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formate acetyltransferase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alcohol dehydrogenase, iron-containing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succinate-semialdehyde dehydrogenase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carbon dioxide concentrating mechanism protein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ribose 5-phosphate isomerase B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chitinase, putative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enolase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quinol oxidase, subunit IV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carbohydrate kinase, PfkB family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glycerol-3-phosphate dehydrogenase, NAD-dependent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alpha-acetolactate decarboxylase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Phosphofructokinase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phosphoglycerate mutase, 2,3-bisphosphoglycerate-independent</w:t>
            </w:r>
          </w:p>
          <w:p w:rsidR="00483513" w:rsidRPr="002E24D6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(R)-2-hydroxyglutaryl-CoA dehydratase activator-related protein</w:t>
            </w:r>
          </w:p>
          <w:p w:rsidR="00483513" w:rsidRPr="00E272F7" w:rsidRDefault="00483513" w:rsidP="002E24D6">
            <w:pPr>
              <w:jc w:val="both"/>
              <w:rPr>
                <w:sz w:val="16"/>
                <w:lang w:val="en-US"/>
              </w:rPr>
            </w:pPr>
            <w:r w:rsidRPr="002E24D6">
              <w:rPr>
                <w:sz w:val="16"/>
                <w:lang w:val="en-US"/>
              </w:rPr>
              <w:t>ClpC ATPase</w:t>
            </w:r>
          </w:p>
          <w:p w:rsidR="00483513" w:rsidRDefault="00483513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483513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675CE2">
              <w:rPr>
                <w:b/>
                <w:sz w:val="16"/>
                <w:lang w:val="en-US"/>
              </w:rPr>
              <w:t>Fatty acid and phospholipid metabolism</w:t>
            </w:r>
          </w:p>
          <w:p w:rsidR="00483513" w:rsidRPr="00675CE2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ethanolamine utilization protein eutj</w:t>
            </w:r>
          </w:p>
          <w:p w:rsidR="00483513" w:rsidRPr="00675CE2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3-oxoacyl-(acyl-carrier-protein) synthase II</w:t>
            </w:r>
          </w:p>
          <w:p w:rsidR="00483513" w:rsidRPr="00675CE2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aldehyde-alcohol dehydrogenase, putative</w:t>
            </w:r>
          </w:p>
          <w:p w:rsidR="00483513" w:rsidRPr="00675CE2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acetyl-CoA carboxylase, carboxyl transferase, alpha subunit</w:t>
            </w:r>
          </w:p>
          <w:p w:rsidR="00483513" w:rsidRPr="00675CE2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3-oxoacyl-(acyl-carrier-protein) synthase III</w:t>
            </w:r>
          </w:p>
          <w:p w:rsidR="00483513" w:rsidRDefault="00483513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Protein fate</w:t>
            </w:r>
          </w:p>
          <w:p w:rsidR="00483513" w:rsidRPr="00675CE2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pyruvate formate-lyase activating enzyme</w:t>
            </w:r>
          </w:p>
          <w:p w:rsidR="00483513" w:rsidRPr="00675CE2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Peptidase family M1 domain protein</w:t>
            </w:r>
          </w:p>
          <w:p w:rsidR="00483513" w:rsidRPr="00675CE2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peptidase T, putative</w:t>
            </w:r>
          </w:p>
          <w:p w:rsidR="00483513" w:rsidRPr="00675CE2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peptidase, M16 family</w:t>
            </w:r>
          </w:p>
          <w:p w:rsidR="00483513" w:rsidRDefault="00483513" w:rsidP="00675CE2">
            <w:pPr>
              <w:jc w:val="both"/>
              <w:rPr>
                <w:sz w:val="16"/>
                <w:lang w:val="en-US"/>
              </w:rPr>
            </w:pPr>
            <w:r w:rsidRPr="00675CE2">
              <w:rPr>
                <w:sz w:val="16"/>
                <w:lang w:val="en-US"/>
              </w:rPr>
              <w:t>proline dipeptidase</w:t>
            </w:r>
          </w:p>
          <w:p w:rsidR="00483513" w:rsidRPr="00E272F7" w:rsidRDefault="00483513" w:rsidP="00124B03">
            <w:pPr>
              <w:jc w:val="both"/>
              <w:rPr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Protein synthesis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L7/L12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subunit interface protein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L10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5S rRNA E-loop binding protein Ctc/L25/TL5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S20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RNA methyltransferase, TrmH family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L11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L1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L5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L29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leucyl-tRNA synthetase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S5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S8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L16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L6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L24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S17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L28</w:t>
            </w:r>
          </w:p>
          <w:p w:rsidR="00483513" w:rsidRPr="00733AF4" w:rsidRDefault="00483513" w:rsidP="00AE14DB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ribosomal protein L18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S14p/S29e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S3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S15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L27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L20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SsrA-binding protein</w:t>
            </w:r>
          </w:p>
          <w:p w:rsidR="00483513" w:rsidRPr="00563B6E" w:rsidRDefault="00483513" w:rsidP="00AE14DB">
            <w:pPr>
              <w:jc w:val="both"/>
              <w:rPr>
                <w:sz w:val="16"/>
                <w:lang w:val="en-US"/>
              </w:rPr>
            </w:pPr>
            <w:r w:rsidRPr="00563B6E">
              <w:rPr>
                <w:sz w:val="16"/>
                <w:lang w:val="en-US"/>
              </w:rPr>
              <w:t>ribosomal protein L30</w:t>
            </w:r>
          </w:p>
          <w:p w:rsidR="00483513" w:rsidRPr="00563B6E" w:rsidRDefault="00483513" w:rsidP="00AE14DB">
            <w:pPr>
              <w:jc w:val="both"/>
              <w:rPr>
                <w:sz w:val="16"/>
                <w:lang w:val="en-US"/>
              </w:rPr>
            </w:pPr>
            <w:r w:rsidRPr="00563B6E">
              <w:rPr>
                <w:sz w:val="16"/>
                <w:lang w:val="en-US"/>
              </w:rPr>
              <w:t>ribosomal protein L14</w:t>
            </w:r>
          </w:p>
          <w:p w:rsidR="00483513" w:rsidRPr="00563B6E" w:rsidRDefault="00483513" w:rsidP="00AE14DB">
            <w:pPr>
              <w:jc w:val="both"/>
              <w:rPr>
                <w:sz w:val="16"/>
                <w:lang w:val="en-US"/>
              </w:rPr>
            </w:pPr>
            <w:r w:rsidRPr="00563B6E">
              <w:rPr>
                <w:sz w:val="16"/>
                <w:lang w:val="en-US"/>
              </w:rPr>
              <w:t>ribosomal protein L22</w:t>
            </w:r>
          </w:p>
          <w:p w:rsidR="00483513" w:rsidRPr="00563B6E" w:rsidRDefault="00483513" w:rsidP="00AE14DB">
            <w:pPr>
              <w:jc w:val="both"/>
              <w:rPr>
                <w:sz w:val="16"/>
                <w:lang w:val="en-US"/>
              </w:rPr>
            </w:pPr>
            <w:r w:rsidRPr="00563B6E">
              <w:rPr>
                <w:sz w:val="16"/>
                <w:lang w:val="en-US"/>
              </w:rPr>
              <w:t>ribosomal protein S18</w:t>
            </w:r>
          </w:p>
          <w:p w:rsidR="00483513" w:rsidRPr="00563B6E" w:rsidRDefault="00483513" w:rsidP="00AE14DB">
            <w:pPr>
              <w:jc w:val="both"/>
              <w:rPr>
                <w:sz w:val="16"/>
                <w:lang w:val="en-US"/>
              </w:rPr>
            </w:pPr>
            <w:r w:rsidRPr="00563B6E">
              <w:rPr>
                <w:sz w:val="16"/>
                <w:lang w:val="en-US"/>
              </w:rPr>
              <w:t>glutamyl-tRNA synthetase</w:t>
            </w:r>
          </w:p>
          <w:p w:rsidR="00483513" w:rsidRPr="00563B6E" w:rsidRDefault="00483513" w:rsidP="00AE14DB">
            <w:pPr>
              <w:jc w:val="both"/>
              <w:rPr>
                <w:sz w:val="16"/>
                <w:lang w:val="en-US"/>
              </w:rPr>
            </w:pPr>
            <w:r w:rsidRPr="00563B6E">
              <w:rPr>
                <w:sz w:val="16"/>
                <w:lang w:val="en-US"/>
              </w:rPr>
              <w:t>ribosomal protein L17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S16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ribosomal protein L15</w:t>
            </w:r>
          </w:p>
          <w:p w:rsidR="00483513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translation elongation factor Tu</w:t>
            </w:r>
          </w:p>
          <w:p w:rsidR="00483513" w:rsidRPr="00E272F7" w:rsidRDefault="00483513" w:rsidP="00124B03">
            <w:pPr>
              <w:jc w:val="both"/>
              <w:rPr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Purines, pyrimidines, nucleosides, and nucleotides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phosphoribosylamine--glycine ligase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phosphoribosylglycinamide formyltransferase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phosphoribosylaminoimidazolecarboxamide formyltransferase/IMP cyclohydrolase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phosphoribosylformylglycinamidine cyclo-ligase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amidophosphoribosyltransferase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phosphoribosylformylglycinamidine synthase II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phosphoribosylformylglycinamidine synthetase I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anaerobic ribonucleoside-triphosphate reductase</w:t>
            </w:r>
          </w:p>
          <w:p w:rsidR="00483513" w:rsidRPr="00AE14DB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lastRenderedPageBreak/>
              <w:t>phosphoribosylaminoimidazole-succinocarboxamide synthase</w:t>
            </w:r>
          </w:p>
          <w:p w:rsidR="00483513" w:rsidRDefault="00483513" w:rsidP="00AE14DB">
            <w:pPr>
              <w:jc w:val="both"/>
              <w:rPr>
                <w:sz w:val="16"/>
                <w:lang w:val="en-US"/>
              </w:rPr>
            </w:pPr>
            <w:r w:rsidRPr="00AE14DB">
              <w:rPr>
                <w:sz w:val="16"/>
                <w:lang w:val="en-US"/>
              </w:rPr>
              <w:t>adenylate kinase</w:t>
            </w:r>
          </w:p>
          <w:p w:rsidR="00483513" w:rsidRPr="00E272F7" w:rsidRDefault="00483513" w:rsidP="00124B03">
            <w:pPr>
              <w:jc w:val="both"/>
              <w:rPr>
                <w:sz w:val="16"/>
                <w:lang w:val="en-US"/>
              </w:rPr>
            </w:pPr>
          </w:p>
          <w:p w:rsidR="00483513" w:rsidRPr="00E272F7" w:rsidRDefault="00483513" w:rsidP="00E530C4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Regulatory functions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Gram positive anchor domain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transcriptional antiterminator, bglG family, putative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flagellar regulatory protein A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Nitrogen regulatory protein P-II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listeriolysin regulatory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transcriptional regulator, TetR family domain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arsenical resistance operon repressor, putative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dipeptide transport operon repressor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Helix-turn-helix domain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transcriptional regulator, Fur family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transcriptional regulator, gntR family domain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transcriptional regulator, TetR family</w:t>
            </w:r>
          </w:p>
          <w:p w:rsidR="00483513" w:rsidRDefault="00483513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483513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Transcription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Sigma-54 factors family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RNA polymerase sigma factor B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ribosome-binding factor A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ribonuclease R</w:t>
            </w:r>
          </w:p>
          <w:p w:rsidR="00483513" w:rsidRPr="00E272F7" w:rsidRDefault="00483513" w:rsidP="00124B03">
            <w:pPr>
              <w:jc w:val="both"/>
              <w:rPr>
                <w:sz w:val="16"/>
                <w:lang w:val="en-US"/>
              </w:rPr>
            </w:pPr>
          </w:p>
          <w:p w:rsidR="00483513" w:rsidRPr="00E272F7" w:rsidRDefault="00483513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Transport and binding proteins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iron (chelated) ABC transporter, permease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ABC transporter, ATP-binding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glycerol uptake facilitator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PTS system, fructose-specific IIABC component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PTS system, fructose-specific IIBC component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oligopeptide-binding protein appa precursor, putative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PTS system component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sugar ABC transporter, permease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amino acid ABC transporter, amino acid-binding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PTS system component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PTS system component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glycerol uptake facilitator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PTS system, fructose-specific IIBC component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amino acid ABC transporter, ATP-binding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peptide ABC transporter, permease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ABC transporter, ATP-binding protein, putative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xanthine/uracil permease family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MATE efflux family protein, putative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ABC transporter efflux protein, DrrB family, putative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ammonium transporter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Na+/H+ antiporter, MnhE component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oligopeptide transport permease protein appc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sugar ABC transporter, permease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sugar ABC transporter, permease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amino acid ABC transporter, permease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ABC transporter, permease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ABC transporter, ATP-binding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amino acid permease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amino acid ABC transporter, permease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osmoprotectant ABC transporter, permease protein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Na+/H+ antiporter, MnhF component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transporter, putative</w:t>
            </w:r>
          </w:p>
          <w:p w:rsidR="00483513" w:rsidRPr="00E530C4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ABC transporter, ATP-binding protein</w:t>
            </w:r>
          </w:p>
          <w:p w:rsidR="00483513" w:rsidRDefault="00483513" w:rsidP="00E530C4">
            <w:pPr>
              <w:jc w:val="both"/>
              <w:rPr>
                <w:sz w:val="16"/>
                <w:lang w:val="en-US"/>
              </w:rPr>
            </w:pPr>
            <w:r w:rsidRPr="00E530C4">
              <w:rPr>
                <w:sz w:val="16"/>
                <w:lang w:val="en-US"/>
              </w:rPr>
              <w:t>Na+/H+ antiporter, MnhD component</w:t>
            </w:r>
          </w:p>
          <w:p w:rsidR="00483513" w:rsidRDefault="00483513" w:rsidP="00E530C4">
            <w:pPr>
              <w:jc w:val="both"/>
              <w:rPr>
                <w:sz w:val="16"/>
                <w:lang w:val="en-US"/>
              </w:rPr>
            </w:pPr>
          </w:p>
          <w:p w:rsidR="00483513" w:rsidRDefault="00483513" w:rsidP="00E530C4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Hypothetical and unclassified proteins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endocarditis specific antigen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conserved domain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LPXTG-motif cell wall anchor domain protein, putative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Glycosyl hydrolases family 38 domain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YhzC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FtsK/SpoIIIE family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diol dehydrase(diol dehydratase) alpha subunit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pduJ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choloylglycine hydrolase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pduJ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PduM, putative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PduL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pdub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peptidase, M20/M25/M40 family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PduG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NLP/P60 family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lastRenderedPageBreak/>
              <w:t>Conserved membrane protein, possible permease, YHCI B.subtilis ortholog, putative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DUF80 domain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S4 domain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succinate dehydrogenase/fumarate reductase, flavoprotein subunit</w:t>
            </w:r>
          </w:p>
          <w:p w:rsidR="00483513" w:rsidRPr="00CE32BA" w:rsidRDefault="00483513" w:rsidP="00CE32BA">
            <w:pPr>
              <w:jc w:val="both"/>
              <w:rPr>
                <w:sz w:val="16"/>
              </w:rPr>
            </w:pPr>
            <w:r w:rsidRPr="00CE32BA">
              <w:rPr>
                <w:sz w:val="16"/>
              </w:rPr>
              <w:t>KH domain protein</w:t>
            </w:r>
          </w:p>
          <w:p w:rsidR="00483513" w:rsidRPr="00CE32BA" w:rsidRDefault="00483513" w:rsidP="00CE32BA">
            <w:pPr>
              <w:jc w:val="both"/>
              <w:rPr>
                <w:sz w:val="16"/>
              </w:rPr>
            </w:pPr>
            <w:r w:rsidRPr="00CE32BA">
              <w:rPr>
                <w:sz w:val="16"/>
              </w:rPr>
              <w:t>YlmG protein</w:t>
            </w:r>
          </w:p>
          <w:p w:rsidR="00483513" w:rsidRPr="00CE32BA" w:rsidRDefault="00483513" w:rsidP="00CE32BA">
            <w:pPr>
              <w:jc w:val="both"/>
              <w:rPr>
                <w:sz w:val="16"/>
              </w:rPr>
            </w:pPr>
            <w:r w:rsidRPr="00CE32BA">
              <w:rPr>
                <w:sz w:val="16"/>
              </w:rPr>
              <w:t>parathion hydrolase, putative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Phospholipase/Carboxylesterase superfamily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PduH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AGR_C_4131p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tributyrin esterase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phosphoribosyl-ATP pyrophosphatase/phosphoribosyl-AMP cyclohydrolase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Uncharacterized protein family (UPF0051) family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Helix-turn-helix domain protein</w:t>
            </w:r>
          </w:p>
          <w:p w:rsidR="00483513" w:rsidRPr="00CE32BA" w:rsidRDefault="00483513" w:rsidP="00CE32BA">
            <w:pPr>
              <w:jc w:val="both"/>
              <w:rPr>
                <w:sz w:val="16"/>
                <w:lang w:val="en-US"/>
              </w:rPr>
            </w:pPr>
            <w:r w:rsidRPr="00CE32BA">
              <w:rPr>
                <w:sz w:val="16"/>
                <w:lang w:val="en-US"/>
              </w:rPr>
              <w:t>protease synthase and sporulation negative regulatory protein pai 1, putative</w:t>
            </w:r>
          </w:p>
          <w:p w:rsidR="00483513" w:rsidRPr="00733AF4" w:rsidRDefault="00483513" w:rsidP="00CE32BA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GTP-binding protein TypA</w:t>
            </w:r>
          </w:p>
          <w:p w:rsidR="00483513" w:rsidRPr="00733AF4" w:rsidRDefault="00483513" w:rsidP="00CE32BA">
            <w:pPr>
              <w:jc w:val="both"/>
              <w:rPr>
                <w:sz w:val="16"/>
                <w:lang w:val="en-US"/>
              </w:rPr>
            </w:pPr>
            <w:r w:rsidRPr="00733AF4">
              <w:rPr>
                <w:sz w:val="16"/>
                <w:lang w:val="en-US"/>
              </w:rPr>
              <w:t>GTP-binding protein LepA</w:t>
            </w:r>
          </w:p>
          <w:p w:rsidR="00483513" w:rsidRPr="00733AF4" w:rsidRDefault="00483513" w:rsidP="002D668D">
            <w:pPr>
              <w:jc w:val="both"/>
              <w:rPr>
                <w:sz w:val="16"/>
                <w:lang w:val="en-US"/>
              </w:rPr>
            </w:pP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</w:t>
            </w:r>
            <w:r>
              <w:rPr>
                <w:sz w:val="16"/>
                <w:lang w:val="en-US"/>
              </w:rPr>
              <w:t xml:space="preserve">d hypothetical protein 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conserved 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2D668D" w:rsidRDefault="00483513" w:rsidP="002D668D">
            <w:pPr>
              <w:jc w:val="both"/>
              <w:rPr>
                <w:sz w:val="16"/>
                <w:lang w:val="en-US"/>
              </w:rPr>
            </w:pPr>
            <w:r w:rsidRPr="002D668D">
              <w:rPr>
                <w:sz w:val="16"/>
                <w:lang w:val="en-US"/>
              </w:rPr>
              <w:t>hypothetical protein</w:t>
            </w:r>
          </w:p>
          <w:p w:rsidR="00483513" w:rsidRPr="00E530C4" w:rsidRDefault="00483513" w:rsidP="003863AD">
            <w:pPr>
              <w:jc w:val="both"/>
              <w:rPr>
                <w:sz w:val="16"/>
                <w:lang w:val="en-US"/>
              </w:rPr>
            </w:pPr>
          </w:p>
        </w:tc>
      </w:tr>
    </w:tbl>
    <w:p w:rsidR="00F76453" w:rsidRPr="006E1A52" w:rsidRDefault="00F76453" w:rsidP="00F76453">
      <w:pPr>
        <w:spacing w:line="480" w:lineRule="auto"/>
        <w:jc w:val="both"/>
        <w:rPr>
          <w:lang w:val="en-US"/>
        </w:rPr>
      </w:pPr>
    </w:p>
    <w:p w:rsidR="00D97960" w:rsidRPr="00D97960" w:rsidRDefault="00D97960" w:rsidP="00D97960">
      <w:pPr>
        <w:spacing w:line="480" w:lineRule="auto"/>
        <w:rPr>
          <w:lang w:val="en-US"/>
        </w:rPr>
      </w:pPr>
      <w:r w:rsidRPr="00D97960">
        <w:rPr>
          <w:vertAlign w:val="superscript"/>
          <w:lang w:val="en-US"/>
        </w:rPr>
        <w:t>a</w:t>
      </w:r>
      <w:r w:rsidRPr="00D97960">
        <w:rPr>
          <w:lang w:val="en-US"/>
        </w:rPr>
        <w:t xml:space="preserve"> The log</w:t>
      </w:r>
      <w:r w:rsidRPr="00D97960">
        <w:rPr>
          <w:vertAlign w:val="subscript"/>
          <w:lang w:val="en-US"/>
        </w:rPr>
        <w:t>2</w:t>
      </w:r>
      <w:r w:rsidRPr="00D97960">
        <w:rPr>
          <w:lang w:val="en-US"/>
        </w:rPr>
        <w:t xml:space="preserve">-transformed mean fold change values were calculated from three biological replicates. Genes listed are those displaying ≥2.5 fold </w:t>
      </w:r>
      <w:r w:rsidRPr="00D97960">
        <w:rPr>
          <w:lang w:val="de-DE"/>
        </w:rPr>
        <w:t>(equivalent to ±</w:t>
      </w:r>
      <w:r w:rsidRPr="00D97960">
        <w:rPr>
          <w:lang w:val="en-US"/>
        </w:rPr>
        <w:t>1.3 log</w:t>
      </w:r>
      <w:r w:rsidRPr="00D97960">
        <w:rPr>
          <w:vertAlign w:val="subscript"/>
          <w:lang w:val="en-US"/>
        </w:rPr>
        <w:t>2</w:t>
      </w:r>
      <w:r w:rsidRPr="00D97960">
        <w:rPr>
          <w:lang w:val="en-US"/>
        </w:rPr>
        <w:t xml:space="preserve">) change in transcript abundance </w:t>
      </w:r>
      <w:r w:rsidRPr="00D97960">
        <w:rPr>
          <w:lang w:val="en-US"/>
        </w:rPr>
        <w:lastRenderedPageBreak/>
        <w:t xml:space="preserve">between the </w:t>
      </w:r>
      <w:r w:rsidRPr="00D97960">
        <w:rPr>
          <w:i/>
          <w:lang w:val="en-US"/>
        </w:rPr>
        <w:t>ΔsigB</w:t>
      </w:r>
      <w:r w:rsidR="00C0792C">
        <w:rPr>
          <w:i/>
          <w:lang w:val="en-US"/>
        </w:rPr>
        <w:t>L</w:t>
      </w:r>
      <w:r w:rsidRPr="00D97960">
        <w:rPr>
          <w:lang w:val="en-US"/>
        </w:rPr>
        <w:t xml:space="preserve"> and its parental</w:t>
      </w:r>
      <w:bookmarkStart w:id="0" w:name="_GoBack"/>
      <w:r w:rsidR="003514BC">
        <w:rPr>
          <w:lang w:val="en-US"/>
        </w:rPr>
        <w:t xml:space="preserve"> EGD-e</w:t>
      </w:r>
      <w:bookmarkEnd w:id="0"/>
      <w:r w:rsidRPr="00D97960">
        <w:rPr>
          <w:lang w:val="en-US"/>
        </w:rPr>
        <w:t xml:space="preserve"> strain with a moderated t-test statistical significance of P-value ≤0.01.</w:t>
      </w:r>
    </w:p>
    <w:p w:rsidR="00D97960" w:rsidRPr="00D97960" w:rsidRDefault="00D97960" w:rsidP="00D97960">
      <w:pPr>
        <w:spacing w:line="480" w:lineRule="auto"/>
        <w:rPr>
          <w:lang w:val="en-US"/>
        </w:rPr>
      </w:pPr>
      <w:r w:rsidRPr="00D97960">
        <w:rPr>
          <w:vertAlign w:val="superscript"/>
          <w:lang w:val="en-US"/>
        </w:rPr>
        <w:t>b</w:t>
      </w:r>
      <w:r w:rsidRPr="00D97960">
        <w:rPr>
          <w:lang w:val="en-US"/>
        </w:rPr>
        <w:t xml:space="preserve"> Functional category- Genes are functionally categorized based on the annotations</w:t>
      </w:r>
    </w:p>
    <w:p w:rsidR="00D97960" w:rsidRPr="00D97960" w:rsidRDefault="00D97960" w:rsidP="00D97960">
      <w:pPr>
        <w:spacing w:line="480" w:lineRule="auto"/>
        <w:rPr>
          <w:lang w:val="en-US"/>
        </w:rPr>
      </w:pPr>
      <w:r w:rsidRPr="00D97960">
        <w:rPr>
          <w:lang w:val="en-US"/>
        </w:rPr>
        <w:t>provided by the Comprehensive Microbial Resource of the J. Craig Venter Institute</w:t>
      </w:r>
    </w:p>
    <w:p w:rsidR="00D97960" w:rsidRPr="00D97960" w:rsidRDefault="00D97960" w:rsidP="00D97960">
      <w:pPr>
        <w:spacing w:line="480" w:lineRule="auto"/>
        <w:rPr>
          <w:lang w:val="en-US"/>
        </w:rPr>
      </w:pPr>
      <w:r w:rsidRPr="00D97960">
        <w:rPr>
          <w:lang w:val="en-US"/>
        </w:rPr>
        <w:t>(CMR-JCVI) (http://cmr.jcvi.org).</w:t>
      </w:r>
    </w:p>
    <w:p w:rsidR="003F2A7E" w:rsidRPr="00F76453" w:rsidRDefault="003F2A7E">
      <w:pPr>
        <w:rPr>
          <w:lang w:val="en-US"/>
        </w:rPr>
      </w:pPr>
    </w:p>
    <w:sectPr w:rsidR="003F2A7E" w:rsidRPr="00F76453" w:rsidSect="006A703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3CE" w:rsidRDefault="00F803CE" w:rsidP="00733AF4">
      <w:r>
        <w:separator/>
      </w:r>
    </w:p>
  </w:endnote>
  <w:endnote w:type="continuationSeparator" w:id="0">
    <w:p w:rsidR="00F803CE" w:rsidRDefault="00F803CE" w:rsidP="00733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3CE" w:rsidRDefault="00F803CE" w:rsidP="00733AF4">
      <w:r>
        <w:separator/>
      </w:r>
    </w:p>
  </w:footnote>
  <w:footnote w:type="continuationSeparator" w:id="0">
    <w:p w:rsidR="00F803CE" w:rsidRDefault="00F803CE" w:rsidP="00733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53"/>
    <w:rsid w:val="0028741C"/>
    <w:rsid w:val="002A3985"/>
    <w:rsid w:val="002D668D"/>
    <w:rsid w:val="002E24D6"/>
    <w:rsid w:val="003514BC"/>
    <w:rsid w:val="003863AD"/>
    <w:rsid w:val="003F2A7E"/>
    <w:rsid w:val="00483513"/>
    <w:rsid w:val="00490EDC"/>
    <w:rsid w:val="0053311E"/>
    <w:rsid w:val="00563B6E"/>
    <w:rsid w:val="00616ACD"/>
    <w:rsid w:val="0067150E"/>
    <w:rsid w:val="00675CE2"/>
    <w:rsid w:val="006A7039"/>
    <w:rsid w:val="006E1A52"/>
    <w:rsid w:val="00733AF4"/>
    <w:rsid w:val="00815F56"/>
    <w:rsid w:val="008D0BF7"/>
    <w:rsid w:val="00954CD9"/>
    <w:rsid w:val="00A27312"/>
    <w:rsid w:val="00AE14DB"/>
    <w:rsid w:val="00BC0032"/>
    <w:rsid w:val="00C0792C"/>
    <w:rsid w:val="00C26A1B"/>
    <w:rsid w:val="00CE32BA"/>
    <w:rsid w:val="00D97960"/>
    <w:rsid w:val="00E530C4"/>
    <w:rsid w:val="00E56A8D"/>
    <w:rsid w:val="00F76453"/>
    <w:rsid w:val="00F8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CB26213-2B3A-48A2-957C-45DE51FE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6453"/>
    <w:pPr>
      <w:spacing w:after="0" w:line="240" w:lineRule="auto"/>
    </w:pPr>
    <w:rPr>
      <w:rFonts w:ascii="Times New Roman" w:eastAsia="宋体" w:hAnsi="Times New Roman" w:cs="Times New Roman"/>
      <w:sz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0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032"/>
    <w:rPr>
      <w:rFonts w:ascii="Segoe UI" w:eastAsia="宋体" w:hAnsi="Segoe UI" w:cs="Segoe UI"/>
      <w:sz w:val="18"/>
      <w:szCs w:val="18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1228</Words>
  <Characters>9916</Characters>
  <Application>Microsoft Office Word</Application>
  <DocSecurity>0</DocSecurity>
  <Lines>582</Lines>
  <Paragraphs>529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10614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MDPI</cp:lastModifiedBy>
  <cp:revision>4</cp:revision>
  <dcterms:created xsi:type="dcterms:W3CDTF">2020-10-12T13:36:00Z</dcterms:created>
  <dcterms:modified xsi:type="dcterms:W3CDTF">2020-10-22T09:24:00Z</dcterms:modified>
</cp:coreProperties>
</file>