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E272F7" w:rsidRDefault="008412C7" w:rsidP="00F76453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Table S8</w:t>
      </w:r>
      <w:r w:rsidR="00E746EA">
        <w:rPr>
          <w:b/>
          <w:lang w:val="en-US"/>
        </w:rPr>
        <w:t>.</w:t>
      </w:r>
      <w:r w:rsidR="00F76453" w:rsidRPr="00E272F7">
        <w:rPr>
          <w:lang w:val="en-US"/>
        </w:rPr>
        <w:t xml:space="preserve"> Genes </w:t>
      </w:r>
      <w:r w:rsidR="00F76453">
        <w:rPr>
          <w:lang w:val="en-US"/>
        </w:rPr>
        <w:t>down-</w:t>
      </w:r>
      <w:r w:rsidR="00F76453" w:rsidRPr="00E272F7">
        <w:rPr>
          <w:lang w:val="en-US"/>
        </w:rPr>
        <w:t xml:space="preserve">regulated </w:t>
      </w:r>
      <w:r w:rsidR="00F76453">
        <w:rPr>
          <w:lang w:val="en-US"/>
        </w:rPr>
        <w:t>in</w:t>
      </w:r>
      <w:r w:rsidR="004049E5" w:rsidRPr="004049E5">
        <w:rPr>
          <w:i/>
          <w:lang w:val="en-US"/>
        </w:rPr>
        <w:t xml:space="preserve"> </w:t>
      </w:r>
      <w:r w:rsidR="004049E5">
        <w:rPr>
          <w:i/>
          <w:lang w:val="en-US"/>
        </w:rPr>
        <w:t>L</w:t>
      </w:r>
      <w:r w:rsidR="0088042F">
        <w:rPr>
          <w:i/>
          <w:lang w:val="en-US"/>
        </w:rPr>
        <w:t xml:space="preserve">isteria </w:t>
      </w:r>
      <w:r w:rsidR="004049E5">
        <w:rPr>
          <w:i/>
          <w:lang w:val="en-US"/>
        </w:rPr>
        <w:t>monocytogenes</w:t>
      </w:r>
      <w:r w:rsidR="00F76453">
        <w:rPr>
          <w:lang w:val="en-US"/>
        </w:rPr>
        <w:t xml:space="preserve"> </w:t>
      </w:r>
      <w:r w:rsidR="00F76453" w:rsidRPr="00F76453">
        <w:rPr>
          <w:i/>
          <w:lang w:val="en-US"/>
        </w:rPr>
        <w:t>∆sigBL</w:t>
      </w:r>
      <w:r w:rsidR="00F76453" w:rsidRPr="000A49E3">
        <w:rPr>
          <w:lang w:val="en-US"/>
        </w:rPr>
        <w:t xml:space="preserve"> during exponential growth</w:t>
      </w:r>
      <w:r w:rsidR="004049E5">
        <w:rPr>
          <w:lang w:val="en-US"/>
        </w:rPr>
        <w:t xml:space="preserve"> in BHI</w:t>
      </w:r>
      <w:r w:rsidR="00F76453" w:rsidRPr="000A49E3">
        <w:rPr>
          <w:lang w:val="en-US"/>
        </w:rPr>
        <w:t xml:space="preserve"> </w:t>
      </w:r>
      <w:r w:rsidR="002E24D6">
        <w:rPr>
          <w:iCs/>
          <w:lang w:val="en-US"/>
        </w:rPr>
        <w:t xml:space="preserve">at </w:t>
      </w:r>
      <w:r w:rsidR="00F76453" w:rsidRPr="000A49E3">
        <w:rPr>
          <w:lang w:val="en-US"/>
        </w:rPr>
        <w:t>3</w:t>
      </w:r>
      <w:r w:rsidR="00D54CE8">
        <w:rPr>
          <w:lang w:val="en-US"/>
        </w:rPr>
        <w:t>7</w:t>
      </w:r>
      <w:r w:rsidR="00F76453" w:rsidRPr="000A49E3">
        <w:rPr>
          <w:lang w:val="en-US"/>
        </w:rPr>
        <w:t>°C</w:t>
      </w:r>
      <w:r w:rsidR="004049E5">
        <w:rPr>
          <w:vertAlign w:val="superscript"/>
          <w:lang w:val="en-US"/>
        </w:rPr>
        <w:t>a</w:t>
      </w:r>
      <w:r w:rsidR="004049E5">
        <w:rPr>
          <w:lang w:val="en-US"/>
        </w:rPr>
        <w:t>.</w:t>
      </w:r>
      <w:r w:rsidR="00F76453" w:rsidRPr="000A49E3">
        <w:rPr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953"/>
      </w:tblGrid>
      <w:tr w:rsidR="00202EF5" w:rsidRPr="0088042F" w:rsidTr="00124B03">
        <w:tc>
          <w:tcPr>
            <w:tcW w:w="1101" w:type="dxa"/>
          </w:tcPr>
          <w:p w:rsidR="00202EF5" w:rsidRPr="00E272F7" w:rsidRDefault="00202EF5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202EF5" w:rsidRPr="00815F56" w:rsidRDefault="00202EF5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</w:tc>
        <w:tc>
          <w:tcPr>
            <w:tcW w:w="5953" w:type="dxa"/>
          </w:tcPr>
          <w:p w:rsidR="00202EF5" w:rsidRPr="00815F56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Pr="00815F56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b</w:t>
            </w:r>
          </w:p>
        </w:tc>
      </w:tr>
      <w:tr w:rsidR="00202EF5" w:rsidRPr="000A49E3" w:rsidTr="00124B03">
        <w:tc>
          <w:tcPr>
            <w:tcW w:w="1101" w:type="dxa"/>
          </w:tcPr>
          <w:p w:rsidR="00202EF5" w:rsidRPr="00764FD3" w:rsidRDefault="00202EF5" w:rsidP="00815F56">
            <w:pPr>
              <w:jc w:val="both"/>
              <w:rPr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lmo0223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lmo1299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lmo1627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lmo1628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lmo0096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lmo0097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lmo0098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lmo0781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lmo2685</w:t>
            </w:r>
          </w:p>
          <w:p w:rsidR="00202EF5" w:rsidRPr="00764FD3" w:rsidRDefault="00202EF5" w:rsidP="00E530C4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E530C4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lmo0629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lmo1551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lmo2101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lmo2571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lmo1433</w:t>
            </w:r>
          </w:p>
          <w:p w:rsidR="00202EF5" w:rsidRPr="00764FD3" w:rsidRDefault="00202EF5" w:rsidP="00E530C4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E530C4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lmo0880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lmo1079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lmo2463</w:t>
            </w:r>
          </w:p>
          <w:p w:rsidR="00202EF5" w:rsidRPr="00764FD3" w:rsidRDefault="00202EF5" w:rsidP="00E530C4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A17E0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lmo0263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lmo0321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lmo0433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lmo0434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lmo0515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lmo0669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lmo1694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lmo2230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lmo2507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lmo2673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lmo0152</w:t>
            </w:r>
          </w:p>
          <w:p w:rsidR="00202EF5" w:rsidRPr="00764FD3" w:rsidRDefault="00202EF5" w:rsidP="00A17E0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F233DD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lmo0134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lmo2434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lmo2573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lmo0554</w:t>
            </w:r>
          </w:p>
          <w:p w:rsidR="00202EF5" w:rsidRPr="00764FD3" w:rsidRDefault="00202EF5" w:rsidP="0051048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51048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lmo0043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lmo0210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lmo0539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lmo0722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lmo0913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lmo1634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lmo1883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lmo2457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lmo2674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lmo2717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lmo2724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lmo0110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lmo1407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lmo2157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lmo2612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lmo0244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lmo0250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lmo0251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lastRenderedPageBreak/>
              <w:t>lmo1783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lmo1785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lmo2605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lmo2616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lmo2617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lmo2618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lmo2619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lmo2622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lmo2624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lmo2626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lmo2633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lmo1885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lmo2611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lmo0445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lmo1298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lmo1911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lmo1956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lmo2085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lmo2460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lmo0655</w:t>
            </w: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D66BB9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lmo0246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lmo0895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lmo2461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lmo2606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lmo0135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lmo0136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lmo0137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lmo0169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lmo0524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lmo0641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lmo0782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lmo0783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lmo0784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lmo2192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lmo2193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lmo2194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lmo2353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lmo2715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lmo2716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lmo0265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lmo0355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lmo0593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lmo0912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lmo1651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lmo1652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lmo2067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lmo2102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lmo2158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lmo2602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lmo0602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lmo0099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lmo0170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lmo0439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lmo0596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lmo0642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lmo0670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lmo0794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lmo0903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lmo0911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lastRenderedPageBreak/>
              <w:t>lmo0995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lmo1140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lmo1241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lmo1261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lmo1753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lmo1776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lmo1830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lmo2048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lmo2213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lmo2387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lmo2391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lmo2570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lmo2572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lmo2603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lmo2748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lmo0628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lmo0654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lmo0937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lmo0953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lmo0994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lmo1656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lmo2132</w:t>
            </w:r>
          </w:p>
          <w:p w:rsidR="00202EF5" w:rsidRPr="00764FD3" w:rsidRDefault="00202EF5" w:rsidP="0008136D">
            <w:pPr>
              <w:jc w:val="both"/>
              <w:rPr>
                <w:i/>
                <w:sz w:val="16"/>
              </w:rPr>
            </w:pPr>
            <w:r w:rsidRPr="00764FD3">
              <w:rPr>
                <w:i/>
                <w:sz w:val="16"/>
              </w:rPr>
              <w:t>lmo2454</w:t>
            </w:r>
          </w:p>
          <w:p w:rsidR="00202EF5" w:rsidRPr="002E24D6" w:rsidRDefault="00202EF5" w:rsidP="0008136D">
            <w:pPr>
              <w:jc w:val="both"/>
              <w:rPr>
                <w:sz w:val="16"/>
              </w:rPr>
            </w:pPr>
          </w:p>
        </w:tc>
        <w:tc>
          <w:tcPr>
            <w:tcW w:w="5953" w:type="dxa"/>
          </w:tcPr>
          <w:p w:rsidR="00202EF5" w:rsidRPr="00A17E09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A17E09">
              <w:rPr>
                <w:b/>
                <w:sz w:val="16"/>
                <w:lang w:val="en-US"/>
              </w:rPr>
              <w:lastRenderedPageBreak/>
              <w:t>Amino acid biosynthesis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cysteine synthase A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glutamine synthetase, type I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tryptophan synthase, alpha subunit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tryptophan synthase, beta subunit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PTS system component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PTS system component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PTS system component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PTS system component</w:t>
            </w:r>
          </w:p>
          <w:p w:rsidR="00202EF5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PTS system component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</w:p>
          <w:p w:rsidR="00202EF5" w:rsidRPr="00E272F7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isochorismatase family protein, putative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folylpolyglutamate synthase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pyridoxine biosynthesis protein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pyrazinamidase/nicotinamidase, putative</w:t>
            </w:r>
          </w:p>
          <w:p w:rsidR="00202EF5" w:rsidRPr="00E272F7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glutathione reductase, putative</w:t>
            </w: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Cell envelope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LPXTG-motif cell wall anchor domain protein, putative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membrane protein, putative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membrane protein, MmpL family, putative</w:t>
            </w: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Pr="00E272F7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Cellular processes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internalin H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Heat-labile enterotoxin alpha chain domain protein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internalin A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internalin B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universal stress protein family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general stress protein 39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cell division inhibitor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arsenate reductase, putative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cell division ATP-binding protein FtsE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universal stress protein family</w:t>
            </w:r>
          </w:p>
          <w:p w:rsidR="00202EF5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TraC protein</w:t>
            </w:r>
          </w:p>
          <w:p w:rsidR="00202EF5" w:rsidRPr="00E272F7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Pr="00E272F7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Central intermediary metabolism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acetyltransferase, GNAT family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glutamate decarboxylase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alcohol dehydrogenase, zinc-containing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iron-containing alcohol dehydrogenase</w:t>
            </w:r>
          </w:p>
          <w:p w:rsidR="00202EF5" w:rsidRPr="00D66BB9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Pr="00D66BB9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D66BB9">
              <w:rPr>
                <w:b/>
                <w:sz w:val="16"/>
                <w:lang w:val="en-US"/>
              </w:rPr>
              <w:t>Energy metabolism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arginine deiminase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L-lactate dehydrogenase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tagatose 1,6-diphosphate aldolase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pyruvate oxidase</w:t>
            </w:r>
          </w:p>
          <w:p w:rsidR="00202EF5" w:rsidRPr="00E746EA" w:rsidRDefault="00202EF5" w:rsidP="00D66BB9">
            <w:pPr>
              <w:jc w:val="both"/>
              <w:rPr>
                <w:sz w:val="16"/>
                <w:lang w:val="en-US"/>
              </w:rPr>
            </w:pPr>
            <w:r w:rsidRPr="00E746EA">
              <w:rPr>
                <w:sz w:val="16"/>
                <w:lang w:val="en-US"/>
              </w:rPr>
              <w:t>succinate-semialdehyde dehydrogenase</w:t>
            </w:r>
          </w:p>
          <w:p w:rsidR="00202EF5" w:rsidRPr="00E746EA" w:rsidRDefault="00202EF5" w:rsidP="00D66BB9">
            <w:pPr>
              <w:jc w:val="both"/>
              <w:rPr>
                <w:sz w:val="16"/>
                <w:lang w:val="en-US"/>
              </w:rPr>
            </w:pPr>
            <w:r w:rsidRPr="00E746EA">
              <w:rPr>
                <w:sz w:val="16"/>
                <w:lang w:val="en-US"/>
              </w:rPr>
              <w:t>aldehyde-alcohol dehydrogenase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chitinase, family 2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triosephosphate isomerase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ribose 5-phosphate isomerase B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cytochrome d ubiquinol oxidase, subunit II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glyoxalase family protein</w:t>
            </w: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D66BB9">
              <w:rPr>
                <w:b/>
                <w:sz w:val="16"/>
                <w:lang w:val="en-US"/>
              </w:rPr>
              <w:t>Fatty acid and phospholipid metabolism</w:t>
            </w:r>
          </w:p>
          <w:p w:rsidR="00202EF5" w:rsidRPr="00D66BB9" w:rsidRDefault="00202EF5" w:rsidP="00124B03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lipase/esterase, putative</w:t>
            </w: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fate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pyruvate formate-lyase activating enzyme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secretory protein (sepA)</w:t>
            </w:r>
          </w:p>
          <w:p w:rsidR="00202EF5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preprotein translocase, SecY subunit</w:t>
            </w:r>
          </w:p>
          <w:p w:rsidR="00202EF5" w:rsidRPr="00E272F7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Pr="00E746EA" w:rsidRDefault="00202EF5" w:rsidP="00124B03">
            <w:pPr>
              <w:jc w:val="both"/>
              <w:rPr>
                <w:b/>
                <w:sz w:val="16"/>
              </w:rPr>
            </w:pPr>
            <w:r w:rsidRPr="00E746EA">
              <w:rPr>
                <w:b/>
                <w:sz w:val="16"/>
              </w:rPr>
              <w:t>Protein synthesis</w:t>
            </w:r>
          </w:p>
          <w:p w:rsidR="00202EF5" w:rsidRPr="00D66BB9" w:rsidRDefault="00202EF5" w:rsidP="00D66BB9">
            <w:pPr>
              <w:jc w:val="both"/>
              <w:rPr>
                <w:sz w:val="16"/>
              </w:rPr>
            </w:pPr>
            <w:r w:rsidRPr="00D66BB9">
              <w:rPr>
                <w:sz w:val="16"/>
              </w:rPr>
              <w:t>ribosomal protein L33</w:t>
            </w:r>
          </w:p>
          <w:p w:rsidR="00202EF5" w:rsidRPr="00D66BB9" w:rsidRDefault="00202EF5" w:rsidP="00D66BB9">
            <w:pPr>
              <w:jc w:val="both"/>
              <w:rPr>
                <w:sz w:val="16"/>
              </w:rPr>
            </w:pPr>
            <w:r w:rsidRPr="00D66BB9">
              <w:rPr>
                <w:sz w:val="16"/>
              </w:rPr>
              <w:t>ribosomal protein L10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t>ribosomal protein L7/L12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lastRenderedPageBreak/>
              <w:t>ribosomal protein L20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translation initiation factor IF-3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L17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translation initiation factor IF-1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L15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L30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S5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L18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L6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S8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S14p/S29e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L5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t>ribosomal protein L24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t>ribosomal protein L14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t>ribosomal protein L29</w:t>
            </w:r>
          </w:p>
          <w:p w:rsidR="00202EF5" w:rsidRPr="0088042F" w:rsidRDefault="00202EF5" w:rsidP="00D66BB9">
            <w:pPr>
              <w:jc w:val="both"/>
              <w:rPr>
                <w:sz w:val="16"/>
                <w:lang w:val="en-US"/>
              </w:rPr>
            </w:pPr>
            <w:r w:rsidRPr="0088042F">
              <w:rPr>
                <w:sz w:val="16"/>
                <w:lang w:val="en-US"/>
              </w:rPr>
              <w:t>ribosomal protein L16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S3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ribosomal protein S10</w:t>
            </w:r>
          </w:p>
          <w:p w:rsidR="00202EF5" w:rsidRPr="00D66BB9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Pr="004049E5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4049E5">
              <w:rPr>
                <w:b/>
                <w:sz w:val="16"/>
                <w:lang w:val="en-US"/>
              </w:rPr>
              <w:t>Purines, pyrimidines, nucleosides, and nucleotides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xanthine phosphoribosyltransferase</w:t>
            </w:r>
          </w:p>
          <w:p w:rsidR="00202EF5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adenylate kinase</w:t>
            </w:r>
          </w:p>
          <w:p w:rsidR="00202EF5" w:rsidRPr="004049E5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Default="00202EF5" w:rsidP="00E530C4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Regulatory functions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regulatory protein, putative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transcriptional regulator, MerR family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regulatory components of sensory transduction system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transcriptional regulator, Fur family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Gram positive anchor domain protein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gap transcriptional regulator</w:t>
            </w:r>
          </w:p>
          <w:p w:rsidR="00202EF5" w:rsidRPr="00D66BB9" w:rsidRDefault="00202EF5" w:rsidP="00D66BB9">
            <w:pPr>
              <w:jc w:val="both"/>
              <w:rPr>
                <w:sz w:val="16"/>
                <w:lang w:val="en-US"/>
              </w:rPr>
            </w:pPr>
            <w:r w:rsidRPr="00D66BB9">
              <w:rPr>
                <w:sz w:val="16"/>
                <w:lang w:val="en-US"/>
              </w:rPr>
              <w:t>serine/threonine protein phosphatase</w:t>
            </w: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202EF5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Transcription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transcription antitermination protein NusG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RNA polymerase sigma factor B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Sigma-54 factors family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DNA-directed RNA polymerase, alpha subunit</w:t>
            </w:r>
          </w:p>
          <w:p w:rsidR="00202EF5" w:rsidRPr="00E272F7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Pr="00E272F7" w:rsidRDefault="00202EF5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Transport and binding proteins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oligopeptide-binding protein appa precursor, putative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peptide ABC transporter, permease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oligopeptide transport permease protein appc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transporter, putative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sulfate transporter, putative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cation-transporting ATPase, E1-E2 family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PTS system component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PTS system component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PTS system component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peptide ABC transporter, ATP-binding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peptide ABC transporter, ATP-binding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peptide ABC transporter, permease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Na+/H+ antiporter, putative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transport ATP-binding protein CydC, putative</w:t>
            </w:r>
          </w:p>
          <w:p w:rsidR="00202EF5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transport ATP-binding protein CydD, putative</w:t>
            </w:r>
          </w:p>
          <w:p w:rsidR="00202EF5" w:rsidRDefault="00202EF5" w:rsidP="00124B03">
            <w:pPr>
              <w:jc w:val="both"/>
              <w:rPr>
                <w:sz w:val="16"/>
                <w:lang w:val="en-US"/>
              </w:rPr>
            </w:pPr>
          </w:p>
          <w:p w:rsidR="00202EF5" w:rsidRDefault="00202EF5" w:rsidP="00510489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Hypothetical and unclassified proteins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peptidase, M20/M25/M40 family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succinate dehydrogenase/fumarate reductase, flavoprotein subunit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formate/nitrite transporter family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formate/nitrite transporter family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ABC transporter, ATP-binding/permease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ABC transporter, ATP-binding/permease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choloylglycine hydrolase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Uncharacterized protein family UPF0030 superfamily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domain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MgtC family protein</w:t>
            </w:r>
          </w:p>
          <w:p w:rsidR="00202EF5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protease synthase and sporulation negative regulatory protein pai 1, putative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lastRenderedPageBreak/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 TIGR00147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Uncharacterized ACR, COG1399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conserved 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08136D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  <w:p w:rsidR="00202EF5" w:rsidRPr="00E530C4" w:rsidRDefault="00202EF5" w:rsidP="0008136D">
            <w:pPr>
              <w:jc w:val="both"/>
              <w:rPr>
                <w:sz w:val="16"/>
                <w:lang w:val="en-US"/>
              </w:rPr>
            </w:pPr>
            <w:r w:rsidRPr="0008136D">
              <w:rPr>
                <w:sz w:val="16"/>
                <w:lang w:val="en-US"/>
              </w:rPr>
              <w:t>hypothetical protein</w:t>
            </w:r>
          </w:p>
        </w:tc>
      </w:tr>
    </w:tbl>
    <w:p w:rsidR="00F76453" w:rsidRPr="000A49E3" w:rsidRDefault="00F76453" w:rsidP="00F76453">
      <w:pPr>
        <w:spacing w:line="480" w:lineRule="auto"/>
        <w:jc w:val="both"/>
      </w:pPr>
    </w:p>
    <w:p w:rsidR="00246DB1" w:rsidRPr="00246DB1" w:rsidRDefault="00246DB1" w:rsidP="00246DB1">
      <w:pPr>
        <w:spacing w:line="480" w:lineRule="auto"/>
        <w:rPr>
          <w:lang w:val="en-US"/>
        </w:rPr>
      </w:pPr>
      <w:r w:rsidRPr="00246DB1">
        <w:rPr>
          <w:vertAlign w:val="superscript"/>
          <w:lang w:val="en-US"/>
        </w:rPr>
        <w:t>a</w:t>
      </w:r>
      <w:r w:rsidRPr="00246DB1">
        <w:rPr>
          <w:lang w:val="en-US"/>
        </w:rPr>
        <w:t xml:space="preserve"> The log</w:t>
      </w:r>
      <w:r w:rsidRPr="00246DB1">
        <w:rPr>
          <w:vertAlign w:val="subscript"/>
          <w:lang w:val="en-US"/>
        </w:rPr>
        <w:t>2</w:t>
      </w:r>
      <w:r w:rsidRPr="00246DB1">
        <w:rPr>
          <w:lang w:val="en-US"/>
        </w:rPr>
        <w:t xml:space="preserve">-transformed mean fold change values were calculated from three biological replicates. Genes listed are those displaying ≥2.5 fold </w:t>
      </w:r>
      <w:r w:rsidRPr="00246DB1">
        <w:rPr>
          <w:lang w:val="de-DE"/>
        </w:rPr>
        <w:t>(equivalent to ±</w:t>
      </w:r>
      <w:r w:rsidRPr="00246DB1">
        <w:rPr>
          <w:lang w:val="en-US"/>
        </w:rPr>
        <w:t>1.3 log</w:t>
      </w:r>
      <w:r w:rsidRPr="00246DB1">
        <w:rPr>
          <w:vertAlign w:val="subscript"/>
          <w:lang w:val="en-US"/>
        </w:rPr>
        <w:t>2</w:t>
      </w:r>
      <w:r w:rsidRPr="00246DB1">
        <w:rPr>
          <w:lang w:val="en-US"/>
        </w:rPr>
        <w:t xml:space="preserve">) change in transcript abundance between the </w:t>
      </w:r>
      <w:r w:rsidRPr="00246DB1">
        <w:rPr>
          <w:i/>
          <w:lang w:val="en-US"/>
        </w:rPr>
        <w:t>ΔsigB</w:t>
      </w:r>
      <w:r>
        <w:rPr>
          <w:i/>
          <w:lang w:val="en-US"/>
        </w:rPr>
        <w:t>L</w:t>
      </w:r>
      <w:r w:rsidRPr="00246DB1">
        <w:rPr>
          <w:lang w:val="en-US"/>
        </w:rPr>
        <w:t xml:space="preserve"> and its parental</w:t>
      </w:r>
      <w:bookmarkStart w:id="0" w:name="_GoBack"/>
      <w:r w:rsidR="0079653D">
        <w:rPr>
          <w:lang w:val="en-US"/>
        </w:rPr>
        <w:t xml:space="preserve"> EGD-e</w:t>
      </w:r>
      <w:bookmarkEnd w:id="0"/>
      <w:r w:rsidRPr="00246DB1">
        <w:rPr>
          <w:lang w:val="en-US"/>
        </w:rPr>
        <w:t xml:space="preserve"> strain with a moderated t-test statistical significance of P-value ≤0.01.</w:t>
      </w:r>
    </w:p>
    <w:p w:rsidR="00246DB1" w:rsidRPr="00246DB1" w:rsidRDefault="00246DB1" w:rsidP="00246DB1">
      <w:pPr>
        <w:spacing w:line="480" w:lineRule="auto"/>
        <w:rPr>
          <w:lang w:val="en-US"/>
        </w:rPr>
      </w:pPr>
      <w:r w:rsidRPr="00246DB1">
        <w:rPr>
          <w:vertAlign w:val="superscript"/>
          <w:lang w:val="en-US"/>
        </w:rPr>
        <w:t>b</w:t>
      </w:r>
      <w:r w:rsidRPr="00246DB1">
        <w:rPr>
          <w:lang w:val="en-US"/>
        </w:rPr>
        <w:t xml:space="preserve"> Functional category- Genes are functionally categorized based on the annotations</w:t>
      </w:r>
    </w:p>
    <w:p w:rsidR="00246DB1" w:rsidRPr="00246DB1" w:rsidRDefault="00246DB1" w:rsidP="00246DB1">
      <w:pPr>
        <w:spacing w:line="480" w:lineRule="auto"/>
        <w:rPr>
          <w:lang w:val="en-US"/>
        </w:rPr>
      </w:pPr>
      <w:r w:rsidRPr="00246DB1">
        <w:rPr>
          <w:lang w:val="en-US"/>
        </w:rPr>
        <w:t>provided by the Comprehensive Microbial Resource of the J. Craig Venter Institute</w:t>
      </w:r>
    </w:p>
    <w:p w:rsidR="00246DB1" w:rsidRPr="00246DB1" w:rsidRDefault="00246DB1" w:rsidP="00246DB1">
      <w:pPr>
        <w:spacing w:line="480" w:lineRule="auto"/>
        <w:rPr>
          <w:lang w:val="en-US"/>
        </w:rPr>
      </w:pPr>
      <w:r w:rsidRPr="00246DB1">
        <w:rPr>
          <w:lang w:val="en-US"/>
        </w:rPr>
        <w:t>(CMR-JCVI) (http://cmr.jcvi.org).</w:t>
      </w:r>
    </w:p>
    <w:p w:rsidR="003F2A7E" w:rsidRPr="00F76453" w:rsidRDefault="003F2A7E">
      <w:pPr>
        <w:rPr>
          <w:lang w:val="en-US"/>
        </w:rPr>
      </w:pPr>
    </w:p>
    <w:sectPr w:rsidR="003F2A7E" w:rsidRPr="00F76453" w:rsidSect="005F75A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9C" w:rsidRDefault="00C26B9C" w:rsidP="0088042F">
      <w:r>
        <w:separator/>
      </w:r>
    </w:p>
  </w:endnote>
  <w:endnote w:type="continuationSeparator" w:id="0">
    <w:p w:rsidR="00C26B9C" w:rsidRDefault="00C26B9C" w:rsidP="0088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9C" w:rsidRDefault="00C26B9C" w:rsidP="0088042F">
      <w:r>
        <w:separator/>
      </w:r>
    </w:p>
  </w:footnote>
  <w:footnote w:type="continuationSeparator" w:id="0">
    <w:p w:rsidR="00C26B9C" w:rsidRDefault="00C26B9C" w:rsidP="0088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036960"/>
    <w:rsid w:val="0008136D"/>
    <w:rsid w:val="0013676C"/>
    <w:rsid w:val="00202EF5"/>
    <w:rsid w:val="00246DB1"/>
    <w:rsid w:val="002900A2"/>
    <w:rsid w:val="002B2D4B"/>
    <w:rsid w:val="002E24D6"/>
    <w:rsid w:val="003B6375"/>
    <w:rsid w:val="003F2A7E"/>
    <w:rsid w:val="004049E5"/>
    <w:rsid w:val="00510489"/>
    <w:rsid w:val="005F75A7"/>
    <w:rsid w:val="00616ACD"/>
    <w:rsid w:val="0067150E"/>
    <w:rsid w:val="00675CE2"/>
    <w:rsid w:val="006C76E7"/>
    <w:rsid w:val="0071598E"/>
    <w:rsid w:val="00764FD3"/>
    <w:rsid w:val="0079653D"/>
    <w:rsid w:val="00815F56"/>
    <w:rsid w:val="008412C7"/>
    <w:rsid w:val="0088042F"/>
    <w:rsid w:val="00A17E09"/>
    <w:rsid w:val="00A8645D"/>
    <w:rsid w:val="00AB420F"/>
    <w:rsid w:val="00AE14DB"/>
    <w:rsid w:val="00C26B9C"/>
    <w:rsid w:val="00D54CE8"/>
    <w:rsid w:val="00D66BB9"/>
    <w:rsid w:val="00E530C4"/>
    <w:rsid w:val="00E746EA"/>
    <w:rsid w:val="00F233DD"/>
    <w:rsid w:val="00F76453"/>
    <w:rsid w:val="00FA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233DF21-FD64-4598-B0A3-205CAFFE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5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3D"/>
    <w:rPr>
      <w:rFonts w:ascii="Segoe UI" w:eastAsia="宋体" w:hAnsi="Segoe UI" w:cs="Segoe UI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735</Words>
  <Characters>5683</Characters>
  <Application>Microsoft Office Word</Application>
  <DocSecurity>0</DocSecurity>
  <Lines>347</Lines>
  <Paragraphs>299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4</cp:revision>
  <dcterms:created xsi:type="dcterms:W3CDTF">2020-10-12T13:38:00Z</dcterms:created>
  <dcterms:modified xsi:type="dcterms:W3CDTF">2020-10-22T09:25:00Z</dcterms:modified>
</cp:coreProperties>
</file>