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A6" w:rsidRPr="00661920" w:rsidRDefault="00174FA6" w:rsidP="00174FA6">
      <w:p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6192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Pr="0066192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61920">
        <w:rPr>
          <w:rFonts w:ascii="Times New Roman" w:hAnsi="Times New Roman" w:cs="Times New Roman"/>
          <w:sz w:val="24"/>
          <w:szCs w:val="24"/>
        </w:rPr>
        <w:t xml:space="preserve"> COG classification of the genome of strain B8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5353"/>
        <w:gridCol w:w="2410"/>
      </w:tblGrid>
      <w:tr w:rsidR="00174FA6" w:rsidRPr="00661920" w:rsidTr="00D82C36">
        <w:trPr>
          <w:trHeight w:val="601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Category letter</w:t>
            </w:r>
          </w:p>
        </w:tc>
        <w:tc>
          <w:tcPr>
            <w:tcW w:w="53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number of genes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CELLULAR PROCESSES AND SIGNALING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A6" w:rsidRPr="00661920" w:rsidTr="00D82C36">
        <w:trPr>
          <w:trHeight w:val="4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Cell cycle control, cell division, chromosome partitioning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Cell wall/membrane/envelope biogenesis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Cell motility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4FA6" w:rsidRPr="00661920" w:rsidTr="00D82C36">
        <w:trPr>
          <w:trHeight w:val="4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Post-translational modification, protein turnover and chaperones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Signal transduction mechanisms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174FA6" w:rsidRPr="00661920" w:rsidTr="00D82C36">
        <w:trPr>
          <w:trHeight w:val="4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Intracellular trafficking, secretion, and vesicular transport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Defense mechanisms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Extracellular structures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Nuclear structure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Cytoskeleton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INFORMATION STORAGE AND PROCESSING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RNA processing and modification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Chromatin structure and dynamics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Translation, ribosomal structure, and biogenesis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Transcription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Replication, recombination, and repair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Energy production and conversion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Amino acid transport and 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 xml:space="preserve">Nucleotide transport and metabolism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Carbohydrate transport and 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Coenzyme transport and 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Lipid transport and 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Inorganic ion transport and metabolism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174FA6" w:rsidRPr="00661920" w:rsidTr="00D82C36">
        <w:trPr>
          <w:trHeight w:val="4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Secondary metabolites biosynthesis, transport, and catabolism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POORLY CHARACTERIZED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General function prediction only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174FA6" w:rsidRPr="00661920" w:rsidTr="00D82C36">
        <w:trPr>
          <w:trHeight w:val="256"/>
        </w:trPr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FA6" w:rsidRPr="00661920" w:rsidRDefault="00174FA6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Function unknown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FA6" w:rsidRPr="00661920" w:rsidRDefault="00174FA6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920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</w:tbl>
    <w:p w:rsidR="00174FA6" w:rsidRDefault="00174FA6" w:rsidP="00174FA6">
      <w:pPr>
        <w:widowControl/>
        <w:wordWrap/>
        <w:autoSpaceDE/>
        <w:autoSpaceDN/>
        <w:rPr>
          <w:rFonts w:ascii="Times New Roman" w:hAnsi="Times New Roman" w:cs="Times New Roman"/>
          <w:b/>
          <w:bCs/>
          <w:color w:val="0000FF"/>
          <w:sz w:val="24"/>
          <w:szCs w:val="24"/>
        </w:rPr>
        <w:sectPr w:rsidR="00174FA6" w:rsidSect="00174FA6">
          <w:pgSz w:w="11906" w:h="16838"/>
          <w:pgMar w:top="1440" w:right="1440" w:bottom="1701" w:left="1440" w:header="851" w:footer="992" w:gutter="0"/>
          <w:cols w:space="425"/>
          <w:docGrid w:linePitch="360"/>
        </w:sectPr>
      </w:pPr>
    </w:p>
    <w:p w:rsidR="00174FA6" w:rsidRPr="00E057C7" w:rsidRDefault="00174FA6" w:rsidP="00174FA6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 xml:space="preserve">Table S2. </w:t>
      </w:r>
      <w:r w:rsidRPr="00E057C7">
        <w:rPr>
          <w:rFonts w:ascii="Times New Roman" w:hAnsi="Times New Roman" w:cs="Times New Roman" w:hint="eastAsia"/>
          <w:bCs/>
          <w:sz w:val="24"/>
          <w:szCs w:val="24"/>
        </w:rPr>
        <w:t>AAI result</w:t>
      </w:r>
      <w:r w:rsidRPr="00E057C7">
        <w:rPr>
          <w:rFonts w:ascii="Times New Roman" w:hAnsi="Times New Roman" w:cs="Times New Roman"/>
          <w:bCs/>
          <w:sz w:val="24"/>
          <w:szCs w:val="24"/>
        </w:rPr>
        <w:t>s</w:t>
      </w:r>
      <w:r w:rsidRPr="00E057C7">
        <w:rPr>
          <w:rFonts w:ascii="Times New Roman" w:hAnsi="Times New Roman" w:cs="Times New Roman" w:hint="eastAsia"/>
          <w:bCs/>
          <w:sz w:val="24"/>
          <w:szCs w:val="24"/>
        </w:rPr>
        <w:t xml:space="preserve"> of the ge</w:t>
      </w:r>
      <w:r w:rsidRPr="00E057C7">
        <w:rPr>
          <w:rFonts w:ascii="Times New Roman" w:hAnsi="Times New Roman" w:cs="Times New Roman"/>
          <w:bCs/>
          <w:sz w:val="24"/>
          <w:szCs w:val="24"/>
        </w:rPr>
        <w:t>n</w:t>
      </w:r>
      <w:r w:rsidR="00B70451" w:rsidRPr="00E057C7">
        <w:rPr>
          <w:rFonts w:ascii="Times New Roman" w:hAnsi="Times New Roman" w:cs="Times New Roman"/>
          <w:bCs/>
          <w:sz w:val="24"/>
          <w:szCs w:val="24"/>
        </w:rPr>
        <w:t>era</w:t>
      </w:r>
      <w:r w:rsidRPr="00E057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57C7">
        <w:rPr>
          <w:rFonts w:ascii="Times New Roman" w:hAnsi="Times New Roman" w:cs="Times New Roman"/>
          <w:bCs/>
          <w:i/>
          <w:sz w:val="24"/>
          <w:szCs w:val="24"/>
        </w:rPr>
        <w:t>Methylocystis</w:t>
      </w:r>
      <w:r w:rsidRPr="00E057C7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E057C7">
        <w:rPr>
          <w:rFonts w:ascii="Times New Roman" w:hAnsi="Times New Roman" w:cs="Times New Roman"/>
          <w:bCs/>
          <w:i/>
          <w:sz w:val="24"/>
          <w:szCs w:val="24"/>
        </w:rPr>
        <w:t>Methylosinus</w:t>
      </w:r>
      <w:r w:rsidRPr="00E057C7">
        <w:rPr>
          <w:rFonts w:ascii="Times New Roman" w:hAnsi="Times New Roman" w:cs="Times New Roman"/>
          <w:bCs/>
          <w:sz w:val="24"/>
          <w:szCs w:val="24"/>
        </w:rPr>
        <w:t xml:space="preserve"> (excel).</w:t>
      </w:r>
    </w:p>
    <w:p w:rsidR="003E7313" w:rsidRPr="00E057C7" w:rsidRDefault="003E7313" w:rsidP="00D406DE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</w:pPr>
    </w:p>
    <w:p w:rsidR="00D406DE" w:rsidRPr="00E057C7" w:rsidRDefault="0023673C" w:rsidP="00D406DE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t>Table S</w:t>
      </w:r>
      <w:r w:rsidR="00174FA6" w:rsidRPr="00E057C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406DE" w:rsidRPr="00E057C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. </w:t>
      </w:r>
      <w:r w:rsidR="00D406DE" w:rsidRPr="00E057C7">
        <w:rPr>
          <w:rFonts w:ascii="Times New Roman" w:hAnsi="Times New Roman" w:cs="Times New Roman" w:hint="eastAsia"/>
          <w:sz w:val="24"/>
          <w:szCs w:val="24"/>
        </w:rPr>
        <w:t xml:space="preserve">COG classification based on the pan-genome and core-genome of the genus </w:t>
      </w:r>
      <w:r w:rsidR="00D406DE"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Methylocystis</w:t>
      </w:r>
      <w:r w:rsidR="00D406DE"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="00D406DE" w:rsidRPr="00E057C7">
        <w:rPr>
          <w:rFonts w:ascii="Times New Roman" w:hAnsi="Times New Roman" w:cs="Times New Roman" w:hint="eastAsia"/>
          <w:sz w:val="24"/>
          <w:szCs w:val="24"/>
        </w:rPr>
        <w:t>and the unique clusters of strain B8.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3"/>
        <w:gridCol w:w="1559"/>
        <w:gridCol w:w="1559"/>
        <w:gridCol w:w="3402"/>
      </w:tblGrid>
      <w:tr w:rsidR="00E057C7" w:rsidRPr="00E057C7" w:rsidTr="005A45E0">
        <w:trPr>
          <w:trHeight w:val="516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Pan genome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D74F6D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Core genome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The number of unique clusters</w:t>
            </w:r>
          </w:p>
        </w:tc>
      </w:tr>
      <w:tr w:rsidR="00E057C7" w:rsidRPr="00E057C7" w:rsidTr="005A45E0">
        <w:trPr>
          <w:trHeight w:val="256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CELLULAR PROCESSES AND SIGNALING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Cell cycle control, cell division, chromosome partitioning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Cell wall/membrane/envelope biogenesis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625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23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Cell motility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E057C7" w:rsidRPr="00E057C7" w:rsidTr="00A9401E">
        <w:trPr>
          <w:trHeight w:val="4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Post-translational modification, protein turnover </w:t>
            </w:r>
          </w:p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and chaperones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81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Signal transduction mechanisms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Intracellular trafficking, secretion and vesicular transport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Defense mechanisms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Extracellular structures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Cytoskeleton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INFORMATION STORAGE AND PROCESSING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Chromatin structure and dynamics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Translation, ribosomal structure and biogenesis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131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Transcription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Replication, recombination and repair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Energy production and conversion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Amino acid transport and 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Nucleotide transport and metabolism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Carbohydrate transport and 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Coenzyme transport and 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104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Lipid transport and 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Inorganic ion transport and metabolism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43</w:t>
            </w:r>
            <w:r w:rsidRPr="00E05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Secondary metabolites biosynthesis, transport and catabolism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POORLY CHARACTERIZED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D406DE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General function prediction only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981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139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26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Function 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1080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149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22</w:t>
            </w:r>
          </w:p>
        </w:tc>
      </w:tr>
      <w:tr w:rsidR="00E057C7" w:rsidRPr="00E057C7" w:rsidTr="00A9401E">
        <w:trPr>
          <w:trHeight w:val="256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DE" w:rsidRPr="00E057C7" w:rsidRDefault="00D406DE" w:rsidP="00D406D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5813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38785B" w:rsidP="00267D8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6DE" w:rsidRPr="00E057C7" w:rsidRDefault="00E81C97" w:rsidP="00EF1C0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185</w:t>
            </w:r>
          </w:p>
        </w:tc>
      </w:tr>
    </w:tbl>
    <w:p w:rsidR="00EF1C08" w:rsidRPr="00E057C7" w:rsidRDefault="00EF1C08" w:rsidP="00D406DE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  <w:sectPr w:rsidR="00EF1C08" w:rsidRPr="00E057C7" w:rsidSect="00EF1C08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</w:p>
    <w:p w:rsidR="005A45E0" w:rsidRPr="00E057C7" w:rsidRDefault="0023673C" w:rsidP="005A45E0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Table S</w:t>
      </w:r>
      <w:r w:rsidR="004F248A" w:rsidRPr="00E057C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A45E0" w:rsidRPr="00E057C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="005A45E0"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>G</w:t>
      </w:r>
      <w:r w:rsidR="005A45E0" w:rsidRPr="00E057C7">
        <w:rPr>
          <w:rFonts w:ascii="Times New Roman" w:hAnsi="Times New Roman" w:cs="Times New Roman" w:hint="eastAsia"/>
          <w:sz w:val="24"/>
          <w:szCs w:val="24"/>
        </w:rPr>
        <w:t>enes r</w:t>
      </w:r>
      <w:r w:rsidR="00D66BBE" w:rsidRPr="00E057C7">
        <w:rPr>
          <w:rFonts w:ascii="Times New Roman" w:hAnsi="Times New Roman" w:cs="Times New Roman" w:hint="eastAsia"/>
          <w:sz w:val="24"/>
          <w:szCs w:val="24"/>
        </w:rPr>
        <w:t>elated to C</w:t>
      </w:r>
      <w:r w:rsidR="00D66BBE" w:rsidRPr="00E057C7">
        <w:rPr>
          <w:rFonts w:ascii="Times New Roman" w:hAnsi="Times New Roman" w:cs="Times New Roman" w:hint="eastAsia"/>
          <w:sz w:val="24"/>
          <w:szCs w:val="24"/>
          <w:vertAlign w:val="subscript"/>
        </w:rPr>
        <w:t xml:space="preserve">1 </w:t>
      </w:r>
      <w:r w:rsidR="00D66BBE" w:rsidRPr="00E057C7">
        <w:rPr>
          <w:rFonts w:ascii="Times New Roman" w:hAnsi="Times New Roman" w:cs="Times New Roman" w:hint="eastAsia"/>
          <w:sz w:val="24"/>
          <w:szCs w:val="24"/>
        </w:rPr>
        <w:t>compound metabolism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 xml:space="preserve"> in strain B8.</w:t>
      </w:r>
    </w:p>
    <w:tbl>
      <w:tblPr>
        <w:tblOverlap w:val="never"/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0"/>
        <w:gridCol w:w="6020"/>
        <w:gridCol w:w="1417"/>
      </w:tblGrid>
      <w:tr w:rsidR="00E057C7" w:rsidRPr="00E057C7" w:rsidTr="000A3D78">
        <w:trPr>
          <w:trHeight w:val="51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771A0E" w:rsidP="00771A0E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Locus tag</w:t>
            </w:r>
          </w:p>
        </w:tc>
        <w:tc>
          <w:tcPr>
            <w:tcW w:w="60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5E0" w:rsidRPr="00E057C7" w:rsidRDefault="005A45E0" w:rsidP="00D56968">
            <w:pPr>
              <w:widowControl/>
              <w:wordWrap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Protein/function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Gene</w:t>
            </w:r>
            <w:r w:rsidR="000A3D78" w:rsidRPr="00E057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name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Methane monooxygenase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FEV16_02225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C1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pmoC2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FEV16_04865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C1,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pmoC1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FEV16_06660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A1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FEV16_06655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B1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pmoB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FEV16_13465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C1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pmoC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FEV16_13855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C2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pmoC2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FEV16_13860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A2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pmoA2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FEV16_13865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B2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pmoB2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FEV16_16770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Particulate methane monooxygenase subunit C1,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partial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pmoC1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Methanol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FEV16_08445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PQQ-dependent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mxaF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FEV16_08450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Methanol oxidation system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moxJ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Cytochrome </w:t>
            </w: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c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mxaG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FEV16_08460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Methanol dehydrogenase small beta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mxaI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FEV16_08465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MoxR family ATPase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moxR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FEV16_08470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MxaS protein, involved in methanol oxidation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mxaS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FEV16_08475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MxaA protein involved in Ca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perscript"/>
              </w:rPr>
              <w:t>2+</w:t>
            </w:r>
            <w:r w:rsidRPr="00E057C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insertion into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methanol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mxaA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FEV16_08480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MxaC protein involved in Ca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perscript"/>
              </w:rPr>
              <w:t>2+</w:t>
            </w:r>
            <w:r w:rsidRPr="00E057C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insertion into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methanol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mxaC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FEV16_08485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MxaK protein involved in Ca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perscript"/>
              </w:rPr>
              <w:t>2+</w:t>
            </w:r>
            <w:r w:rsidRPr="00E057C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insertion into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methanol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mxaK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FEV16_08490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MxaL protein involved in Ca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perscript"/>
              </w:rPr>
              <w:t>2+</w:t>
            </w:r>
            <w:r w:rsidRPr="00E057C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insertion into methanol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mxaL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FEV16_08495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MxaD-like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mxaD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lastRenderedPageBreak/>
              <w:t>FEV16_08500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Putative MxaH-like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mxaH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FEV16_09920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Putative methanol oxidation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xoxJ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FEV16_09925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C-type cytochrome methanol metabolism-related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xoxG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FEV16_09930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PQQ-dependent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xoxF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Pyrroloquinoline quinone (PQQ) biosynthesis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FEV16_05065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Pyrroloquinoline quinone biosynthesis protein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pqqB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FEV16_05070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Pyrroloquinoline quinone biosynthesis protein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pqqC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FEV16_05075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Pyrroloquinoline quinone biosynthesis protein 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pqqE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FEV16_05235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pyrroloquinoline quinone precursor peptide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pqqA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FEV16_14685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pyrroloquinoline quinone precursor peptide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pqqA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Tetrahydromethanopterin pathway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FEV16_01020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968" w:rsidRPr="00E057C7" w:rsidRDefault="00D56968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NAD(P)-dependent </w:t>
            </w:r>
            <w:r w:rsidR="005A45E0"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methylenetetrahydromethanopterin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mtd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FEV16_01025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Formaldehyde-activating enzyme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FEV16_01030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H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bscript"/>
              </w:rPr>
              <w:t>4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MPT-linked C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  <w:vertAlign w:val="subscript"/>
              </w:rPr>
              <w:t>1</w:t>
            </w:r>
            <w:r w:rsidRPr="00E057C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transfer pathway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FEV16_02340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formaldehyde-activating enzyme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FEV16_05215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Formylmethanofuran dehydrogenase subunit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fwdC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FEV16_05220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968" w:rsidRPr="00E057C7" w:rsidRDefault="005A45E0" w:rsidP="00D56968">
            <w:pPr>
              <w:widowControl/>
              <w:wordWrap/>
              <w:autoSpaceDE/>
              <w:autoSpaceDN/>
              <w:snapToGri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Formylmethanofuran</w:t>
            </w: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—</w:t>
            </w:r>
            <w:r w:rsidR="00D56968"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tetrahydromethanopterin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snapToGri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N-Formyltransferase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ftr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FEV16_05225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Formylmethanofuran dehydrogenase subunit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fwdA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FEV16_05230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Formylmethanofuran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fwdB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FEV16_09895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Formaldehyde-activating enzyme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FEV16_09900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Formaldehyde-activating enzyme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FEV16_13475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Methenyltetrahydromethanopterin cyclohydrolase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mch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FEV16_13490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Aldehyde-activating enzyme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fae</w:t>
            </w:r>
          </w:p>
        </w:tc>
      </w:tr>
      <w:tr w:rsidR="00E057C7" w:rsidRPr="00E057C7" w:rsidTr="005A45E0">
        <w:trPr>
          <w:trHeight w:val="256"/>
        </w:trPr>
        <w:tc>
          <w:tcPr>
            <w:tcW w:w="9067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32024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Serine cycle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FEV16_07535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formate-tetrahydrofolate ligase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fhs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FEV16_07550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methylenetetrahydrofolate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folD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methenyltetrahydrofolate cyclohydrolase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folD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lastRenderedPageBreak/>
              <w:t>FEV16_03890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serine hydroxymethyltransferase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glyA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FEV16_04755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serine hydroxymethyltransferase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glyA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FEV16_07540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serine-pyruvate aminotransferase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FEV16_07545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glycerate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hprA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FEV16_10670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D-glycerate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hprA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FEV16_07580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glycerate kinase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gck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FEV16_05740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phosphopyruvate hydratase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FEV16_07570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phosphoenolpyruvate carboxylase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FEV16_13305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phosphoenolpyruvate carboxylase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FEV16_00590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malate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FEV16_07560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malate-CoA ligase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FEV16_07575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malyl-CoA lyase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FEV16_09390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malyl-CoA lyase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Formate oxidation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FEV16_06455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Formate hydrogenlyase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fdwA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FEV16_07920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Formate dehydrogenase subunit gamma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fdsG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FEV16_07925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Formate dehydrogenase subunit beta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fdwB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FEV16_07930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NAD-dependent formate dehydrogenase, 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alpha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51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FEV16_07940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 xml:space="preserve">NAD-dependent formate dehydrogenase </w:t>
            </w:r>
          </w:p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delta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FEV16_07935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Formate dehydrogenase family accessory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-</w:t>
            </w:r>
          </w:p>
        </w:tc>
      </w:tr>
      <w:tr w:rsidR="00E057C7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FEV16_15285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NAD-dependent formate dehydrogenase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fdh</w:t>
            </w:r>
          </w:p>
        </w:tc>
      </w:tr>
      <w:tr w:rsidR="00E057C7" w:rsidRPr="00E057C7" w:rsidTr="000A3D78">
        <w:trPr>
          <w:trHeight w:val="256"/>
        </w:trPr>
        <w:tc>
          <w:tcPr>
            <w:tcW w:w="76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napToGrid w:val="0"/>
                <w:sz w:val="24"/>
                <w:szCs w:val="24"/>
              </w:rPr>
              <w:t>Aromatic hydrocarbon compound degradation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5A45E0" w:rsidRPr="00E057C7" w:rsidTr="000A3D78">
        <w:trPr>
          <w:trHeight w:val="256"/>
        </w:trPr>
        <w:tc>
          <w:tcPr>
            <w:tcW w:w="1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5A45E0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FEV16_13550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D5696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napToGrid w:val="0"/>
                <w:sz w:val="24"/>
                <w:szCs w:val="24"/>
              </w:rPr>
              <w:t>Hydrocarbon degradation protein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5E0" w:rsidRPr="00E057C7" w:rsidRDefault="005A45E0" w:rsidP="000A3D78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napToGrid w:val="0"/>
                <w:sz w:val="24"/>
                <w:szCs w:val="24"/>
              </w:rPr>
              <w:t>faDL</w:t>
            </w:r>
          </w:p>
        </w:tc>
      </w:tr>
    </w:tbl>
    <w:p w:rsidR="00EF1C08" w:rsidRPr="00E057C7" w:rsidRDefault="00EF1C08" w:rsidP="00D406DE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p w:rsidR="00EF1C08" w:rsidRPr="00E057C7" w:rsidRDefault="00EF1C08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/>
          <w:sz w:val="24"/>
          <w:szCs w:val="24"/>
        </w:rPr>
        <w:br w:type="page"/>
      </w:r>
    </w:p>
    <w:p w:rsidR="006C16D6" w:rsidRPr="00E057C7" w:rsidRDefault="006C16D6" w:rsidP="0010263E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  <w:sectPr w:rsidR="006C16D6" w:rsidRPr="00E057C7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4F248A" w:rsidRPr="00E057C7" w:rsidRDefault="004F248A" w:rsidP="004F248A">
      <w:pPr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 xml:space="preserve">Table </w:t>
      </w:r>
      <w:r w:rsidRPr="00E057C7">
        <w:rPr>
          <w:rFonts w:ascii="Times New Roman" w:hAnsi="Times New Roman" w:cs="Times New Roman"/>
          <w:b/>
          <w:bCs/>
          <w:sz w:val="24"/>
          <w:szCs w:val="24"/>
        </w:rPr>
        <w:t>S5</w:t>
      </w: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Comparative analysis of genes related to methane and methanol utilization in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Methylocystis</w:t>
      </w:r>
    </w:p>
    <w:p w:rsidR="004F248A" w:rsidRPr="00E057C7" w:rsidRDefault="004F248A" w:rsidP="004F248A">
      <w:pPr>
        <w:spacing w:after="0" w:line="480" w:lineRule="auto"/>
        <w:ind w:firstLineChars="100" w:firstLine="240"/>
        <w:jc w:val="left"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sz w:val="24"/>
          <w:szCs w:val="24"/>
        </w:rPr>
        <w:t xml:space="preserve">Strains: 1,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Methylocystis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sp. B8; 2,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Methylocystis </w:t>
      </w:r>
      <w:r w:rsidRPr="00E057C7">
        <w:rPr>
          <w:rFonts w:ascii="Times New Roman" w:hAnsi="Times New Roman" w:cs="Times New Roman" w:hint="eastAsia"/>
          <w:sz w:val="24"/>
          <w:szCs w:val="24"/>
        </w:rPr>
        <w:t>sp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ATCC 49242; 3,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M. hirsuta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CSC1</w:t>
      </w:r>
      <w:r w:rsidRPr="00E057C7">
        <w:rPr>
          <w:rFonts w:ascii="Times New Roman" w:hAnsi="Times New Roman" w:cs="Times New Roman" w:hint="eastAsia"/>
          <w:sz w:val="24"/>
          <w:szCs w:val="24"/>
          <w:vertAlign w:val="superscript"/>
        </w:rPr>
        <w:t>T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; 4,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Methylocystis </w:t>
      </w:r>
      <w:r w:rsidRPr="00E057C7">
        <w:rPr>
          <w:rFonts w:ascii="Times New Roman" w:hAnsi="Times New Roman" w:cs="Times New Roman" w:hint="eastAsia"/>
          <w:sz w:val="24"/>
          <w:szCs w:val="24"/>
        </w:rPr>
        <w:t>sp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SC2; 5,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M. rosea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SV97</w:t>
      </w:r>
      <w:r w:rsidRPr="00E057C7">
        <w:rPr>
          <w:rFonts w:ascii="Times New Roman" w:hAnsi="Times New Roman" w:cs="Times New Roman" w:hint="eastAsia"/>
          <w:sz w:val="24"/>
          <w:szCs w:val="24"/>
          <w:vertAlign w:val="superscript"/>
        </w:rPr>
        <w:t>T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; 6,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M. parvus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OBBP</w:t>
      </w:r>
      <w:r w:rsidRPr="00E057C7">
        <w:rPr>
          <w:rFonts w:ascii="Times New Roman" w:hAnsi="Times New Roman" w:cs="Times New Roman" w:hint="eastAsia"/>
          <w:sz w:val="24"/>
          <w:szCs w:val="24"/>
          <w:vertAlign w:val="superscript"/>
        </w:rPr>
        <w:t>T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; 7,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Methylocystis </w:t>
      </w:r>
      <w:r w:rsidRPr="00E057C7">
        <w:rPr>
          <w:rFonts w:ascii="Times New Roman" w:hAnsi="Times New Roman" w:cs="Times New Roman" w:hint="eastAsia"/>
          <w:sz w:val="24"/>
          <w:szCs w:val="24"/>
        </w:rPr>
        <w:t>sp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KS32; 8,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M. bryophila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H2s</w:t>
      </w:r>
      <w:r w:rsidRPr="00E057C7">
        <w:rPr>
          <w:rFonts w:ascii="Times New Roman" w:hAnsi="Times New Roman" w:cs="Times New Roman" w:hint="eastAsia"/>
          <w:sz w:val="24"/>
          <w:szCs w:val="24"/>
          <w:vertAlign w:val="superscript"/>
        </w:rPr>
        <w:t>T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; 9,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M. heyeri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H2</w:t>
      </w:r>
      <w:r w:rsidRPr="00E057C7">
        <w:rPr>
          <w:rFonts w:ascii="Times New Roman" w:hAnsi="Times New Roman" w:cs="Times New Roman" w:hint="eastAsia"/>
          <w:sz w:val="24"/>
          <w:szCs w:val="24"/>
          <w:vertAlign w:val="superscript"/>
        </w:rPr>
        <w:t>T</w:t>
      </w:r>
      <w:r w:rsidRPr="00E057C7">
        <w:rPr>
          <w:rFonts w:ascii="Times New Roman" w:hAnsi="Times New Roman" w:cs="Times New Roman" w:hint="eastAsia"/>
          <w:sz w:val="24"/>
          <w:szCs w:val="24"/>
        </w:rPr>
        <w:t>; 1</w:t>
      </w:r>
      <w:r w:rsidRPr="00E057C7">
        <w:rPr>
          <w:rFonts w:ascii="Times New Roman" w:hAnsi="Times New Roman" w:cs="Times New Roman"/>
          <w:sz w:val="24"/>
          <w:szCs w:val="24"/>
        </w:rPr>
        <w:t>0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Methylocystis </w:t>
      </w:r>
      <w:r w:rsidRPr="00E057C7">
        <w:rPr>
          <w:rFonts w:ascii="Times New Roman" w:hAnsi="Times New Roman" w:cs="Times New Roman" w:hint="eastAsia"/>
          <w:sz w:val="24"/>
          <w:szCs w:val="24"/>
        </w:rPr>
        <w:t>sp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MitZ-2018; 1</w:t>
      </w:r>
      <w:r w:rsidRPr="00E057C7">
        <w:rPr>
          <w:rFonts w:ascii="Times New Roman" w:hAnsi="Times New Roman" w:cs="Times New Roman"/>
          <w:sz w:val="24"/>
          <w:szCs w:val="24"/>
        </w:rPr>
        <w:t>1</w:t>
      </w:r>
      <w:r w:rsidRPr="00E057C7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Methylocystis </w:t>
      </w:r>
      <w:r w:rsidRPr="00E057C7">
        <w:rPr>
          <w:rFonts w:ascii="Times New Roman" w:hAnsi="Times New Roman" w:cs="Times New Roman" w:hint="eastAsia"/>
          <w:sz w:val="24"/>
          <w:szCs w:val="24"/>
        </w:rPr>
        <w:t>sp</w:t>
      </w:r>
      <w:r w:rsidRPr="00E057C7">
        <w:rPr>
          <w:rFonts w:ascii="Times New Roman" w:hAnsi="Times New Roman" w:cs="Times New Roman" w:hint="eastAsia"/>
          <w:i/>
          <w:iCs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hAnsi="Times New Roman" w:cs="Times New Roman" w:hint="eastAsia"/>
          <w:sz w:val="24"/>
          <w:szCs w:val="24"/>
        </w:rPr>
        <w:t>SB2. +, positive; -, negative.</w:t>
      </w:r>
    </w:p>
    <w:tbl>
      <w:tblPr>
        <w:tblOverlap w:val="never"/>
        <w:tblW w:w="128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1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921"/>
        <w:gridCol w:w="922"/>
      </w:tblGrid>
      <w:tr w:rsidR="00E057C7" w:rsidRPr="00E057C7" w:rsidTr="00D82C36">
        <w:trPr>
          <w:trHeight w:val="256"/>
        </w:trPr>
        <w:tc>
          <w:tcPr>
            <w:tcW w:w="26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Gene name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single" w:sz="4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pmoC1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pmoA1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pmoB1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pmoC2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pmoA2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pmoB2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D82C36">
        <w:trPr>
          <w:trHeight w:val="4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Cu-MMO protein family PxmA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4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Cu-MMO protein family PxmB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4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Cu-MMO protein family PxmC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mxaF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mxaJ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lastRenderedPageBreak/>
              <w:t xml:space="preserve">mxaG 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mxaI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mxaR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mxaS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mxaA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mxaC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mxaK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mxaL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mxaD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mxaH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xoxJ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E057C7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xoxG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4F248A" w:rsidRPr="00E057C7" w:rsidTr="00D82C36">
        <w:trPr>
          <w:trHeight w:val="256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48A" w:rsidRPr="00E057C7" w:rsidRDefault="004F248A" w:rsidP="00D8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xoxF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48A" w:rsidRPr="00E057C7" w:rsidRDefault="004F248A" w:rsidP="00D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</w:tbl>
    <w:p w:rsidR="004F248A" w:rsidRPr="00E057C7" w:rsidRDefault="004F248A" w:rsidP="004F248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4F248A" w:rsidRPr="00E057C7" w:rsidRDefault="004F248A" w:rsidP="004F248A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</w:pPr>
      <w:r w:rsidRPr="00E057C7">
        <w:rPr>
          <w:rFonts w:ascii="Times New Roman" w:hAnsi="Times New Roman" w:cs="Times New Roman"/>
          <w:sz w:val="24"/>
          <w:szCs w:val="24"/>
        </w:rPr>
        <w:br w:type="page"/>
      </w:r>
    </w:p>
    <w:p w:rsidR="004F248A" w:rsidRPr="00E057C7" w:rsidRDefault="004F248A" w:rsidP="008109E1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  <w:sectPr w:rsidR="004F248A" w:rsidRPr="00E057C7" w:rsidSect="004F248A">
          <w:pgSz w:w="16838" w:h="11906" w:orient="landscape"/>
          <w:pgMar w:top="1440" w:right="1440" w:bottom="1440" w:left="1701" w:header="851" w:footer="992" w:gutter="0"/>
          <w:cols w:space="425"/>
          <w:docGrid w:linePitch="360"/>
        </w:sectPr>
      </w:pPr>
    </w:p>
    <w:p w:rsidR="008109E1" w:rsidRPr="00E057C7" w:rsidRDefault="0023673C" w:rsidP="008109E1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Table S</w:t>
      </w:r>
      <w:r w:rsidR="004F248A" w:rsidRPr="00E057C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109E1" w:rsidRPr="00E057C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="008109E1"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>G</w:t>
      </w:r>
      <w:r w:rsidR="008109E1" w:rsidRPr="00E057C7">
        <w:rPr>
          <w:rFonts w:ascii="Times New Roman" w:hAnsi="Times New Roman" w:cs="Times New Roman" w:hint="eastAsia"/>
          <w:sz w:val="24"/>
          <w:szCs w:val="24"/>
        </w:rPr>
        <w:t>enes related to nitrogen metabolism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 xml:space="preserve"> in strain B8</w:t>
      </w:r>
      <w:r w:rsidR="008109E1" w:rsidRPr="00E057C7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0"/>
        <w:gridCol w:w="6022"/>
        <w:gridCol w:w="1417"/>
      </w:tblGrid>
      <w:tr w:rsidR="00E057C7" w:rsidRPr="00E057C7" w:rsidTr="00043992">
        <w:trPr>
          <w:trHeight w:val="526"/>
        </w:trPr>
        <w:tc>
          <w:tcPr>
            <w:tcW w:w="16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FE1BE5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Locus tag</w:t>
            </w:r>
          </w:p>
        </w:tc>
        <w:tc>
          <w:tcPr>
            <w:tcW w:w="60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Protein/ function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Gene name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Nitrogen fixation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FEV16_16330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ferredoxin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fixX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FEV16_16335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Flavoprotein-ubiquinone oxidoreductase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fixC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FEV16_16340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Electron transfer flavoprotein, alpha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fixB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FEV16_16345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Electron transfer flavoprotein beta-subunit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fixA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FEV16_16350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Nitrogenase-stabilizing/protective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nifW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FEV16_16355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NifP protein, serine O-acetyltransferase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FEV16_16360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NifV protein, encodes a homocitrate synthase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nifV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FEV16_16365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NifU-like iron-sulfur cluster assembly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nitrogen fixation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nifQ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FEV16_16375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iron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nifH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FEV16_16500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 fixation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fixU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FEV16_16505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metalloclusters biosynthesis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nifS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FEV16_16510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NifU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nifU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FEV16_16560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NifX-associated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FEV16_16565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NifX-associated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 fixation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nifX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FEV16_16575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molybdenum-iron cofactor biosynthesis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nifN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MoFe cofactor biosynthesis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nifE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FEV16_16585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molybdenum-iron protein beta chain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nifD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FEV16_16590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protein alpha chain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nifD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FEV16_16595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iron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nifH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FEV16_16665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NifZ family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FEV16_16670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NifZ family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FEV16_16675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LRV FeS4 cluster domain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FEV16_16680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4Fe-4S ferredoxin, nitrogenase-associated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FEV16_16685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Nif-specific regulatory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nifA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FEV16_16715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nifH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FEV16_16720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LRV FeS cluster domain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FEV16_16730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iron-sulfur cluster assembly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FEV16_16735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Ferredoxin-like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FEV16_16745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Nitrogenase FeMo cofactor biosynthesis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nifB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Nitrate/nitrite assimilation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ABC transporter permease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nrtB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FEV16_02775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ABC transporter ATP-binding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nrtC</w:t>
            </w:r>
          </w:p>
        </w:tc>
      </w:tr>
      <w:tr w:rsidR="00E057C7" w:rsidRPr="00E057C7" w:rsidTr="008109E1">
        <w:trPr>
          <w:trHeight w:val="513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ABC transporter substrate-binding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nrtA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FEV16_06420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FEV16_12945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transporter component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nrtA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FEV16_12950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Nitrite reductase [NAD(P)H], large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nasD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FEV16_12955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NAD(P)H-dependent nitrite reductase catalytic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nirA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FEV16_12960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NAD(P)H-dependent nitrite reductase flavoprotein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FEV16_12970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Nitrate transporter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narK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Ammonium transporter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FEV16_12280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ammonium transporter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FEV16_12335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Putative ammonium transporter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Ammonia assimilation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FEV16_02580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Glutamine synthetase (GS)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FEV16_03655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Glutamate synthetase (GOGAT), large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FEV16_03665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Glutamate synthetase (GOGAT), small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Nitrogen metabolism-related regulatory components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FEV16_08790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RNA polymerase sigma factor RpoN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rpoN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FEV16_13960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tRNA-dihydrouridine synthase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nifR3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FEV16_13965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Signal transduction histidine kinase, nitrogen specific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ntrB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FEV16_13970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 metabolism transcriptional regulator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ntrC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FEV16_13975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Multi-sensor signal transduction histidine kinase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ntrY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FEV16_13980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Nitrogen assimilation regulatory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ntrX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lastRenderedPageBreak/>
              <w:t>Nitrification/ hydroxylamine detoxification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FEV16_03625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Hydroxylamine oxidoreductase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haoB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FEV16_04040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Hydroxylamine 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hcp</w:t>
            </w: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FEV16_12730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Hydroxylamine oxidoreductase subunit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haoA</w:t>
            </w:r>
          </w:p>
        </w:tc>
      </w:tr>
      <w:tr w:rsidR="00E057C7" w:rsidRPr="00E057C7" w:rsidTr="008109E1">
        <w:trPr>
          <w:trHeight w:val="256"/>
        </w:trPr>
        <w:tc>
          <w:tcPr>
            <w:tcW w:w="765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Denitrification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C7" w:rsidRPr="00E057C7" w:rsidTr="008109E1">
        <w:trPr>
          <w:trHeight w:val="256"/>
        </w:trPr>
        <w:tc>
          <w:tcPr>
            <w:tcW w:w="163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FEV16_04910</w:t>
            </w: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Copper ABC transporter ATP-binding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nosF</w:t>
            </w:r>
          </w:p>
        </w:tc>
      </w:tr>
      <w:tr w:rsidR="00E057C7" w:rsidRPr="00E057C7" w:rsidTr="008109E1">
        <w:trPr>
          <w:trHeight w:val="456"/>
        </w:trPr>
        <w:tc>
          <w:tcPr>
            <w:tcW w:w="163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FEV16_07400</w:t>
            </w:r>
          </w:p>
        </w:tc>
        <w:tc>
          <w:tcPr>
            <w:tcW w:w="60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NnrU family protein (probable denitrification associated gene)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9E1" w:rsidRPr="00E057C7" w:rsidRDefault="008109E1" w:rsidP="008109E1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-</w:t>
            </w:r>
          </w:p>
        </w:tc>
      </w:tr>
    </w:tbl>
    <w:p w:rsidR="00F133E7" w:rsidRPr="00E057C7" w:rsidRDefault="00F133E7" w:rsidP="007C652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/>
          <w:sz w:val="24"/>
          <w:szCs w:val="24"/>
        </w:rPr>
        <w:br w:type="page"/>
      </w:r>
    </w:p>
    <w:p w:rsidR="00F133E7" w:rsidRPr="00E057C7" w:rsidRDefault="0023673C" w:rsidP="00F133E7">
      <w:pPr>
        <w:widowControl/>
        <w:wordWrap/>
        <w:autoSpaceDE/>
        <w:autoSpaceDN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Table S</w:t>
      </w:r>
      <w:r w:rsidR="004F248A" w:rsidRPr="00E057C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133E7" w:rsidRPr="00E057C7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="00F133E7"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>G</w:t>
      </w:r>
      <w:r w:rsidR="00F133E7" w:rsidRPr="00E057C7">
        <w:rPr>
          <w:rFonts w:ascii="Times New Roman" w:hAnsi="Times New Roman" w:cs="Times New Roman" w:hint="eastAsia"/>
          <w:sz w:val="24"/>
          <w:szCs w:val="24"/>
        </w:rPr>
        <w:t>enes related to PHB formation</w:t>
      </w:r>
      <w:r w:rsidR="004966B6" w:rsidRPr="00E057C7">
        <w:rPr>
          <w:rFonts w:ascii="Times New Roman" w:hAnsi="Times New Roman" w:cs="Times New Roman" w:hint="eastAsia"/>
          <w:sz w:val="24"/>
          <w:szCs w:val="24"/>
        </w:rPr>
        <w:t xml:space="preserve"> in strain B8</w:t>
      </w:r>
      <w:r w:rsidR="00F133E7" w:rsidRPr="00E057C7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4"/>
        <w:gridCol w:w="5528"/>
        <w:gridCol w:w="1417"/>
      </w:tblGrid>
      <w:tr w:rsidR="00E057C7" w:rsidRPr="00E057C7" w:rsidTr="003E7313">
        <w:trPr>
          <w:trHeight w:val="456"/>
        </w:trPr>
        <w:tc>
          <w:tcPr>
            <w:tcW w:w="21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Accession number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Protein/ function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Gene name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single" w:sz="4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FEV16_00425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Class I poly(R)-hydroxyalkanoic acid synthase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phaC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FEV16_02730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acetoacetyl-CoA 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phbB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FEV16_02735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acetoacetyl-CoA 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phbA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FEV16_02740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Polyhydroxyalkanoate synthesis repressor PhaR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phaR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FEV16_05615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polyhydroxyalkanoate depolymerase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FEV16_05645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Polyhydroxyalkanoate depolymerase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FEV16_06360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Poly(3-hydroxyalkanoate) synthetase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FEV16_07845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Phasin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FEV16_13905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Phasin family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E057C7" w:rsidRPr="00E057C7" w:rsidTr="003E7313">
        <w:trPr>
          <w:trHeight w:val="256"/>
        </w:trPr>
        <w:tc>
          <w:tcPr>
            <w:tcW w:w="212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FEV16_15530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Phasin family protein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3E7" w:rsidRPr="00E057C7" w:rsidRDefault="00F133E7" w:rsidP="003E7313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C7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</w:tbl>
    <w:p w:rsidR="005E2DB2" w:rsidRPr="00E057C7" w:rsidRDefault="005E2DB2" w:rsidP="007C652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/>
          <w:sz w:val="24"/>
          <w:szCs w:val="24"/>
        </w:rPr>
        <w:br w:type="page"/>
      </w:r>
    </w:p>
    <w:p w:rsidR="005E2DB2" w:rsidRPr="00E057C7" w:rsidRDefault="00450C36" w:rsidP="00B7045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057C7">
        <w:rPr>
          <w:rFonts w:ascii="Times New Roman" w:hAnsi="Times New Roman" w:cs="Times New Roman"/>
          <w:b/>
          <w:sz w:val="24"/>
          <w:szCs w:val="24"/>
        </w:rPr>
        <w:lastRenderedPageBreak/>
        <w:t>Supplementary</w:t>
      </w:r>
      <w:r w:rsidR="005E2DB2" w:rsidRPr="00E057C7">
        <w:rPr>
          <w:rFonts w:ascii="Times New Roman" w:hAnsi="Times New Roman" w:cs="Times New Roman"/>
          <w:b/>
          <w:sz w:val="24"/>
          <w:szCs w:val="24"/>
        </w:rPr>
        <w:t xml:space="preserve"> Figure Legend</w:t>
      </w:r>
    </w:p>
    <w:p w:rsidR="00A9401E" w:rsidRPr="00E057C7" w:rsidRDefault="00495F81" w:rsidP="00B70451">
      <w:pPr>
        <w:pStyle w:val="a5"/>
        <w:wordWrap w:val="0"/>
        <w:spacing w:before="0" w:beforeAutospacing="0" w:after="0" w:afterAutospacing="0" w:line="480" w:lineRule="auto"/>
        <w:textAlignment w:val="baseline"/>
        <w:rPr>
          <w:rFonts w:ascii="Times New Roman" w:eastAsiaTheme="minorEastAsia" w:hAnsi="Times New Roman" w:cs="Times New Roman"/>
          <w:kern w:val="2"/>
        </w:rPr>
      </w:pPr>
      <w:r w:rsidRPr="00E057C7">
        <w:rPr>
          <w:rFonts w:ascii="Times New Roman" w:hAnsi="Times New Roman" w:cs="Times New Roman"/>
          <w:b/>
        </w:rPr>
        <w:t>Figure</w:t>
      </w:r>
      <w:r w:rsidR="005E2DB2" w:rsidRPr="00E057C7">
        <w:rPr>
          <w:rFonts w:ascii="Times New Roman" w:hAnsi="Times New Roman" w:cs="Times New Roman"/>
          <w:b/>
        </w:rPr>
        <w:t xml:space="preserve"> </w:t>
      </w:r>
      <w:r w:rsidR="0023673C" w:rsidRPr="00E057C7">
        <w:rPr>
          <w:rFonts w:ascii="Times New Roman" w:hAnsi="Times New Roman" w:cs="Times New Roman"/>
          <w:b/>
        </w:rPr>
        <w:t>S</w:t>
      </w:r>
      <w:r w:rsidR="005E2DB2" w:rsidRPr="00E057C7">
        <w:rPr>
          <w:rFonts w:ascii="Times New Roman" w:hAnsi="Times New Roman" w:cs="Times New Roman"/>
          <w:b/>
        </w:rPr>
        <w:t>1.</w:t>
      </w:r>
      <w:r w:rsidR="005E2DB2" w:rsidRPr="00E057C7">
        <w:rPr>
          <w:rFonts w:ascii="Times New Roman" w:hAnsi="Times New Roman" w:cs="Times New Roman"/>
        </w:rPr>
        <w:t xml:space="preserve"> </w:t>
      </w:r>
      <w:r w:rsidRPr="00E057C7">
        <w:rPr>
          <w:rFonts w:ascii="Times New Roman" w:eastAsiaTheme="minorEastAsia" w:hAnsi="Times New Roman" w:cs="Times New Roman"/>
          <w:kern w:val="2"/>
        </w:rPr>
        <w:t>The cells observed with a) DIC microscopy and b) fluorescence microscopy stained by Nile red.</w:t>
      </w:r>
    </w:p>
    <w:p w:rsidR="005E2DB2" w:rsidRPr="00E057C7" w:rsidRDefault="005E2DB2" w:rsidP="00B70451">
      <w:pPr>
        <w:pStyle w:val="a5"/>
        <w:wordWrap w:val="0"/>
        <w:spacing w:before="0" w:beforeAutospacing="0" w:after="0" w:afterAutospacing="0" w:line="480" w:lineRule="auto"/>
        <w:textAlignment w:val="baseline"/>
        <w:rPr>
          <w:rFonts w:ascii="Times New Roman" w:eastAsiaTheme="minorEastAsia" w:hAnsi="Times New Roman" w:cs="Times New Roman"/>
          <w:kern w:val="24"/>
        </w:rPr>
      </w:pPr>
      <w:r w:rsidRPr="00E057C7">
        <w:rPr>
          <w:rFonts w:ascii="Times New Roman" w:eastAsiaTheme="minorEastAsia" w:hAnsi="Times New Roman" w:cs="Times New Roman"/>
          <w:kern w:val="24"/>
        </w:rPr>
        <w:t xml:space="preserve"> </w:t>
      </w:r>
    </w:p>
    <w:p w:rsidR="00C541B3" w:rsidRPr="00E057C7" w:rsidRDefault="00C541B3" w:rsidP="00E057C7">
      <w:pPr>
        <w:pStyle w:val="a5"/>
        <w:wordWrap w:val="0"/>
        <w:spacing w:before="0" w:beforeAutospacing="0" w:after="0" w:afterAutospacing="0" w:line="480" w:lineRule="auto"/>
        <w:jc w:val="both"/>
        <w:textAlignment w:val="baseline"/>
        <w:rPr>
          <w:rFonts w:ascii="Times New Roman" w:eastAsiaTheme="minorEastAsia" w:hAnsi="Times New Roman" w:cs="Times New Roman"/>
          <w:kern w:val="24"/>
        </w:rPr>
      </w:pPr>
      <w:bookmarkStart w:id="0" w:name="_GoBack"/>
      <w:r w:rsidRPr="00E057C7">
        <w:rPr>
          <w:rFonts w:ascii="Times New Roman" w:eastAsiaTheme="minorEastAsia" w:hAnsi="Times New Roman" w:cs="Times New Roman"/>
          <w:kern w:val="24"/>
        </w:rPr>
        <w:t>Fig</w:t>
      </w:r>
      <w:r w:rsidR="00495F81" w:rsidRPr="00E057C7">
        <w:rPr>
          <w:rFonts w:ascii="Times New Roman" w:eastAsiaTheme="minorEastAsia" w:hAnsi="Times New Roman" w:cs="Times New Roman"/>
          <w:kern w:val="24"/>
        </w:rPr>
        <w:t>ure</w:t>
      </w:r>
      <w:r w:rsidRPr="00E057C7">
        <w:rPr>
          <w:rFonts w:ascii="Times New Roman" w:eastAsiaTheme="minorEastAsia" w:hAnsi="Times New Roman" w:cs="Times New Roman"/>
          <w:kern w:val="24"/>
        </w:rPr>
        <w:t xml:space="preserve"> S</w:t>
      </w:r>
      <w:r w:rsidR="00795EAB" w:rsidRPr="00E057C7">
        <w:rPr>
          <w:rFonts w:ascii="Times New Roman" w:eastAsiaTheme="minorEastAsia" w:hAnsi="Times New Roman" w:cs="Times New Roman"/>
          <w:kern w:val="24"/>
        </w:rPr>
        <w:t>2</w:t>
      </w:r>
      <w:r w:rsidRPr="00E057C7">
        <w:rPr>
          <w:rFonts w:ascii="Times New Roman" w:eastAsiaTheme="minorEastAsia" w:hAnsi="Times New Roman" w:cs="Times New Roman"/>
          <w:kern w:val="24"/>
        </w:rPr>
        <w:t xml:space="preserve">. </w:t>
      </w:r>
      <w:r w:rsidR="00495F81" w:rsidRPr="00E057C7">
        <w:rPr>
          <w:rFonts w:ascii="Times New Roman" w:eastAsiaTheme="minorEastAsia" w:hAnsi="Times New Roman" w:cs="Times New Roman"/>
          <w:kern w:val="24"/>
        </w:rPr>
        <w:t>Monitoring of methane and hydrogen concentrations in headspace of bottles. Methane concentrations in a) hydrogen non-amended sets and b) hydrogen-amended sets, hydrogen concentrations in c) hydrogen non-amended sets and b) hydrogen-amended sets, and optical density(OD</w:t>
      </w:r>
      <w:r w:rsidR="00495F81" w:rsidRPr="00E057C7">
        <w:rPr>
          <w:rFonts w:ascii="Times New Roman" w:eastAsiaTheme="minorEastAsia" w:hAnsi="Times New Roman" w:cs="Times New Roman"/>
          <w:kern w:val="24"/>
          <w:vertAlign w:val="subscript"/>
        </w:rPr>
        <w:t>600</w:t>
      </w:r>
      <w:r w:rsidR="00495F81" w:rsidRPr="00E057C7">
        <w:rPr>
          <w:rFonts w:ascii="Times New Roman" w:eastAsiaTheme="minorEastAsia" w:hAnsi="Times New Roman" w:cs="Times New Roman"/>
          <w:kern w:val="24"/>
        </w:rPr>
        <w:t>) of e) non-amended hydrogen sets and f) hydrogen-amended sets with 200 μl sample using Spectra Max 190 microplate reader.</w:t>
      </w:r>
    </w:p>
    <w:bookmarkEnd w:id="0"/>
    <w:p w:rsidR="00495F81" w:rsidRPr="00E057C7" w:rsidRDefault="00495F81" w:rsidP="00B70451">
      <w:pPr>
        <w:pStyle w:val="a5"/>
        <w:wordWrap w:val="0"/>
        <w:spacing w:before="0" w:beforeAutospacing="0" w:after="0" w:afterAutospacing="0" w:line="480" w:lineRule="auto"/>
        <w:textAlignment w:val="baseline"/>
        <w:rPr>
          <w:rFonts w:ascii="Times New Roman" w:hAnsi="Times New Roman" w:cs="Times New Roman"/>
        </w:rPr>
      </w:pPr>
    </w:p>
    <w:p w:rsidR="00174FA6" w:rsidRPr="00E057C7" w:rsidRDefault="00174FA6" w:rsidP="00B7045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057C7">
        <w:rPr>
          <w:rFonts w:ascii="Times New Roman" w:hAnsi="Times New Roman" w:cs="Times New Roman"/>
          <w:b/>
          <w:sz w:val="24"/>
          <w:szCs w:val="24"/>
        </w:rPr>
        <w:t>Fig. S</w:t>
      </w:r>
      <w:r w:rsidR="00795EAB" w:rsidRPr="00E057C7">
        <w:rPr>
          <w:rFonts w:ascii="Times New Roman" w:hAnsi="Times New Roman" w:cs="Times New Roman"/>
          <w:b/>
          <w:sz w:val="24"/>
          <w:szCs w:val="24"/>
        </w:rPr>
        <w:t>3</w:t>
      </w:r>
      <w:r w:rsidRPr="00E057C7">
        <w:rPr>
          <w:rFonts w:ascii="Times New Roman" w:hAnsi="Times New Roman" w:cs="Times New Roman"/>
          <w:b/>
          <w:sz w:val="24"/>
          <w:szCs w:val="24"/>
        </w:rPr>
        <w:t>.</w:t>
      </w:r>
      <w:r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Pr="00E057C7">
        <w:rPr>
          <w:rFonts w:ascii="Times New Roman" w:eastAsia="맑은 고딕" w:hAnsi="Times New Roman" w:cs="Times New Roman"/>
          <w:sz w:val="24"/>
          <w:szCs w:val="24"/>
        </w:rPr>
        <w:t xml:space="preserve">The </w:t>
      </w:r>
      <w:r w:rsidRPr="00E057C7">
        <w:rPr>
          <w:rFonts w:ascii="Times New Roman" w:hAnsi="Times New Roman" w:cs="Times New Roman"/>
          <w:sz w:val="24"/>
          <w:szCs w:val="24"/>
        </w:rPr>
        <w:t xml:space="preserve">phylogenetic tree of </w:t>
      </w:r>
      <w:r w:rsidRPr="00E057C7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E057C7">
        <w:rPr>
          <w:rFonts w:ascii="Times New Roman" w:hAnsi="Times New Roman" w:cs="Times New Roman"/>
          <w:sz w:val="24"/>
          <w:szCs w:val="24"/>
        </w:rPr>
        <w:t xml:space="preserve"> sp. B8 and other strains in the family </w:t>
      </w:r>
      <w:r w:rsidRPr="00E057C7">
        <w:rPr>
          <w:rFonts w:ascii="Times New Roman" w:hAnsi="Times New Roman" w:cs="Times New Roman"/>
          <w:i/>
          <w:sz w:val="24"/>
          <w:szCs w:val="24"/>
        </w:rPr>
        <w:t>Methylocystaceae</w:t>
      </w:r>
      <w:r w:rsidRPr="00E057C7">
        <w:rPr>
          <w:rFonts w:ascii="Times New Roman" w:hAnsi="Times New Roman" w:cs="Times New Roman"/>
          <w:sz w:val="24"/>
          <w:szCs w:val="24"/>
        </w:rPr>
        <w:t xml:space="preserve"> based on </w:t>
      </w:r>
      <w:r w:rsidRPr="00E057C7">
        <w:rPr>
          <w:rFonts w:ascii="Times New Roman" w:eastAsia="맑은 고딕" w:hAnsi="Times New Roman" w:cs="Times New Roman"/>
          <w:sz w:val="24"/>
          <w:szCs w:val="24"/>
        </w:rPr>
        <w:t xml:space="preserve">the 16S ribosomal RNA gene. The phylogenetic tree was reconstructed using </w:t>
      </w:r>
      <w:r w:rsidRPr="00E057C7">
        <w:rPr>
          <w:rFonts w:ascii="Times New Roman" w:hAnsi="Times New Roman" w:cs="Times New Roman"/>
          <w:sz w:val="24"/>
          <w:szCs w:val="24"/>
        </w:rPr>
        <w:t xml:space="preserve">the neighbor-joining method. </w:t>
      </w:r>
      <w:r w:rsidR="00495F81" w:rsidRPr="00E057C7">
        <w:rPr>
          <w:rFonts w:ascii="Times New Roman" w:hAnsi="Times New Roman" w:cs="Times New Roman"/>
          <w:sz w:val="24"/>
          <w:szCs w:val="24"/>
        </w:rPr>
        <w:t xml:space="preserve">The outgroup were </w:t>
      </w:r>
      <w:r w:rsidR="00495F81" w:rsidRPr="00E057C7">
        <w:rPr>
          <w:rFonts w:ascii="Times New Roman" w:hAnsi="Times New Roman" w:cs="Times New Roman"/>
          <w:i/>
          <w:sz w:val="24"/>
          <w:szCs w:val="24"/>
        </w:rPr>
        <w:t>Rhizobium leguminosarum</w:t>
      </w:r>
      <w:r w:rsidR="00495F81" w:rsidRPr="00E057C7">
        <w:rPr>
          <w:rFonts w:ascii="Times New Roman" w:hAnsi="Times New Roman" w:cs="Times New Roman"/>
          <w:sz w:val="24"/>
          <w:szCs w:val="24"/>
        </w:rPr>
        <w:t xml:space="preserve"> and </w:t>
      </w:r>
      <w:r w:rsidR="00495F81" w:rsidRPr="00E057C7">
        <w:rPr>
          <w:rFonts w:ascii="Times New Roman" w:hAnsi="Times New Roman" w:cs="Times New Roman"/>
          <w:i/>
          <w:sz w:val="24"/>
          <w:szCs w:val="24"/>
        </w:rPr>
        <w:t>Sphingomonas aestuarii</w:t>
      </w:r>
      <w:r w:rsidR="00495F81" w:rsidRPr="00E057C7">
        <w:rPr>
          <w:rFonts w:ascii="Times New Roman" w:hAnsi="Times New Roman" w:cs="Times New Roman"/>
          <w:sz w:val="24"/>
          <w:szCs w:val="24"/>
        </w:rPr>
        <w:t xml:space="preserve"> in the family </w:t>
      </w:r>
      <w:r w:rsidR="00495F81" w:rsidRPr="00E057C7">
        <w:rPr>
          <w:rFonts w:ascii="Times New Roman" w:hAnsi="Times New Roman" w:cs="Times New Roman"/>
          <w:i/>
          <w:sz w:val="24"/>
          <w:szCs w:val="24"/>
        </w:rPr>
        <w:t>Rhizobiaceae</w:t>
      </w:r>
      <w:r w:rsidR="00495F81" w:rsidRPr="00E057C7">
        <w:rPr>
          <w:rFonts w:ascii="Times New Roman" w:hAnsi="Times New Roman" w:cs="Times New Roman"/>
          <w:sz w:val="24"/>
          <w:szCs w:val="24"/>
        </w:rPr>
        <w:t xml:space="preserve"> and </w:t>
      </w:r>
      <w:r w:rsidR="00495F81" w:rsidRPr="00E057C7">
        <w:rPr>
          <w:rFonts w:ascii="Times New Roman" w:hAnsi="Times New Roman" w:cs="Times New Roman"/>
          <w:i/>
          <w:sz w:val="24"/>
          <w:szCs w:val="24"/>
        </w:rPr>
        <w:t>Sphingomonadaceae</w:t>
      </w:r>
      <w:r w:rsidR="00495F81" w:rsidRPr="00E057C7">
        <w:rPr>
          <w:rFonts w:ascii="Times New Roman" w:hAnsi="Times New Roman" w:cs="Times New Roman"/>
          <w:sz w:val="24"/>
          <w:szCs w:val="24"/>
        </w:rPr>
        <w:t xml:space="preserve">, respectively. </w:t>
      </w:r>
      <w:r w:rsidRPr="00E057C7">
        <w:rPr>
          <w:rFonts w:ascii="Times New Roman" w:hAnsi="Times New Roman" w:cs="Times New Roman"/>
          <w:sz w:val="24"/>
          <w:szCs w:val="24"/>
        </w:rPr>
        <w:t>Bootstrap values below 70% are not shown. Bar, 0.01 substitutions per nucleotide site.</w:t>
      </w:r>
    </w:p>
    <w:p w:rsidR="005E2DB2" w:rsidRPr="00E057C7" w:rsidRDefault="005E2DB2" w:rsidP="00B7045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62C22" w:rsidRPr="00E057C7" w:rsidRDefault="006C2245" w:rsidP="00B70451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</w:rPr>
      </w:pPr>
      <w:r w:rsidRPr="00E057C7">
        <w:rPr>
          <w:rFonts w:ascii="Times New Roman" w:hAnsi="Times New Roman" w:cs="Times New Roman"/>
          <w:b/>
          <w:bCs/>
          <w:sz w:val="24"/>
          <w:szCs w:val="24"/>
        </w:rPr>
        <w:t>Fig</w:t>
      </w:r>
      <w:r w:rsidR="00517D88" w:rsidRPr="00E057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E2DB2" w:rsidRPr="00E057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73C" w:rsidRPr="00E057C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95EAB" w:rsidRPr="00E057C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E2DB2" w:rsidRPr="00E057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E2DB2" w:rsidRPr="00E057C7">
        <w:rPr>
          <w:rFonts w:ascii="Times New Roman" w:hAnsi="Times New Roman" w:cs="Times New Roman"/>
          <w:sz w:val="24"/>
          <w:szCs w:val="24"/>
        </w:rPr>
        <w:t xml:space="preserve"> </w:t>
      </w:r>
      <w:r w:rsidR="005E2DB2" w:rsidRPr="00E057C7">
        <w:rPr>
          <w:rFonts w:ascii="Times New Roman" w:hAnsi="Times New Roman" w:cs="Times New Roman"/>
          <w:sz w:val="24"/>
        </w:rPr>
        <w:t xml:space="preserve">Methanobactin gene cluster of strain B8 and other </w:t>
      </w:r>
      <w:r w:rsidR="005E2DB2" w:rsidRPr="00E057C7">
        <w:rPr>
          <w:rFonts w:ascii="Times New Roman" w:hAnsi="Times New Roman" w:cs="Times New Roman"/>
          <w:i/>
          <w:sz w:val="24"/>
        </w:rPr>
        <w:t>Methylocystis</w:t>
      </w:r>
      <w:r w:rsidR="005E2DB2" w:rsidRPr="00E057C7">
        <w:rPr>
          <w:rFonts w:ascii="Times New Roman" w:hAnsi="Times New Roman" w:cs="Times New Roman"/>
          <w:sz w:val="24"/>
        </w:rPr>
        <w:t xml:space="preserve"> species.</w:t>
      </w:r>
    </w:p>
    <w:p w:rsidR="00362C22" w:rsidRPr="00E057C7" w:rsidRDefault="00362C22" w:rsidP="005E2DB2">
      <w:pPr>
        <w:widowControl/>
        <w:wordWrap/>
        <w:autoSpaceDE/>
        <w:autoSpaceDN/>
        <w:rPr>
          <w:rFonts w:ascii="Times New Roman" w:hAnsi="Times New Roman" w:cs="Times New Roman"/>
          <w:sz w:val="24"/>
        </w:rPr>
      </w:pPr>
    </w:p>
    <w:p w:rsidR="005E2DB2" w:rsidRPr="00E057C7" w:rsidRDefault="00362C22" w:rsidP="00362C22">
      <w:pPr>
        <w:rPr>
          <w:rFonts w:ascii="Times New Roman" w:hAnsi="Times New Roman" w:cs="Times New Roman"/>
          <w:sz w:val="24"/>
          <w:szCs w:val="24"/>
        </w:rPr>
      </w:pPr>
      <w:r w:rsidRPr="00E057C7">
        <w:rPr>
          <w:rFonts w:ascii="Times New Roman" w:hAnsi="Times New Roman" w:cs="Times New Roman"/>
          <w:sz w:val="24"/>
          <w:szCs w:val="24"/>
        </w:rPr>
        <w:fldChar w:fldCharType="begin"/>
      </w:r>
      <w:r w:rsidRPr="00E057C7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E057C7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5E2DB2" w:rsidRPr="00E057C7" w:rsidSect="007C65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5A6" w:rsidRDefault="00BC55A6" w:rsidP="00D534E2">
      <w:pPr>
        <w:spacing w:after="0" w:line="240" w:lineRule="auto"/>
      </w:pPr>
      <w:r>
        <w:separator/>
      </w:r>
    </w:p>
  </w:endnote>
  <w:endnote w:type="continuationSeparator" w:id="0">
    <w:p w:rsidR="00BC55A6" w:rsidRDefault="00BC55A6" w:rsidP="00D5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5A6" w:rsidRDefault="00BC55A6" w:rsidP="00D534E2">
      <w:pPr>
        <w:spacing w:after="0" w:line="240" w:lineRule="auto"/>
      </w:pPr>
      <w:r>
        <w:separator/>
      </w:r>
    </w:p>
  </w:footnote>
  <w:footnote w:type="continuationSeparator" w:id="0">
    <w:p w:rsidR="00BC55A6" w:rsidRDefault="00BC55A6" w:rsidP="00D53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p0p9vv4w990betx57xwrr4rw0p0p9avpzf&quot;&gt;b8&lt;record-ids&gt;&lt;item&gt;109&lt;/item&gt;&lt;/record-ids&gt;&lt;/item&gt;&lt;/Libraries&gt;"/>
  </w:docVars>
  <w:rsids>
    <w:rsidRoot w:val="00F266B9"/>
    <w:rsid w:val="000160CC"/>
    <w:rsid w:val="00043992"/>
    <w:rsid w:val="00055112"/>
    <w:rsid w:val="000916F0"/>
    <w:rsid w:val="000A3D78"/>
    <w:rsid w:val="000E3304"/>
    <w:rsid w:val="0010263E"/>
    <w:rsid w:val="001216FC"/>
    <w:rsid w:val="00174FA6"/>
    <w:rsid w:val="001A64E1"/>
    <w:rsid w:val="001C1E2C"/>
    <w:rsid w:val="00213C4A"/>
    <w:rsid w:val="0023673C"/>
    <w:rsid w:val="00267D81"/>
    <w:rsid w:val="0032024A"/>
    <w:rsid w:val="00362C22"/>
    <w:rsid w:val="0038785B"/>
    <w:rsid w:val="003C13EF"/>
    <w:rsid w:val="003E7313"/>
    <w:rsid w:val="00450C36"/>
    <w:rsid w:val="00465E33"/>
    <w:rsid w:val="00495F81"/>
    <w:rsid w:val="004966B6"/>
    <w:rsid w:val="004F248A"/>
    <w:rsid w:val="00517D88"/>
    <w:rsid w:val="005A45E0"/>
    <w:rsid w:val="005E2DB2"/>
    <w:rsid w:val="00601E94"/>
    <w:rsid w:val="006C16D6"/>
    <w:rsid w:val="006C2245"/>
    <w:rsid w:val="007028DF"/>
    <w:rsid w:val="00771A0E"/>
    <w:rsid w:val="00795EAB"/>
    <w:rsid w:val="007C5D28"/>
    <w:rsid w:val="007C652F"/>
    <w:rsid w:val="007D2C91"/>
    <w:rsid w:val="008109E1"/>
    <w:rsid w:val="00822604"/>
    <w:rsid w:val="008459FC"/>
    <w:rsid w:val="00853150"/>
    <w:rsid w:val="008539A2"/>
    <w:rsid w:val="00853C0A"/>
    <w:rsid w:val="009500C5"/>
    <w:rsid w:val="00A65770"/>
    <w:rsid w:val="00A9401E"/>
    <w:rsid w:val="00A9799D"/>
    <w:rsid w:val="00AB09B7"/>
    <w:rsid w:val="00B00277"/>
    <w:rsid w:val="00B70451"/>
    <w:rsid w:val="00BC55A6"/>
    <w:rsid w:val="00BD4C0B"/>
    <w:rsid w:val="00C541B3"/>
    <w:rsid w:val="00C8472B"/>
    <w:rsid w:val="00C90104"/>
    <w:rsid w:val="00CE7243"/>
    <w:rsid w:val="00D406DE"/>
    <w:rsid w:val="00D534E2"/>
    <w:rsid w:val="00D56968"/>
    <w:rsid w:val="00D66BBE"/>
    <w:rsid w:val="00D74F6D"/>
    <w:rsid w:val="00D764DE"/>
    <w:rsid w:val="00DE3320"/>
    <w:rsid w:val="00DE704C"/>
    <w:rsid w:val="00DF2549"/>
    <w:rsid w:val="00E057C7"/>
    <w:rsid w:val="00E14A69"/>
    <w:rsid w:val="00E36D91"/>
    <w:rsid w:val="00E77134"/>
    <w:rsid w:val="00E81C97"/>
    <w:rsid w:val="00EA01C1"/>
    <w:rsid w:val="00EF1C08"/>
    <w:rsid w:val="00EF3DB3"/>
    <w:rsid w:val="00F05F90"/>
    <w:rsid w:val="00F133E7"/>
    <w:rsid w:val="00F266B9"/>
    <w:rsid w:val="00FD4A5D"/>
    <w:rsid w:val="00FE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19EFEC-E0CA-4554-AD15-08D30969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0C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4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534E2"/>
  </w:style>
  <w:style w:type="paragraph" w:styleId="a4">
    <w:name w:val="footer"/>
    <w:basedOn w:val="a"/>
    <w:link w:val="Char0"/>
    <w:uiPriority w:val="99"/>
    <w:unhideWhenUsed/>
    <w:rsid w:val="00D534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534E2"/>
  </w:style>
  <w:style w:type="paragraph" w:styleId="a5">
    <w:name w:val="Normal (Web)"/>
    <w:basedOn w:val="a"/>
    <w:uiPriority w:val="99"/>
    <w:semiHidden/>
    <w:unhideWhenUsed/>
    <w:rsid w:val="005E2DB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Char"/>
    <w:rsid w:val="00362C22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62C22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362C22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362C22"/>
    <w:rPr>
      <w:rFonts w:ascii="맑은 고딕" w:eastAsia="맑은 고딕" w:hAnsi="맑은 고딕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8F470-4B7C-47AA-9D6D-EB437A5F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So-Jeong Kim</cp:lastModifiedBy>
  <cp:revision>2</cp:revision>
  <dcterms:created xsi:type="dcterms:W3CDTF">2020-11-02T04:29:00Z</dcterms:created>
  <dcterms:modified xsi:type="dcterms:W3CDTF">2020-11-02T04:29:00Z</dcterms:modified>
</cp:coreProperties>
</file>