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40" w:rsidRPr="00A61370" w:rsidRDefault="00056340" w:rsidP="00056340">
      <w:pPr>
        <w:pStyle w:val="MDPI41tablecaption"/>
        <w:ind w:left="2127" w:right="2102"/>
      </w:pPr>
      <w:r w:rsidRPr="009D1C49">
        <w:rPr>
          <w:b/>
          <w:snapToGrid w:val="0"/>
        </w:rPr>
        <w:t xml:space="preserve">Table </w:t>
      </w:r>
      <w:r>
        <w:rPr>
          <w:b/>
          <w:snapToGrid w:val="0"/>
        </w:rPr>
        <w:t>S</w:t>
      </w:r>
      <w:r w:rsidRPr="009D1C49">
        <w:rPr>
          <w:b/>
          <w:snapToGrid w:val="0"/>
        </w:rPr>
        <w:t xml:space="preserve">1: </w:t>
      </w:r>
      <w:r w:rsidRPr="00ED489F">
        <w:rPr>
          <w:i/>
          <w:snapToGrid w:val="0"/>
        </w:rPr>
        <w:t>L. monocytogenes</w:t>
      </w:r>
      <w:r w:rsidRPr="00ED489F">
        <w:rPr>
          <w:snapToGrid w:val="0"/>
        </w:rPr>
        <w:t xml:space="preserve"> isolates used in this study by food processing plants. Matrices and years of isolation are also reported</w:t>
      </w:r>
      <w:r w:rsidRPr="00ED489F">
        <w:t>. Isolates within the same source-box in the Table were from the same sample.</w:t>
      </w:r>
      <w:bookmarkStart w:id="0" w:name="_GoBack"/>
      <w:bookmarkEnd w:id="0"/>
    </w:p>
    <w:tbl>
      <w:tblPr>
        <w:tblStyle w:val="Grigliatabella2"/>
        <w:tblpPr w:leftFromText="142" w:rightFromText="142" w:vertAnchor="text" w:horzAnchor="margin" w:tblpXSpec="center" w:tblpY="1"/>
        <w:tblOverlap w:val="never"/>
        <w:tblW w:w="6237" w:type="dxa"/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1701"/>
        <w:gridCol w:w="1701"/>
      </w:tblGrid>
      <w:tr w:rsidR="00056340" w:rsidRPr="00CE1B1E" w:rsidTr="00600AE5">
        <w:trPr>
          <w:cantSplit/>
          <w:trHeight w:val="170"/>
        </w:trPr>
        <w:tc>
          <w:tcPr>
            <w:tcW w:w="1843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b/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b/>
                <w:color w:val="auto"/>
                <w:sz w:val="16"/>
                <w:szCs w:val="16"/>
                <w:lang w:val="en-GB" w:eastAsia="en-US"/>
              </w:rPr>
              <w:t>Food processing plant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b/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b/>
                <w:color w:val="auto"/>
                <w:sz w:val="16"/>
                <w:szCs w:val="16"/>
                <w:lang w:val="en-GB" w:eastAsia="en-US"/>
              </w:rPr>
              <w:t>ID</w:t>
            </w:r>
          </w:p>
        </w:tc>
        <w:tc>
          <w:tcPr>
            <w:tcW w:w="1701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b/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b/>
                <w:color w:val="auto"/>
                <w:sz w:val="16"/>
                <w:szCs w:val="16"/>
                <w:lang w:val="en-GB" w:eastAsia="en-US"/>
              </w:rPr>
              <w:t>Year</w:t>
            </w:r>
          </w:p>
        </w:tc>
        <w:tc>
          <w:tcPr>
            <w:tcW w:w="1701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b/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b/>
                <w:color w:val="auto"/>
                <w:sz w:val="16"/>
                <w:szCs w:val="16"/>
                <w:lang w:val="en-GB" w:eastAsia="en-US"/>
              </w:rPr>
              <w:t>Source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color w:val="auto"/>
                <w:sz w:val="16"/>
                <w:szCs w:val="16"/>
                <w:lang w:val="en-GB" w:eastAsia="en-US"/>
              </w:rPr>
              <w:t>Meat processing plant</w:t>
            </w:r>
          </w:p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color w:val="auto"/>
                <w:sz w:val="16"/>
                <w:szCs w:val="16"/>
                <w:lang w:val="en-GB" w:eastAsia="en-US"/>
              </w:rPr>
              <w:t>(Meat A)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_1353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Sausage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_1756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_1757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_1791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 xml:space="preserve">Environment 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_1872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_1873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_2211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_2228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_2229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_2230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_2231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2017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_2267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_2280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_2285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_2268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>
              <w:rPr>
                <w:sz w:val="16"/>
                <w:szCs w:val="16"/>
                <w:lang w:val="it-IT" w:eastAsia="en-US"/>
              </w:rPr>
              <w:t>Salami</w:t>
            </w:r>
            <w:r w:rsidRPr="00CE1B1E">
              <w:rPr>
                <w:sz w:val="16"/>
                <w:szCs w:val="16"/>
                <w:lang w:val="it-IT" w:eastAsia="en-US"/>
              </w:rPr>
              <w:t xml:space="preserve">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_2269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_2282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_2283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Sausage (pork)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_2277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_2284</w:t>
            </w:r>
          </w:p>
        </w:tc>
        <w:tc>
          <w:tcPr>
            <w:tcW w:w="1701" w:type="dxa"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2018</w:t>
            </w:r>
          </w:p>
        </w:tc>
        <w:tc>
          <w:tcPr>
            <w:tcW w:w="1701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color w:val="auto"/>
                <w:sz w:val="16"/>
                <w:szCs w:val="16"/>
                <w:lang w:val="en-GB" w:eastAsia="en-US"/>
              </w:rPr>
              <w:t>Dairy plant</w:t>
            </w:r>
          </w:p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  <w:r w:rsidRPr="00CE1B1E">
              <w:rPr>
                <w:color w:val="auto"/>
                <w:sz w:val="16"/>
                <w:szCs w:val="16"/>
                <w:lang w:val="en-GB" w:eastAsia="en-US"/>
              </w:rPr>
              <w:t>(Dairy B)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_1306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2013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Dairy product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_1242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Dairy product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_1431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 xml:space="preserve">Environment 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_1430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_1318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_1311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_1429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_1428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_1426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_1425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_1424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2014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_1607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Mozzarella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_1606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Mozzarella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_1605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Mozzarella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_1680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_1670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_1813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Mozzarella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_1811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_1812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Environment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0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_1741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“Pasta filata” cheese</w:t>
            </w:r>
          </w:p>
        </w:tc>
      </w:tr>
      <w:tr w:rsidR="00056340" w:rsidRPr="00CE1B1E" w:rsidTr="00600AE5">
        <w:trPr>
          <w:cantSplit/>
          <w:trHeight w:val="175"/>
        </w:trPr>
        <w:tc>
          <w:tcPr>
            <w:tcW w:w="1843" w:type="dxa"/>
            <w:vMerge/>
            <w:tcBorders>
              <w:left w:val="nil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i/>
                <w:sz w:val="16"/>
                <w:szCs w:val="16"/>
                <w:lang w:val="it-IT" w:eastAsia="en-US"/>
              </w:rPr>
              <w:t>Lm</w:t>
            </w:r>
            <w:r w:rsidRPr="00CE1B1E">
              <w:rPr>
                <w:sz w:val="16"/>
                <w:szCs w:val="16"/>
                <w:lang w:val="it-IT" w:eastAsia="en-US"/>
              </w:rPr>
              <w:t>_1739</w:t>
            </w: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sz w:val="16"/>
                <w:szCs w:val="16"/>
                <w:lang w:val="it-IT" w:eastAsia="en-US"/>
              </w:rPr>
            </w:pPr>
            <w:r w:rsidRPr="00CE1B1E">
              <w:rPr>
                <w:sz w:val="16"/>
                <w:szCs w:val="16"/>
                <w:lang w:val="it-IT" w:eastAsia="en-US"/>
              </w:rPr>
              <w:t>2016</w:t>
            </w:r>
          </w:p>
        </w:tc>
        <w:tc>
          <w:tcPr>
            <w:tcW w:w="1701" w:type="dxa"/>
            <w:vMerge/>
            <w:tcBorders>
              <w:left w:val="nil"/>
              <w:bottom w:val="single" w:sz="2" w:space="0" w:color="auto"/>
              <w:right w:val="nil"/>
            </w:tcBorders>
          </w:tcPr>
          <w:p w:rsidR="00056340" w:rsidRPr="00CE1B1E" w:rsidRDefault="00056340" w:rsidP="00600AE5">
            <w:pPr>
              <w:spacing w:line="240" w:lineRule="auto"/>
              <w:rPr>
                <w:color w:val="auto"/>
                <w:sz w:val="16"/>
                <w:szCs w:val="16"/>
                <w:lang w:val="it-IT" w:eastAsia="en-US"/>
              </w:rPr>
            </w:pPr>
          </w:p>
        </w:tc>
      </w:tr>
    </w:tbl>
    <w:p w:rsidR="00056340" w:rsidRPr="009D1C49" w:rsidRDefault="00056340" w:rsidP="00056340">
      <w:pPr>
        <w:pStyle w:val="MDPI42tablebody"/>
        <w:rPr>
          <w:lang w:val="en-GB"/>
        </w:rPr>
      </w:pPr>
    </w:p>
    <w:p w:rsidR="00056340" w:rsidRDefault="00056340" w:rsidP="00056340">
      <w:pPr>
        <w:pStyle w:val="MDPI21heading1"/>
      </w:pPr>
    </w:p>
    <w:p w:rsidR="00056340" w:rsidRDefault="00056340" w:rsidP="00056340">
      <w:pPr>
        <w:pStyle w:val="MDPI21heading1"/>
      </w:pPr>
    </w:p>
    <w:p w:rsidR="00056340" w:rsidRDefault="00056340" w:rsidP="00056340">
      <w:pPr>
        <w:pStyle w:val="MDPI21heading1"/>
      </w:pPr>
    </w:p>
    <w:p w:rsidR="0088500C" w:rsidRDefault="0088500C"/>
    <w:sectPr w:rsidR="008850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B4"/>
    <w:rsid w:val="00056340"/>
    <w:rsid w:val="0088500C"/>
    <w:rsid w:val="008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6340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056340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056340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21heading1">
    <w:name w:val="MDPI_2.1_heading1"/>
    <w:qFormat/>
    <w:rsid w:val="00056340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table" w:customStyle="1" w:styleId="Grigliatabella2">
    <w:name w:val="Griglia tabella2"/>
    <w:basedOn w:val="Tabellanormale"/>
    <w:next w:val="Grigliatabella"/>
    <w:uiPriority w:val="59"/>
    <w:rsid w:val="0005634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056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6340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056340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056340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21heading1">
    <w:name w:val="MDPI_2.1_heading1"/>
    <w:qFormat/>
    <w:rsid w:val="00056340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table" w:customStyle="1" w:styleId="Grigliatabella2">
    <w:name w:val="Griglia tabella2"/>
    <w:basedOn w:val="Tabellanormale"/>
    <w:next w:val="Grigliatabella"/>
    <w:uiPriority w:val="59"/>
    <w:rsid w:val="0005634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056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Fabrizia Guidi</dc:creator>
  <cp:keywords/>
  <dc:description/>
  <cp:lastModifiedBy>Fabrizia Guidi</cp:lastModifiedBy>
  <cp:revision>2</cp:revision>
  <dcterms:created xsi:type="dcterms:W3CDTF">2021-01-24T17:25:00Z</dcterms:created>
  <dcterms:modified xsi:type="dcterms:W3CDTF">2021-01-24T17:26:00Z</dcterms:modified>
</cp:coreProperties>
</file>