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839" w:rsidRPr="00301839" w:rsidRDefault="00301839" w:rsidP="00301839">
      <w:pPr>
        <w:pStyle w:val="MDPI13authornames"/>
        <w:rPr>
          <w:snapToGrid w:val="0"/>
          <w:sz w:val="32"/>
          <w:szCs w:val="20"/>
        </w:rPr>
      </w:pPr>
      <w:r w:rsidRPr="00301839">
        <w:rPr>
          <w:snapToGrid w:val="0"/>
          <w:sz w:val="32"/>
          <w:szCs w:val="20"/>
        </w:rPr>
        <w:t xml:space="preserve">Discovery of </w:t>
      </w:r>
      <w:r w:rsidRPr="00301839">
        <w:rPr>
          <w:i/>
          <w:snapToGrid w:val="0"/>
          <w:sz w:val="32"/>
          <w:szCs w:val="20"/>
        </w:rPr>
        <w:t>Staphylococcus aureus</w:t>
      </w:r>
      <w:r w:rsidRPr="00301839">
        <w:rPr>
          <w:snapToGrid w:val="0"/>
          <w:sz w:val="32"/>
          <w:szCs w:val="20"/>
        </w:rPr>
        <w:t xml:space="preserve"> adhesion inhibitors by automated imaging and their characterization in a mouse model of persistent nasal colonization </w:t>
      </w:r>
    </w:p>
    <w:p w:rsidR="00301839" w:rsidRPr="00C81A62" w:rsidRDefault="00301839" w:rsidP="00301839">
      <w:pPr>
        <w:spacing w:after="120" w:line="312" w:lineRule="auto"/>
        <w:jc w:val="both"/>
        <w:rPr>
          <w:rFonts w:ascii="Palatino Linotype" w:hAnsi="Palatino Linotype" w:cs="Arial"/>
          <w:lang w:val="en-US"/>
        </w:rPr>
      </w:pPr>
      <w:r w:rsidRPr="00301839">
        <w:rPr>
          <w:rFonts w:ascii="Palatino Linotype" w:hAnsi="Palatino Linotype" w:cs="Arial"/>
          <w:bCs/>
          <w:lang w:val="pt-BR"/>
        </w:rPr>
        <w:t>Liliane Maria Fernandes de Oliveira</w:t>
      </w:r>
      <w:r w:rsidRPr="00301839">
        <w:rPr>
          <w:rFonts w:ascii="Palatino Linotype" w:hAnsi="Palatino Linotype" w:cs="Arial"/>
          <w:lang w:val="pt-BR"/>
        </w:rPr>
        <w:t xml:space="preserve">, Marina Steindorff, </w:t>
      </w:r>
      <w:proofErr w:type="spellStart"/>
      <w:r w:rsidRPr="00301839">
        <w:rPr>
          <w:rFonts w:ascii="Palatino Linotype" w:hAnsi="Palatino Linotype" w:cs="Arial"/>
          <w:lang w:val="pt-BR"/>
        </w:rPr>
        <w:t>Murthy</w:t>
      </w:r>
      <w:proofErr w:type="spellEnd"/>
      <w:r w:rsidRPr="00301839">
        <w:rPr>
          <w:rFonts w:ascii="Palatino Linotype" w:hAnsi="Palatino Linotype" w:cs="Arial"/>
          <w:lang w:val="pt-BR"/>
        </w:rPr>
        <w:t xml:space="preserve"> N. Darisipudi, Daniel M. Mrochen, Patricia Trübe, </w:t>
      </w:r>
      <w:r w:rsidRPr="00C81A62">
        <w:rPr>
          <w:rFonts w:ascii="Palatino Linotype" w:hAnsi="Palatino Linotype" w:cs="Arial"/>
          <w:lang w:val="en-US"/>
        </w:rPr>
        <w:t>Barbara M. Bröker, Mark Brönstrup, Werner Tegge, Silva Holtfreter</w:t>
      </w:r>
    </w:p>
    <w:p w:rsidR="00301839" w:rsidRDefault="00301839">
      <w:pPr>
        <w:rPr>
          <w:rFonts w:ascii="Palatino Linotype" w:hAnsi="Palatino Linotype" w:cs="Arial"/>
          <w:b/>
          <w:sz w:val="20"/>
          <w:szCs w:val="20"/>
          <w:lang w:val="en-US"/>
        </w:rPr>
      </w:pPr>
    </w:p>
    <w:p w:rsidR="00301839" w:rsidRDefault="00301839">
      <w:pPr>
        <w:rPr>
          <w:rFonts w:ascii="Palatino Linotype" w:hAnsi="Palatino Linotype" w:cs="Arial"/>
          <w:b/>
          <w:sz w:val="20"/>
          <w:szCs w:val="20"/>
          <w:lang w:val="en-US"/>
        </w:rPr>
      </w:pPr>
      <w:r>
        <w:rPr>
          <w:rFonts w:ascii="Palatino Linotype" w:hAnsi="Palatino Linotype" w:cs="Arial"/>
          <w:b/>
          <w:sz w:val="20"/>
          <w:szCs w:val="20"/>
          <w:lang w:val="en-US"/>
        </w:rPr>
        <w:t>Supplementary tables</w:t>
      </w:r>
    </w:p>
    <w:p w:rsidR="00301839" w:rsidRPr="00301839" w:rsidRDefault="00301839">
      <w:pPr>
        <w:rPr>
          <w:rFonts w:ascii="Palatino Linotype" w:hAnsi="Palatino Linotype" w:cs="Arial"/>
          <w:b/>
          <w:sz w:val="20"/>
          <w:szCs w:val="20"/>
          <w:lang w:val="en-US"/>
        </w:rPr>
      </w:pPr>
    </w:p>
    <w:p w:rsidR="002227A4" w:rsidRPr="00301839" w:rsidRDefault="002227A4">
      <w:pPr>
        <w:rPr>
          <w:rFonts w:ascii="Palatino Linotype" w:hAnsi="Palatino Linotype" w:cs="Arial"/>
          <w:b/>
          <w:sz w:val="20"/>
          <w:szCs w:val="20"/>
          <w:lang w:val="en-US"/>
        </w:rPr>
      </w:pPr>
      <w:r w:rsidRPr="00301839">
        <w:rPr>
          <w:rFonts w:ascii="Palatino Linotype" w:hAnsi="Palatino Linotype" w:cs="Arial"/>
          <w:b/>
          <w:sz w:val="20"/>
          <w:szCs w:val="20"/>
          <w:lang w:val="en-US"/>
        </w:rPr>
        <w:t xml:space="preserve">Table </w:t>
      </w:r>
      <w:r w:rsidR="00301839" w:rsidRPr="00301839">
        <w:rPr>
          <w:rFonts w:ascii="Palatino Linotype" w:hAnsi="Palatino Linotype" w:cs="Arial"/>
          <w:b/>
          <w:sz w:val="20"/>
          <w:szCs w:val="20"/>
          <w:lang w:val="en-US"/>
        </w:rPr>
        <w:t>S</w:t>
      </w:r>
      <w:r w:rsidRPr="00301839">
        <w:rPr>
          <w:rFonts w:ascii="Palatino Linotype" w:hAnsi="Palatino Linotype" w:cs="Arial"/>
          <w:b/>
          <w:sz w:val="20"/>
          <w:szCs w:val="20"/>
          <w:lang w:val="en-US"/>
        </w:rPr>
        <w:t>1: Number of active compounds found in t</w:t>
      </w:r>
      <w:r w:rsidR="00092C4E" w:rsidRPr="00301839">
        <w:rPr>
          <w:rFonts w:ascii="Palatino Linotype" w:hAnsi="Palatino Linotype" w:cs="Arial"/>
          <w:b/>
          <w:sz w:val="20"/>
          <w:szCs w:val="20"/>
          <w:lang w:val="en-US"/>
        </w:rPr>
        <w:t>he initial screening campaigns</w:t>
      </w:r>
    </w:p>
    <w:tbl>
      <w:tblPr>
        <w:tblW w:w="9639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3"/>
        <w:gridCol w:w="1624"/>
        <w:gridCol w:w="1701"/>
        <w:gridCol w:w="1701"/>
      </w:tblGrid>
      <w:tr w:rsidR="000127AE" w:rsidRPr="00301839" w:rsidTr="000127AE">
        <w:tc>
          <w:tcPr>
            <w:tcW w:w="4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  <w:b/>
                <w:snapToGrid/>
              </w:rPr>
            </w:pPr>
            <w:r w:rsidRPr="00301839">
              <w:rPr>
                <w:rFonts w:cs="Arial"/>
                <w:b/>
                <w:snapToGrid/>
              </w:rPr>
              <w:t>Type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  <w:b/>
                <w:snapToGrid/>
              </w:rPr>
            </w:pPr>
            <w:r w:rsidRPr="00301839">
              <w:rPr>
                <w:rFonts w:cs="Arial"/>
                <w:b/>
                <w:snapToGrid/>
              </w:rPr>
              <w:t>Entities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  <w:b/>
                <w:snapToGrid/>
              </w:rPr>
            </w:pPr>
            <w:r w:rsidRPr="00301839">
              <w:rPr>
                <w:rFonts w:cs="Arial"/>
                <w:b/>
                <w:snapToGrid/>
              </w:rPr>
              <w:t>No of initial hits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  <w:b/>
                <w:snapToGrid/>
              </w:rPr>
            </w:pPr>
            <w:r w:rsidRPr="00301839">
              <w:rPr>
                <w:rFonts w:cs="Arial"/>
                <w:b/>
                <w:snapToGrid/>
              </w:rPr>
              <w:t>% of collection</w:t>
            </w:r>
          </w:p>
        </w:tc>
      </w:tr>
      <w:tr w:rsidR="000127AE" w:rsidRPr="00301839" w:rsidTr="000127AE">
        <w:tc>
          <w:tcPr>
            <w:tcW w:w="4613" w:type="dxa"/>
            <w:shd w:val="clear" w:color="auto" w:fill="auto"/>
            <w:vAlign w:val="center"/>
          </w:tcPr>
          <w:p w:rsidR="000127AE" w:rsidRPr="00301839" w:rsidRDefault="000127AE" w:rsidP="000127AE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301839">
              <w:rPr>
                <w:rFonts w:cs="Arial"/>
              </w:rPr>
              <w:t xml:space="preserve">Secondary metabolites from </w:t>
            </w:r>
            <w:proofErr w:type="spellStart"/>
            <w:r w:rsidRPr="00301839">
              <w:rPr>
                <w:rFonts w:cs="Arial"/>
              </w:rPr>
              <w:t>myxobacteria</w:t>
            </w:r>
            <w:proofErr w:type="spellEnd"/>
          </w:p>
        </w:tc>
        <w:tc>
          <w:tcPr>
            <w:tcW w:w="1624" w:type="dxa"/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117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0</w:t>
            </w:r>
          </w:p>
        </w:tc>
        <w:tc>
          <w:tcPr>
            <w:tcW w:w="1701" w:type="dxa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-</w:t>
            </w:r>
          </w:p>
        </w:tc>
      </w:tr>
      <w:tr w:rsidR="000127AE" w:rsidRPr="00301839" w:rsidTr="000127AE">
        <w:tc>
          <w:tcPr>
            <w:tcW w:w="4613" w:type="dxa"/>
            <w:shd w:val="clear" w:color="auto" w:fill="auto"/>
            <w:vAlign w:val="center"/>
          </w:tcPr>
          <w:p w:rsidR="000127AE" w:rsidRPr="00301839" w:rsidRDefault="000127AE" w:rsidP="000127AE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301839">
              <w:rPr>
                <w:rFonts w:cs="Arial"/>
              </w:rPr>
              <w:t>LOPAC collection of pharmacologically active compounds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1</w:t>
            </w:r>
            <w:r w:rsidR="00701DFC">
              <w:rPr>
                <w:rFonts w:cs="Arial"/>
              </w:rPr>
              <w:t>,</w:t>
            </w:r>
            <w:r w:rsidRPr="00301839">
              <w:rPr>
                <w:rFonts w:cs="Arial"/>
              </w:rPr>
              <w:t>408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15</w:t>
            </w:r>
          </w:p>
        </w:tc>
        <w:tc>
          <w:tcPr>
            <w:tcW w:w="1701" w:type="dxa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1.1</w:t>
            </w:r>
          </w:p>
        </w:tc>
      </w:tr>
      <w:tr w:rsidR="000127AE" w:rsidRPr="00301839" w:rsidTr="000127AE">
        <w:tc>
          <w:tcPr>
            <w:tcW w:w="4613" w:type="dxa"/>
            <w:shd w:val="clear" w:color="auto" w:fill="auto"/>
            <w:vAlign w:val="center"/>
          </w:tcPr>
          <w:p w:rsidR="000127AE" w:rsidRPr="00301839" w:rsidRDefault="000127AE" w:rsidP="000127AE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301839">
              <w:rPr>
                <w:rFonts w:cs="Arial"/>
              </w:rPr>
              <w:t>VAR collection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1</w:t>
            </w:r>
            <w:r w:rsidR="00701DFC">
              <w:rPr>
                <w:rFonts w:cs="Arial"/>
              </w:rPr>
              <w:t>,</w:t>
            </w:r>
            <w:r w:rsidRPr="00301839">
              <w:rPr>
                <w:rFonts w:cs="Arial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45</w:t>
            </w:r>
          </w:p>
        </w:tc>
        <w:tc>
          <w:tcPr>
            <w:tcW w:w="1701" w:type="dxa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2.8</w:t>
            </w:r>
          </w:p>
        </w:tc>
      </w:tr>
      <w:tr w:rsidR="000127AE" w:rsidRPr="00301839" w:rsidTr="000127AE">
        <w:tc>
          <w:tcPr>
            <w:tcW w:w="4613" w:type="dxa"/>
            <w:shd w:val="clear" w:color="auto" w:fill="auto"/>
            <w:vAlign w:val="center"/>
          </w:tcPr>
          <w:p w:rsidR="000127AE" w:rsidRPr="00301839" w:rsidRDefault="000127AE" w:rsidP="000127AE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301839">
              <w:rPr>
                <w:rFonts w:cs="Arial"/>
              </w:rPr>
              <w:t>Peptide library of the structure XXX12XXX-DKP made of D-amino acids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361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0</w:t>
            </w:r>
          </w:p>
        </w:tc>
        <w:tc>
          <w:tcPr>
            <w:tcW w:w="1701" w:type="dxa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-</w:t>
            </w:r>
          </w:p>
        </w:tc>
      </w:tr>
      <w:tr w:rsidR="000127AE" w:rsidRPr="00301839" w:rsidTr="000127AE">
        <w:tc>
          <w:tcPr>
            <w:tcW w:w="4613" w:type="dxa"/>
            <w:shd w:val="clear" w:color="auto" w:fill="auto"/>
            <w:vAlign w:val="center"/>
          </w:tcPr>
          <w:p w:rsidR="000127AE" w:rsidRPr="00301839" w:rsidRDefault="000127AE" w:rsidP="000127AE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301839">
              <w:rPr>
                <w:rFonts w:cs="Arial"/>
              </w:rPr>
              <w:t>Peptide library of the structure XXX12XXX-DKP made of L-amino acids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361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0</w:t>
            </w:r>
          </w:p>
        </w:tc>
        <w:tc>
          <w:tcPr>
            <w:tcW w:w="1701" w:type="dxa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-</w:t>
            </w:r>
          </w:p>
        </w:tc>
      </w:tr>
      <w:tr w:rsidR="000127AE" w:rsidRPr="00301839" w:rsidTr="000127AE">
        <w:tc>
          <w:tcPr>
            <w:tcW w:w="4613" w:type="dxa"/>
            <w:shd w:val="clear" w:color="auto" w:fill="auto"/>
            <w:vAlign w:val="center"/>
          </w:tcPr>
          <w:p w:rsidR="000127AE" w:rsidRPr="00301839" w:rsidRDefault="000127AE" w:rsidP="000127AE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301839">
              <w:rPr>
                <w:rFonts w:cs="Arial"/>
              </w:rPr>
              <w:t>Cyclic peptides of the structure [AA12AAC] made of D-amino acids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361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2</w:t>
            </w:r>
          </w:p>
        </w:tc>
        <w:tc>
          <w:tcPr>
            <w:tcW w:w="1701" w:type="dxa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0.6</w:t>
            </w:r>
          </w:p>
        </w:tc>
      </w:tr>
      <w:tr w:rsidR="000127AE" w:rsidRPr="00301839" w:rsidTr="000127AE">
        <w:tc>
          <w:tcPr>
            <w:tcW w:w="461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127AE" w:rsidRPr="00301839" w:rsidRDefault="000127AE" w:rsidP="000127AE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301839">
              <w:rPr>
                <w:rFonts w:cs="Arial"/>
              </w:rPr>
              <w:t>Total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4</w:t>
            </w:r>
            <w:r w:rsidR="00701DFC">
              <w:rPr>
                <w:rFonts w:cs="Arial"/>
              </w:rPr>
              <w:t>,</w:t>
            </w:r>
            <w:r w:rsidRPr="00301839">
              <w:rPr>
                <w:rFonts w:cs="Arial"/>
              </w:rPr>
              <w:t>208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  <w:r w:rsidRPr="00301839">
              <w:rPr>
                <w:rFonts w:cs="Arial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0127AE" w:rsidRPr="00301839" w:rsidRDefault="000127AE" w:rsidP="008753FB">
            <w:pPr>
              <w:pStyle w:val="MDPI42tablebody"/>
              <w:spacing w:line="240" w:lineRule="auto"/>
              <w:rPr>
                <w:rFonts w:cs="Arial"/>
              </w:rPr>
            </w:pPr>
          </w:p>
        </w:tc>
      </w:tr>
    </w:tbl>
    <w:p w:rsidR="002227A4" w:rsidRPr="00301839" w:rsidRDefault="002227A4">
      <w:pPr>
        <w:rPr>
          <w:rFonts w:ascii="Palatino Linotype" w:hAnsi="Palatino Linotype" w:cs="Arial"/>
          <w:sz w:val="20"/>
          <w:szCs w:val="20"/>
          <w:lang w:val="en-US"/>
        </w:rPr>
      </w:pPr>
    </w:p>
    <w:p w:rsidR="002227A4" w:rsidRPr="00301839" w:rsidRDefault="002227A4">
      <w:pPr>
        <w:rPr>
          <w:rFonts w:ascii="Palatino Linotype" w:hAnsi="Palatino Linotype" w:cs="Arial"/>
          <w:sz w:val="20"/>
          <w:szCs w:val="20"/>
          <w:lang w:val="en-US"/>
        </w:rPr>
      </w:pPr>
    </w:p>
    <w:p w:rsidR="006E1CB3" w:rsidRPr="00301839" w:rsidRDefault="000127AE">
      <w:pPr>
        <w:rPr>
          <w:rFonts w:ascii="Palatino Linotype" w:hAnsi="Palatino Linotype" w:cs="Arial"/>
          <w:b/>
          <w:sz w:val="20"/>
          <w:szCs w:val="20"/>
          <w:lang w:val="en-US"/>
        </w:rPr>
      </w:pPr>
      <w:r w:rsidRPr="00301839">
        <w:rPr>
          <w:rFonts w:ascii="Palatino Linotype" w:hAnsi="Palatino Linotype" w:cs="Arial"/>
          <w:b/>
          <w:sz w:val="20"/>
          <w:szCs w:val="20"/>
          <w:lang w:val="en-US"/>
        </w:rPr>
        <w:t xml:space="preserve">Table </w:t>
      </w:r>
      <w:r w:rsidR="00301839">
        <w:rPr>
          <w:rFonts w:ascii="Palatino Linotype" w:hAnsi="Palatino Linotype" w:cs="Arial"/>
          <w:b/>
          <w:sz w:val="20"/>
          <w:szCs w:val="20"/>
          <w:lang w:val="en-US"/>
        </w:rPr>
        <w:t>S</w:t>
      </w:r>
      <w:r w:rsidRPr="00301839">
        <w:rPr>
          <w:rFonts w:ascii="Palatino Linotype" w:hAnsi="Palatino Linotype" w:cs="Arial"/>
          <w:b/>
          <w:sz w:val="20"/>
          <w:szCs w:val="20"/>
          <w:lang w:val="en-US"/>
        </w:rPr>
        <w:t>2</w:t>
      </w:r>
      <w:r w:rsidR="002227A4" w:rsidRPr="00301839">
        <w:rPr>
          <w:rFonts w:ascii="Palatino Linotype" w:hAnsi="Palatino Linotype" w:cs="Arial"/>
          <w:b/>
          <w:sz w:val="20"/>
          <w:szCs w:val="20"/>
          <w:lang w:val="en-US"/>
        </w:rPr>
        <w:t xml:space="preserve">: List of </w:t>
      </w:r>
      <w:r w:rsidR="00CF212F" w:rsidRPr="00301839">
        <w:rPr>
          <w:rFonts w:ascii="Palatino Linotype" w:hAnsi="Palatino Linotype" w:cs="Arial"/>
          <w:b/>
          <w:sz w:val="20"/>
          <w:szCs w:val="20"/>
          <w:lang w:val="en-US"/>
        </w:rPr>
        <w:t xml:space="preserve">the most </w:t>
      </w:r>
      <w:r w:rsidR="002227A4" w:rsidRPr="00301839">
        <w:rPr>
          <w:rFonts w:ascii="Palatino Linotype" w:hAnsi="Palatino Linotype" w:cs="Arial"/>
          <w:b/>
          <w:sz w:val="20"/>
          <w:szCs w:val="20"/>
          <w:lang w:val="en-US"/>
        </w:rPr>
        <w:t>active compounds found in the initial screening ca</w:t>
      </w:r>
      <w:r w:rsidR="00092C4E" w:rsidRPr="00301839">
        <w:rPr>
          <w:rFonts w:ascii="Palatino Linotype" w:hAnsi="Palatino Linotype" w:cs="Arial"/>
          <w:b/>
          <w:sz w:val="20"/>
          <w:szCs w:val="20"/>
          <w:lang w:val="en-US"/>
        </w:rPr>
        <w:t>mpaigns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0317F" w:rsidRPr="00301839" w:rsidTr="0010317F">
        <w:tc>
          <w:tcPr>
            <w:tcW w:w="4531" w:type="dxa"/>
          </w:tcPr>
          <w:p w:rsidR="0010317F" w:rsidRPr="00301839" w:rsidRDefault="0010317F" w:rsidP="009842C7">
            <w:pPr>
              <w:contextualSpacing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Substance collection</w:t>
            </w:r>
          </w:p>
        </w:tc>
        <w:tc>
          <w:tcPr>
            <w:tcW w:w="4531" w:type="dxa"/>
          </w:tcPr>
          <w:p w:rsidR="0010317F" w:rsidRPr="00301839" w:rsidRDefault="0010317F" w:rsidP="009842C7">
            <w:pPr>
              <w:contextualSpacing/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b/>
                <w:sz w:val="20"/>
                <w:szCs w:val="20"/>
                <w:lang w:val="en-US"/>
              </w:rPr>
              <w:t>Active compound</w:t>
            </w:r>
          </w:p>
        </w:tc>
      </w:tr>
      <w:tr w:rsidR="0010317F" w:rsidRPr="00301839" w:rsidTr="0010317F">
        <w:tc>
          <w:tcPr>
            <w:tcW w:w="4531" w:type="dxa"/>
          </w:tcPr>
          <w:p w:rsidR="0010317F" w:rsidRPr="00301839" w:rsidRDefault="0010317F" w:rsidP="00893B0B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LOPAC collection of pharmacologically active compounds</w:t>
            </w:r>
            <w:r w:rsidR="00CF212F"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(10 most active</w:t>
            </w:r>
            <w:r w:rsidR="00893B0B"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compounds</w:t>
            </w:r>
            <w:r w:rsidR="00CF212F"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4531" w:type="dxa"/>
          </w:tcPr>
          <w:p w:rsidR="0010317F" w:rsidRPr="00301839" w:rsidRDefault="0043022E" w:rsidP="009842C7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 xml:space="preserve">Aurintricarboxylic </w:t>
            </w:r>
            <w:proofErr w:type="spellStart"/>
            <w:r w:rsidRPr="00301839">
              <w:rPr>
                <w:rFonts w:ascii="Palatino Linotype" w:hAnsi="Palatino Linotype" w:cs="Arial"/>
                <w:sz w:val="20"/>
                <w:szCs w:val="20"/>
              </w:rPr>
              <w:t>acid</w:t>
            </w:r>
            <w:proofErr w:type="spellEnd"/>
            <w:r w:rsidRPr="00301839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="00F43F0E"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(ATA)</w:t>
            </w:r>
          </w:p>
        </w:tc>
      </w:tr>
      <w:tr w:rsidR="00F43F0E" w:rsidRPr="00301839" w:rsidTr="003150C9">
        <w:trPr>
          <w:trHeight w:val="340"/>
        </w:trPr>
        <w:tc>
          <w:tcPr>
            <w:tcW w:w="4531" w:type="dxa"/>
            <w:vAlign w:val="center"/>
          </w:tcPr>
          <w:p w:rsidR="00F43F0E" w:rsidRPr="00301839" w:rsidRDefault="00F43F0E" w:rsidP="009842C7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  <w:vAlign w:val="center"/>
          </w:tcPr>
          <w:p w:rsidR="00F43F0E" w:rsidRPr="00301839" w:rsidRDefault="00F43F0E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proofErr w:type="spellStart"/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Cantharidin</w:t>
            </w:r>
            <w:proofErr w:type="spellEnd"/>
          </w:p>
        </w:tc>
      </w:tr>
      <w:tr w:rsidR="00412F37" w:rsidRPr="00301839" w:rsidTr="003150C9">
        <w:trPr>
          <w:trHeight w:val="340"/>
        </w:trPr>
        <w:tc>
          <w:tcPr>
            <w:tcW w:w="4531" w:type="dxa"/>
            <w:vAlign w:val="center"/>
          </w:tcPr>
          <w:p w:rsidR="00412F37" w:rsidRPr="00301839" w:rsidRDefault="00412F37" w:rsidP="009842C7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  <w:vAlign w:val="center"/>
          </w:tcPr>
          <w:p w:rsidR="00412F37" w:rsidRPr="00301839" w:rsidRDefault="00412F37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proofErr w:type="spellStart"/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Cantharidic</w:t>
            </w:r>
            <w:proofErr w:type="spellEnd"/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Acid</w:t>
            </w:r>
          </w:p>
        </w:tc>
      </w:tr>
      <w:tr w:rsidR="00412F37" w:rsidRPr="005E14F7" w:rsidTr="0010317F">
        <w:tc>
          <w:tcPr>
            <w:tcW w:w="4531" w:type="dxa"/>
          </w:tcPr>
          <w:p w:rsidR="00412F37" w:rsidRPr="00301839" w:rsidRDefault="00412F37" w:rsidP="009842C7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</w:tcPr>
          <w:p w:rsidR="00412F37" w:rsidRPr="00301839" w:rsidRDefault="00412F37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7-Cyclopentyl-5-(4-phenoxy)phenyl-7H-pyrrolo[2,3-d]pyrimidin-4-ylamine</w:t>
            </w:r>
          </w:p>
        </w:tc>
      </w:tr>
      <w:tr w:rsidR="00412F37" w:rsidRPr="00301839" w:rsidTr="003150C9">
        <w:trPr>
          <w:trHeight w:val="340"/>
        </w:trPr>
        <w:tc>
          <w:tcPr>
            <w:tcW w:w="4531" w:type="dxa"/>
            <w:vAlign w:val="center"/>
          </w:tcPr>
          <w:p w:rsidR="00412F37" w:rsidRPr="00301839" w:rsidRDefault="00412F37" w:rsidP="009842C7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  <w:vAlign w:val="center"/>
          </w:tcPr>
          <w:p w:rsidR="00412F37" w:rsidRPr="00301839" w:rsidRDefault="00412F37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5-Hydroxyindolacetic acid</w:t>
            </w:r>
          </w:p>
        </w:tc>
      </w:tr>
      <w:tr w:rsidR="00412F37" w:rsidRPr="00301839" w:rsidTr="003150C9">
        <w:trPr>
          <w:trHeight w:val="340"/>
        </w:trPr>
        <w:tc>
          <w:tcPr>
            <w:tcW w:w="4531" w:type="dxa"/>
            <w:vAlign w:val="center"/>
          </w:tcPr>
          <w:p w:rsidR="00412F37" w:rsidRPr="00301839" w:rsidRDefault="00412F37" w:rsidP="009842C7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  <w:vAlign w:val="center"/>
          </w:tcPr>
          <w:p w:rsidR="00412F37" w:rsidRPr="00301839" w:rsidRDefault="00412F37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MDL 28170</w:t>
            </w:r>
          </w:p>
        </w:tc>
      </w:tr>
      <w:tr w:rsidR="00412F37" w:rsidRPr="00301839" w:rsidTr="003150C9">
        <w:trPr>
          <w:trHeight w:val="340"/>
        </w:trPr>
        <w:tc>
          <w:tcPr>
            <w:tcW w:w="4531" w:type="dxa"/>
            <w:vAlign w:val="center"/>
          </w:tcPr>
          <w:p w:rsidR="00412F37" w:rsidRPr="00301839" w:rsidRDefault="00412F37" w:rsidP="009842C7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  <w:vAlign w:val="center"/>
          </w:tcPr>
          <w:p w:rsidR="00412F37" w:rsidRPr="00301839" w:rsidRDefault="003150C9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(-)-MK-801 H</w:t>
            </w:r>
            <w:r w:rsidR="00412F37"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ydrogen maleate</w:t>
            </w:r>
          </w:p>
        </w:tc>
      </w:tr>
      <w:tr w:rsidR="00412F37" w:rsidRPr="00301839" w:rsidTr="003150C9">
        <w:trPr>
          <w:trHeight w:val="340"/>
        </w:trPr>
        <w:tc>
          <w:tcPr>
            <w:tcW w:w="4531" w:type="dxa"/>
            <w:vAlign w:val="center"/>
          </w:tcPr>
          <w:p w:rsidR="00412F37" w:rsidRPr="00301839" w:rsidRDefault="00412F37" w:rsidP="009842C7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  <w:vAlign w:val="center"/>
          </w:tcPr>
          <w:p w:rsidR="00412F37" w:rsidRPr="00301839" w:rsidRDefault="00412F37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proofErr w:type="spellStart"/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Phorbol</w:t>
            </w:r>
            <w:proofErr w:type="spellEnd"/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12-myristate 13-acetate</w:t>
            </w:r>
          </w:p>
        </w:tc>
      </w:tr>
      <w:tr w:rsidR="00412F37" w:rsidRPr="00301839" w:rsidTr="003150C9">
        <w:trPr>
          <w:trHeight w:val="340"/>
        </w:trPr>
        <w:tc>
          <w:tcPr>
            <w:tcW w:w="4531" w:type="dxa"/>
            <w:vAlign w:val="center"/>
          </w:tcPr>
          <w:p w:rsidR="00412F37" w:rsidRPr="00301839" w:rsidRDefault="00412F37" w:rsidP="009842C7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  <w:vAlign w:val="center"/>
          </w:tcPr>
          <w:p w:rsidR="00412F37" w:rsidRPr="00301839" w:rsidRDefault="00412F37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proofErr w:type="spellStart"/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Quinacrine</w:t>
            </w:r>
            <w:proofErr w:type="spellEnd"/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dihydrochloride</w:t>
            </w:r>
            <w:proofErr w:type="spellEnd"/>
          </w:p>
        </w:tc>
      </w:tr>
      <w:tr w:rsidR="00412F37" w:rsidRPr="00301839" w:rsidTr="003150C9">
        <w:trPr>
          <w:trHeight w:val="340"/>
        </w:trPr>
        <w:tc>
          <w:tcPr>
            <w:tcW w:w="4531" w:type="dxa"/>
            <w:vAlign w:val="center"/>
          </w:tcPr>
          <w:p w:rsidR="00412F37" w:rsidRPr="00301839" w:rsidRDefault="00412F37" w:rsidP="009842C7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  <w:vAlign w:val="center"/>
          </w:tcPr>
          <w:p w:rsidR="00412F37" w:rsidRPr="00301839" w:rsidRDefault="00412F37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U-75302</w:t>
            </w:r>
          </w:p>
        </w:tc>
      </w:tr>
      <w:tr w:rsidR="00412F37" w:rsidRPr="00301839" w:rsidTr="0010317F">
        <w:tc>
          <w:tcPr>
            <w:tcW w:w="4531" w:type="dxa"/>
          </w:tcPr>
          <w:p w:rsidR="00412F37" w:rsidRPr="00301839" w:rsidRDefault="00412F37" w:rsidP="009842C7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</w:tcPr>
          <w:p w:rsidR="00412F37" w:rsidRPr="00301839" w:rsidRDefault="00412F37" w:rsidP="009842C7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81A62">
              <w:rPr>
                <w:rFonts w:ascii="Palatino Linotype" w:hAnsi="Palatino Linotype" w:cs="Arial"/>
                <w:sz w:val="20"/>
                <w:szCs w:val="20"/>
                <w:lang w:val="en-US"/>
              </w:rPr>
              <w:t>VAR collection</w:t>
            </w:r>
            <w:r w:rsidR="00893B0B" w:rsidRPr="00C81A62">
              <w:rPr>
                <w:rFonts w:ascii="Palatino Linotype" w:hAnsi="Palatino Linotype" w:cs="Arial"/>
                <w:sz w:val="20"/>
                <w:szCs w:val="20"/>
                <w:lang w:val="en-US"/>
              </w:rPr>
              <w:t xml:space="preserve"> (20 most active compounds</w:t>
            </w:r>
            <w:r w:rsidRPr="00C81A62">
              <w:rPr>
                <w:rFonts w:ascii="Palatino Linotype" w:hAnsi="Palatino Linotype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HZI10672F03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HZI10672H07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HZI10673B05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keepNext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HZI10673D05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HZI10673F01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HZI10674D05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HZI10674H06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HZI10676A01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HZI10676A09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HZI10676D08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HZI10676E05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HZI10685H11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HZI10686B06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HZI10686B11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HZI10686C02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HZI10686D09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HZI10686E06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HZI10686H09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HZI10687B10</w:t>
            </w:r>
          </w:p>
        </w:tc>
      </w:tr>
      <w:tr w:rsidR="00CF212F" w:rsidRPr="00301839" w:rsidTr="003150C9">
        <w:trPr>
          <w:trHeight w:val="340"/>
        </w:trPr>
        <w:tc>
          <w:tcPr>
            <w:tcW w:w="4531" w:type="dxa"/>
            <w:vAlign w:val="center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:rsidR="00CF212F" w:rsidRPr="00301839" w:rsidRDefault="00CF212F" w:rsidP="00CF212F">
            <w:pPr>
              <w:pStyle w:val="Tabellenschrift"/>
              <w:spacing w:after="0"/>
              <w:contextualSpacing/>
              <w:rPr>
                <w:rFonts w:ascii="Palatino Linotype" w:hAnsi="Palatino Linotype" w:cs="Arial"/>
                <w:sz w:val="20"/>
                <w:szCs w:val="20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</w:rPr>
              <w:t>HZI10687G02</w:t>
            </w:r>
          </w:p>
        </w:tc>
      </w:tr>
      <w:tr w:rsidR="00CF212F" w:rsidRPr="00301839" w:rsidTr="0010317F">
        <w:tc>
          <w:tcPr>
            <w:tcW w:w="4531" w:type="dxa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</w:tr>
      <w:tr w:rsidR="00CF212F" w:rsidRPr="005E14F7" w:rsidTr="0010317F">
        <w:tc>
          <w:tcPr>
            <w:tcW w:w="4531" w:type="dxa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Cyclic peptides of the structure [AA12AAC] made of D-amino acids (two most actives)</w:t>
            </w:r>
          </w:p>
        </w:tc>
        <w:tc>
          <w:tcPr>
            <w:tcW w:w="4531" w:type="dxa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[A-A-R-R-A-A-C(SH)]</w:t>
            </w:r>
            <w:r w:rsidRPr="00301839">
              <w:rPr>
                <w:rFonts w:ascii="Palatino Linotype" w:hAnsi="Palatino Linotype" w:cs="Arial"/>
                <w:sz w:val="20"/>
                <w:szCs w:val="20"/>
                <w:vertAlign w:val="subscript"/>
                <w:lang w:val="en-US"/>
              </w:rPr>
              <w:t>cyclic</w:t>
            </w:r>
          </w:p>
        </w:tc>
      </w:tr>
      <w:tr w:rsidR="00CF212F" w:rsidRPr="005E14F7" w:rsidTr="0010317F">
        <w:tc>
          <w:tcPr>
            <w:tcW w:w="4531" w:type="dxa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</w:p>
        </w:tc>
        <w:tc>
          <w:tcPr>
            <w:tcW w:w="4531" w:type="dxa"/>
          </w:tcPr>
          <w:p w:rsidR="00CF212F" w:rsidRPr="00301839" w:rsidRDefault="00CF212F" w:rsidP="00CF212F">
            <w:pPr>
              <w:contextualSpacing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301839">
              <w:rPr>
                <w:rFonts w:ascii="Palatino Linotype" w:hAnsi="Palatino Linotype" w:cs="Arial"/>
                <w:sz w:val="20"/>
                <w:szCs w:val="20"/>
                <w:lang w:val="en-US"/>
              </w:rPr>
              <w:t>[A-A-R-K-A-A-C(SH)]</w:t>
            </w:r>
            <w:r w:rsidRPr="00301839">
              <w:rPr>
                <w:rFonts w:ascii="Palatino Linotype" w:hAnsi="Palatino Linotype" w:cs="Arial"/>
                <w:sz w:val="20"/>
                <w:szCs w:val="20"/>
                <w:vertAlign w:val="subscript"/>
                <w:lang w:val="en-US"/>
              </w:rPr>
              <w:t>cyclic</w:t>
            </w:r>
          </w:p>
        </w:tc>
      </w:tr>
    </w:tbl>
    <w:p w:rsidR="00092C4E" w:rsidRPr="00301839" w:rsidRDefault="00092C4E">
      <w:pPr>
        <w:rPr>
          <w:rFonts w:ascii="Palatino Linotype" w:hAnsi="Palatino Linotype" w:cs="Arial"/>
          <w:sz w:val="20"/>
          <w:szCs w:val="20"/>
          <w:lang w:val="en-US"/>
        </w:rPr>
      </w:pPr>
    </w:p>
    <w:p w:rsidR="00990318" w:rsidRPr="00301839" w:rsidRDefault="00990318">
      <w:pPr>
        <w:rPr>
          <w:rFonts w:ascii="Palatino Linotype" w:hAnsi="Palatino Linotype" w:cs="Arial"/>
          <w:sz w:val="20"/>
          <w:szCs w:val="20"/>
          <w:lang w:val="en-US"/>
        </w:rPr>
      </w:pPr>
    </w:p>
    <w:p w:rsidR="00EE5104" w:rsidRPr="00301839" w:rsidRDefault="00EE5104">
      <w:pPr>
        <w:rPr>
          <w:rFonts w:ascii="Palatino Linotype" w:hAnsi="Palatino Linotype" w:cs="Arial"/>
          <w:b/>
          <w:sz w:val="20"/>
          <w:szCs w:val="20"/>
          <w:lang w:val="en-US"/>
        </w:rPr>
      </w:pPr>
      <w:r w:rsidRPr="00301839">
        <w:rPr>
          <w:rFonts w:ascii="Palatino Linotype" w:hAnsi="Palatino Linotype" w:cs="Arial"/>
          <w:b/>
          <w:sz w:val="20"/>
          <w:szCs w:val="20"/>
          <w:lang w:val="en-US"/>
        </w:rPr>
        <w:t xml:space="preserve">Table </w:t>
      </w:r>
      <w:r w:rsidR="00354C99">
        <w:rPr>
          <w:rFonts w:ascii="Palatino Linotype" w:hAnsi="Palatino Linotype" w:cs="Arial"/>
          <w:b/>
          <w:sz w:val="20"/>
          <w:szCs w:val="20"/>
          <w:lang w:val="en-US"/>
        </w:rPr>
        <w:t>S</w:t>
      </w:r>
      <w:r w:rsidRPr="00301839">
        <w:rPr>
          <w:rFonts w:ascii="Palatino Linotype" w:hAnsi="Palatino Linotype" w:cs="Arial"/>
          <w:b/>
          <w:sz w:val="20"/>
          <w:szCs w:val="20"/>
          <w:lang w:val="en-US"/>
        </w:rPr>
        <w:t>3: The three most active compounds after the reevaluation process</w:t>
      </w:r>
    </w:p>
    <w:tbl>
      <w:tblPr>
        <w:tblStyle w:val="TabelleKlassisch1"/>
        <w:tblW w:w="5778" w:type="dxa"/>
        <w:tblLayout w:type="fixed"/>
        <w:tblLook w:val="04A0" w:firstRow="1" w:lastRow="0" w:firstColumn="1" w:lastColumn="0" w:noHBand="0" w:noVBand="1"/>
      </w:tblPr>
      <w:tblGrid>
        <w:gridCol w:w="3369"/>
        <w:gridCol w:w="2409"/>
      </w:tblGrid>
      <w:tr w:rsidR="00EE5104" w:rsidRPr="00C81A62" w:rsidTr="00C31D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12" w:space="0" w:color="000000"/>
            </w:tcBorders>
          </w:tcPr>
          <w:p w:rsidR="00EE5104" w:rsidRPr="00301839" w:rsidRDefault="00EE5104" w:rsidP="008753FB">
            <w:pPr>
              <w:pStyle w:val="TabErsteZeile"/>
              <w:rPr>
                <w:rFonts w:ascii="Palatino Linotype" w:hAnsi="Palatino Linotype" w:cs="Arial"/>
                <w:szCs w:val="20"/>
                <w:lang w:val="de-DE"/>
              </w:rPr>
            </w:pPr>
            <w:r w:rsidRPr="00301839">
              <w:rPr>
                <w:rFonts w:ascii="Palatino Linotype" w:hAnsi="Palatino Linotype" w:cs="Arial"/>
                <w:szCs w:val="20"/>
              </w:rPr>
              <w:t>Compound</w:t>
            </w:r>
          </w:p>
        </w:tc>
        <w:tc>
          <w:tcPr>
            <w:tcW w:w="2409" w:type="dxa"/>
            <w:tcBorders>
              <w:top w:val="single" w:sz="12" w:space="0" w:color="000000"/>
              <w:bottom w:val="single" w:sz="4" w:space="0" w:color="auto"/>
            </w:tcBorders>
          </w:tcPr>
          <w:p w:rsidR="00EE5104" w:rsidRPr="00301839" w:rsidRDefault="006032F2" w:rsidP="00C31D5B">
            <w:pPr>
              <w:pStyle w:val="TabErsteZei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Cs w:val="20"/>
              </w:rPr>
            </w:pPr>
            <w:r>
              <w:rPr>
                <w:rFonts w:ascii="Palatino Linotype" w:hAnsi="Palatino Linotype" w:cs="Arial"/>
                <w:szCs w:val="20"/>
              </w:rPr>
              <w:t>IC50</w:t>
            </w:r>
            <w:r w:rsidR="00C31D5B">
              <w:rPr>
                <w:rFonts w:ascii="Palatino Linotype" w:hAnsi="Palatino Linotype" w:cs="Arial"/>
                <w:szCs w:val="20"/>
              </w:rPr>
              <w:t xml:space="preserve"> [µg/ml]</w:t>
            </w:r>
            <w:r w:rsidR="00C31D5B" w:rsidRPr="00C31D5B">
              <w:rPr>
                <w:rFonts w:ascii="Palatino Linotype" w:hAnsi="Palatino Linotype" w:cs="Arial"/>
                <w:b w:val="0"/>
                <w:szCs w:val="20"/>
              </w:rPr>
              <w:t>*</w:t>
            </w:r>
          </w:p>
        </w:tc>
      </w:tr>
      <w:tr w:rsidR="00C31D5B" w:rsidRPr="00301839" w:rsidTr="00C31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4" w:space="0" w:color="auto"/>
            </w:tcBorders>
          </w:tcPr>
          <w:p w:rsidR="00C31D5B" w:rsidRPr="00301839" w:rsidRDefault="00C31D5B" w:rsidP="008753FB">
            <w:pPr>
              <w:pStyle w:val="Tabellenschrift"/>
              <w:rPr>
                <w:rFonts w:ascii="Palatino Linotype" w:hAnsi="Palatino Linotype" w:cs="Arial"/>
                <w:szCs w:val="20"/>
                <w:lang w:val="de-DE"/>
              </w:rPr>
            </w:pPr>
            <w:r w:rsidRPr="00301839">
              <w:rPr>
                <w:rFonts w:ascii="Palatino Linotype" w:hAnsi="Palatino Linotype" w:cs="Arial"/>
                <w:szCs w:val="20"/>
              </w:rPr>
              <w:t>aurintricarboxylic acid (ATA)*</w:t>
            </w:r>
            <w:r>
              <w:rPr>
                <w:rFonts w:ascii="Palatino Linotype" w:hAnsi="Palatino Linotype" w:cs="Arial"/>
                <w:szCs w:val="20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31D5B" w:rsidRPr="00301839" w:rsidRDefault="005E14F7" w:rsidP="008753FB">
            <w:pPr>
              <w:pStyle w:val="Tabellenschri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Cs w:val="20"/>
                <w:lang w:val="de-DE"/>
              </w:rPr>
            </w:pPr>
            <w:r>
              <w:rPr>
                <w:rFonts w:ascii="Palatino Linotype" w:hAnsi="Palatino Linotype" w:cs="Arial"/>
                <w:szCs w:val="20"/>
                <w:lang w:val="de-DE"/>
              </w:rPr>
              <w:t>0.95</w:t>
            </w:r>
          </w:p>
        </w:tc>
      </w:tr>
      <w:tr w:rsidR="00C31D5B" w:rsidRPr="00301839" w:rsidTr="00C31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C31D5B" w:rsidRPr="00301839" w:rsidRDefault="00C31D5B" w:rsidP="008753FB">
            <w:pPr>
              <w:pStyle w:val="Tabellenschrift"/>
              <w:rPr>
                <w:rFonts w:ascii="Palatino Linotype" w:hAnsi="Palatino Linotype" w:cs="Arial"/>
                <w:szCs w:val="20"/>
                <w:lang w:val="de-DE"/>
              </w:rPr>
            </w:pPr>
            <w:r w:rsidRPr="00301839">
              <w:rPr>
                <w:rFonts w:ascii="Palatino Linotype" w:hAnsi="Palatino Linotype" w:cs="Arial"/>
                <w:szCs w:val="20"/>
              </w:rPr>
              <w:t>HZI10676D08**</w:t>
            </w:r>
            <w:r>
              <w:rPr>
                <w:rFonts w:ascii="Palatino Linotype" w:hAnsi="Palatino Linotype" w:cs="Arial"/>
                <w:szCs w:val="20"/>
              </w:rPr>
              <w:t>*</w:t>
            </w:r>
          </w:p>
        </w:tc>
        <w:tc>
          <w:tcPr>
            <w:tcW w:w="2409" w:type="dxa"/>
          </w:tcPr>
          <w:p w:rsidR="00C31D5B" w:rsidRPr="00301839" w:rsidRDefault="00741320" w:rsidP="008753FB">
            <w:pPr>
              <w:pStyle w:val="Tabellenschri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Cs w:val="20"/>
              </w:rPr>
            </w:pPr>
            <w:r>
              <w:rPr>
                <w:rFonts w:ascii="Palatino Linotype" w:hAnsi="Palatino Linotype" w:cs="Arial"/>
                <w:szCs w:val="20"/>
              </w:rPr>
              <w:t>15</w:t>
            </w:r>
          </w:p>
        </w:tc>
      </w:tr>
      <w:tr w:rsidR="00C31D5B" w:rsidRPr="00301839" w:rsidTr="00C31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C31D5B" w:rsidRPr="00301839" w:rsidRDefault="00C31D5B" w:rsidP="008753FB">
            <w:pPr>
              <w:pStyle w:val="Tabellenschrift"/>
              <w:rPr>
                <w:rFonts w:ascii="Palatino Linotype" w:hAnsi="Palatino Linotype" w:cs="Arial"/>
                <w:szCs w:val="20"/>
              </w:rPr>
            </w:pPr>
            <w:r w:rsidRPr="00301839">
              <w:rPr>
                <w:rFonts w:ascii="Palatino Linotype" w:hAnsi="Palatino Linotype" w:cs="Arial"/>
                <w:szCs w:val="20"/>
              </w:rPr>
              <w:t>HZI10687B10***</w:t>
            </w:r>
            <w:r>
              <w:rPr>
                <w:rFonts w:ascii="Palatino Linotype" w:hAnsi="Palatino Linotype" w:cs="Arial"/>
                <w:szCs w:val="20"/>
              </w:rPr>
              <w:t>*</w:t>
            </w:r>
          </w:p>
        </w:tc>
        <w:tc>
          <w:tcPr>
            <w:tcW w:w="2409" w:type="dxa"/>
          </w:tcPr>
          <w:p w:rsidR="00C31D5B" w:rsidRPr="00301839" w:rsidRDefault="00741320" w:rsidP="008753FB">
            <w:pPr>
              <w:pStyle w:val="Tabellenschri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Cs w:val="20"/>
              </w:rPr>
            </w:pPr>
            <w:r>
              <w:rPr>
                <w:rFonts w:ascii="Palatino Linotype" w:hAnsi="Palatino Linotype" w:cs="Arial"/>
                <w:szCs w:val="20"/>
              </w:rPr>
              <w:t>26</w:t>
            </w:r>
          </w:p>
        </w:tc>
      </w:tr>
    </w:tbl>
    <w:p w:rsidR="00C31D5B" w:rsidRDefault="00C31D5B" w:rsidP="00C31D5B">
      <w:pPr>
        <w:pStyle w:val="FormatvorlageKursivZentriert"/>
        <w:spacing w:after="0" w:line="276" w:lineRule="auto"/>
        <w:rPr>
          <w:rFonts w:ascii="Palatino Linotype" w:hAnsi="Palatino Linotype" w:cs="Arial"/>
          <w:lang w:val="en-US"/>
        </w:rPr>
      </w:pPr>
      <w:r w:rsidRPr="00C31D5B">
        <w:rPr>
          <w:rFonts w:ascii="Palatino Linotype" w:hAnsi="Palatino Linotype" w:cs="Arial"/>
          <w:lang w:val="en-US"/>
        </w:rPr>
        <w:t xml:space="preserve">*approximate values; </w:t>
      </w:r>
      <w:r w:rsidR="00EE5104" w:rsidRPr="00301839">
        <w:rPr>
          <w:rFonts w:ascii="Palatino Linotype" w:hAnsi="Palatino Linotype" w:cs="Arial"/>
          <w:lang w:val="en-US"/>
        </w:rPr>
        <w:t>*</w:t>
      </w:r>
      <w:r>
        <w:rPr>
          <w:rFonts w:ascii="Palatino Linotype" w:hAnsi="Palatino Linotype" w:cs="Arial"/>
          <w:lang w:val="en-US"/>
        </w:rPr>
        <w:t>*</w:t>
      </w:r>
      <w:r w:rsidR="00EE5104" w:rsidRPr="00301839">
        <w:rPr>
          <w:rFonts w:ascii="Palatino Linotype" w:hAnsi="Palatino Linotype" w:cs="Arial"/>
          <w:lang w:val="en-US"/>
        </w:rPr>
        <w:t xml:space="preserve"> member of the LOPAC colle</w:t>
      </w:r>
      <w:r w:rsidR="0056504C" w:rsidRPr="00301839">
        <w:rPr>
          <w:rFonts w:ascii="Palatino Linotype" w:hAnsi="Palatino Linotype" w:cs="Arial"/>
          <w:lang w:val="en-US"/>
        </w:rPr>
        <w:t>ction; *</w:t>
      </w:r>
      <w:r>
        <w:rPr>
          <w:rFonts w:ascii="Palatino Linotype" w:hAnsi="Palatino Linotype" w:cs="Arial"/>
          <w:lang w:val="en-US"/>
        </w:rPr>
        <w:t>*</w:t>
      </w:r>
      <w:r w:rsidR="0056504C" w:rsidRPr="00301839">
        <w:rPr>
          <w:rFonts w:ascii="Palatino Linotype" w:hAnsi="Palatino Linotype" w:cs="Arial"/>
          <w:lang w:val="en-US"/>
        </w:rPr>
        <w:t>*/*</w:t>
      </w:r>
      <w:r>
        <w:rPr>
          <w:rFonts w:ascii="Palatino Linotype" w:hAnsi="Palatino Linotype" w:cs="Arial"/>
          <w:lang w:val="en-US"/>
        </w:rPr>
        <w:t>*</w:t>
      </w:r>
      <w:r w:rsidR="0056504C" w:rsidRPr="00301839">
        <w:rPr>
          <w:rFonts w:ascii="Palatino Linotype" w:hAnsi="Palatino Linotype" w:cs="Arial"/>
          <w:lang w:val="en-US"/>
        </w:rPr>
        <w:t>** members of the VAR</w:t>
      </w:r>
      <w:r w:rsidR="00EE5104" w:rsidRPr="00301839">
        <w:rPr>
          <w:rFonts w:ascii="Palatino Linotype" w:hAnsi="Palatino Linotype" w:cs="Arial"/>
          <w:lang w:val="en-US"/>
        </w:rPr>
        <w:t xml:space="preserve"> collection; </w:t>
      </w:r>
    </w:p>
    <w:p w:rsidR="0056504C" w:rsidRPr="00301839" w:rsidRDefault="00EE5104" w:rsidP="0056504C">
      <w:pPr>
        <w:pStyle w:val="FormatvorlageKursivZentriert"/>
        <w:spacing w:after="0" w:line="276" w:lineRule="auto"/>
        <w:rPr>
          <w:rFonts w:ascii="Palatino Linotype" w:hAnsi="Palatino Linotype" w:cs="Arial"/>
          <w:lang w:val="en-US"/>
        </w:rPr>
      </w:pPr>
      <w:r w:rsidRPr="00301839">
        <w:rPr>
          <w:rFonts w:ascii="Palatino Linotype" w:hAnsi="Palatino Linotype" w:cs="Arial"/>
          <w:lang w:val="en-US"/>
        </w:rPr>
        <w:t>**</w:t>
      </w:r>
      <w:r w:rsidR="00C31D5B">
        <w:rPr>
          <w:rFonts w:ascii="Palatino Linotype" w:hAnsi="Palatino Linotype" w:cs="Arial"/>
          <w:lang w:val="en-US"/>
        </w:rPr>
        <w:t>*</w:t>
      </w:r>
      <w:r w:rsidRPr="00301839">
        <w:rPr>
          <w:rFonts w:ascii="Palatino Linotype" w:hAnsi="Palatino Linotype" w:cs="Arial"/>
          <w:lang w:val="en-US"/>
        </w:rPr>
        <w:t xml:space="preserve">* = </w:t>
      </w:r>
      <w:proofErr w:type="spellStart"/>
      <w:r w:rsidRPr="00301839">
        <w:rPr>
          <w:rFonts w:ascii="Palatino Linotype" w:hAnsi="Palatino Linotype" w:cs="Arial"/>
          <w:lang w:val="en-US"/>
        </w:rPr>
        <w:t>pseudohypericin</w:t>
      </w:r>
      <w:proofErr w:type="spellEnd"/>
      <w:proofErr w:type="gramStart"/>
      <w:r w:rsidR="0056504C" w:rsidRPr="00301839">
        <w:rPr>
          <w:rFonts w:ascii="Palatino Linotype" w:hAnsi="Palatino Linotype" w:cs="Arial"/>
          <w:lang w:val="en-US"/>
        </w:rPr>
        <w:t>;</w:t>
      </w:r>
      <w:proofErr w:type="gramEnd"/>
      <w:r w:rsidR="00C31D5B">
        <w:rPr>
          <w:rFonts w:ascii="Palatino Linotype" w:hAnsi="Palatino Linotype" w:cs="Arial"/>
          <w:lang w:val="en-US"/>
        </w:rPr>
        <w:t xml:space="preserve"> </w:t>
      </w:r>
      <w:r w:rsidR="00C81A62">
        <w:rPr>
          <w:rFonts w:ascii="Palatino Linotype" w:hAnsi="Palatino Linotype" w:cs="Arial"/>
          <w:lang w:val="en-US"/>
        </w:rPr>
        <w:t xml:space="preserve">for structures of ATA </w:t>
      </w:r>
      <w:r w:rsidR="0056504C" w:rsidRPr="00301839">
        <w:rPr>
          <w:rFonts w:ascii="Palatino Linotype" w:hAnsi="Palatino Linotype" w:cs="Arial"/>
          <w:lang w:val="en-US"/>
        </w:rPr>
        <w:t>see Figure 2B and for HZI10676D08 and HZI10687B10 see Figure S</w:t>
      </w:r>
      <w:r w:rsidR="00C81A62">
        <w:rPr>
          <w:rFonts w:ascii="Palatino Linotype" w:hAnsi="Palatino Linotype" w:cs="Arial"/>
          <w:lang w:val="en-US"/>
        </w:rPr>
        <w:t>6</w:t>
      </w:r>
      <w:r w:rsidR="0056504C" w:rsidRPr="00301839">
        <w:rPr>
          <w:rFonts w:ascii="Palatino Linotype" w:hAnsi="Palatino Linotype" w:cs="Arial"/>
          <w:lang w:val="en-US"/>
        </w:rPr>
        <w:t>.</w:t>
      </w:r>
    </w:p>
    <w:p w:rsidR="00EE5104" w:rsidRPr="00301839" w:rsidRDefault="00EE5104" w:rsidP="00EE5104">
      <w:pPr>
        <w:pStyle w:val="StandardWeb"/>
        <w:spacing w:line="276" w:lineRule="auto"/>
        <w:rPr>
          <w:rFonts w:ascii="Palatino Linotype" w:hAnsi="Palatino Linotype" w:cs="Arial"/>
          <w:sz w:val="20"/>
          <w:szCs w:val="20"/>
          <w:lang w:val="en-US"/>
        </w:rPr>
      </w:pPr>
    </w:p>
    <w:p w:rsidR="00EE5104" w:rsidRPr="00301839" w:rsidRDefault="00EE5104">
      <w:pPr>
        <w:rPr>
          <w:rFonts w:ascii="Palatino Linotype" w:hAnsi="Palatino Linotype" w:cs="Arial"/>
          <w:sz w:val="20"/>
          <w:szCs w:val="20"/>
          <w:lang w:val="en-US"/>
        </w:rPr>
      </w:pPr>
      <w:bookmarkStart w:id="0" w:name="_GoBack"/>
      <w:bookmarkEnd w:id="0"/>
    </w:p>
    <w:sectPr w:rsidR="00EE5104" w:rsidRPr="003018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A1767"/>
    <w:multiLevelType w:val="hybridMultilevel"/>
    <w:tmpl w:val="F1E203F2"/>
    <w:lvl w:ilvl="0" w:tplc="99FE2E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E5EEE"/>
    <w:multiLevelType w:val="hybridMultilevel"/>
    <w:tmpl w:val="0E229902"/>
    <w:lvl w:ilvl="0" w:tplc="F32A3B8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3E4D61"/>
    <w:multiLevelType w:val="hybridMultilevel"/>
    <w:tmpl w:val="CDCC99A0"/>
    <w:lvl w:ilvl="0" w:tplc="067E547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A35A71"/>
    <w:multiLevelType w:val="hybridMultilevel"/>
    <w:tmpl w:val="CECAAF50"/>
    <w:lvl w:ilvl="0" w:tplc="D500F32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7A4"/>
    <w:rsid w:val="000127AE"/>
    <w:rsid w:val="000450E7"/>
    <w:rsid w:val="00092C4E"/>
    <w:rsid w:val="0010317F"/>
    <w:rsid w:val="001F380F"/>
    <w:rsid w:val="002227A4"/>
    <w:rsid w:val="002D78F3"/>
    <w:rsid w:val="00301839"/>
    <w:rsid w:val="003150C9"/>
    <w:rsid w:val="00336197"/>
    <w:rsid w:val="00354C99"/>
    <w:rsid w:val="00412F37"/>
    <w:rsid w:val="0043022E"/>
    <w:rsid w:val="004C7DFC"/>
    <w:rsid w:val="0056504C"/>
    <w:rsid w:val="005E14F7"/>
    <w:rsid w:val="006032F2"/>
    <w:rsid w:val="006E1CB3"/>
    <w:rsid w:val="00701DFC"/>
    <w:rsid w:val="00741320"/>
    <w:rsid w:val="00844DB6"/>
    <w:rsid w:val="00893B0B"/>
    <w:rsid w:val="008B5E78"/>
    <w:rsid w:val="009842C7"/>
    <w:rsid w:val="00990318"/>
    <w:rsid w:val="009D3111"/>
    <w:rsid w:val="00AD0C9D"/>
    <w:rsid w:val="00C04B2A"/>
    <w:rsid w:val="00C31D5B"/>
    <w:rsid w:val="00C81A62"/>
    <w:rsid w:val="00CD513C"/>
    <w:rsid w:val="00CF212F"/>
    <w:rsid w:val="00EE5104"/>
    <w:rsid w:val="00F4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21BA9"/>
  <w15:docId w15:val="{3EFF50AE-121A-4BB0-A1EF-AA34C476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42tablebody">
    <w:name w:val="MDPI_4.2_table_body"/>
    <w:qFormat/>
    <w:rsid w:val="000127AE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TabErsteZeile">
    <w:name w:val="TabErsteZeile"/>
    <w:basedOn w:val="Standard"/>
    <w:next w:val="Standard"/>
    <w:link w:val="TabErsteZeileZchn"/>
    <w:rsid w:val="00EE5104"/>
    <w:pPr>
      <w:spacing w:before="60" w:after="60" w:line="240" w:lineRule="auto"/>
    </w:pPr>
    <w:rPr>
      <w:rFonts w:ascii="Arial" w:eastAsia="Times New Roman" w:hAnsi="Arial" w:cs="Times New Roman"/>
      <w:b/>
      <w:szCs w:val="24"/>
      <w:lang w:eastAsia="de-DE"/>
    </w:rPr>
  </w:style>
  <w:style w:type="character" w:customStyle="1" w:styleId="TabErsteZeileZchn">
    <w:name w:val="TabErsteZeile Zchn"/>
    <w:basedOn w:val="Absatz-Standardschriftart"/>
    <w:link w:val="TabErsteZeile"/>
    <w:rsid w:val="00EE5104"/>
    <w:rPr>
      <w:rFonts w:ascii="Arial" w:eastAsia="Times New Roman" w:hAnsi="Arial" w:cs="Times New Roman"/>
      <w:b/>
      <w:szCs w:val="24"/>
      <w:lang w:eastAsia="de-DE"/>
    </w:rPr>
  </w:style>
  <w:style w:type="paragraph" w:customStyle="1" w:styleId="Tabellenschrift">
    <w:name w:val="Tabellenschrift"/>
    <w:basedOn w:val="Standard"/>
    <w:next w:val="Standard"/>
    <w:rsid w:val="00EE510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table" w:styleId="TabelleKlassisch1">
    <w:name w:val="Table Classic 1"/>
    <w:basedOn w:val="NormaleTabelle"/>
    <w:rsid w:val="00EE5104"/>
    <w:pPr>
      <w:spacing w:after="36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 w:val="0"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nil"/>
        </w:tcBorders>
        <w:shd w:val="clear" w:color="auto" w:fill="auto"/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tandardWeb">
    <w:name w:val="Normal (Web)"/>
    <w:basedOn w:val="Standard"/>
    <w:uiPriority w:val="99"/>
    <w:semiHidden/>
    <w:unhideWhenUsed/>
    <w:rsid w:val="00EE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ormatvorlageKursivZentriert">
    <w:name w:val="Formatvorlage Kursiv Zentriert"/>
    <w:basedOn w:val="Standard"/>
    <w:rsid w:val="00EE5104"/>
    <w:pPr>
      <w:spacing w:after="240" w:line="240" w:lineRule="auto"/>
      <w:jc w:val="both"/>
    </w:pPr>
    <w:rPr>
      <w:rFonts w:ascii="Arial" w:eastAsia="Times New Roman" w:hAnsi="Arial" w:cs="Times New Roman"/>
      <w:i/>
      <w:iCs/>
      <w:sz w:val="20"/>
      <w:szCs w:val="20"/>
      <w:lang w:eastAsia="de-DE"/>
    </w:rPr>
  </w:style>
  <w:style w:type="table" w:styleId="Tabellenraster">
    <w:name w:val="Table Grid"/>
    <w:basedOn w:val="NormaleTabelle"/>
    <w:uiPriority w:val="39"/>
    <w:rsid w:val="00103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6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6197"/>
    <w:rPr>
      <w:rFonts w:ascii="Segoe UI" w:hAnsi="Segoe UI" w:cs="Segoe UI"/>
      <w:sz w:val="18"/>
      <w:szCs w:val="18"/>
    </w:rPr>
  </w:style>
  <w:style w:type="paragraph" w:customStyle="1" w:styleId="MDPI13authornames">
    <w:name w:val="MDPI_1.3_authornames"/>
    <w:next w:val="Standard"/>
    <w:qFormat/>
    <w:rsid w:val="00301839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Helmholtz-Zentrum für Infektionsforschung GmbH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Tegge, Werner</dc:creator>
  <cp:keywords/>
  <dc:description/>
  <cp:lastModifiedBy>Tegge, Werner</cp:lastModifiedBy>
  <cp:revision>14</cp:revision>
  <cp:lastPrinted>2021-02-25T07:28:00Z</cp:lastPrinted>
  <dcterms:created xsi:type="dcterms:W3CDTF">2021-02-25T07:42:00Z</dcterms:created>
  <dcterms:modified xsi:type="dcterms:W3CDTF">2021-03-09T14:14:00Z</dcterms:modified>
</cp:coreProperties>
</file>