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28" w:lineRule="auto"/>
        <w:rPr>
          <w:rFonts w:ascii="Palatino Linotype" w:hAnsi="Palatino Linotype" w:cs="Palatino Linotype"/>
          <w:b/>
          <w:bCs/>
          <w:sz w:val="18"/>
          <w:szCs w:val="18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396875</wp:posOffset>
                </wp:positionH>
                <wp:positionV relativeFrom="paragraph">
                  <wp:posOffset>139065</wp:posOffset>
                </wp:positionV>
                <wp:extent cx="280670" cy="323850"/>
                <wp:effectExtent l="0" t="0" r="508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39875" y="1101090"/>
                          <a:ext cx="28067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Palatino Linotype" w:hAnsi="Palatino Linotype" w:cs="Palatino Linotype"/>
                                <w:b w:val="0"/>
                                <w:bCs w:val="0"/>
                                <w:szCs w:val="21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Palatino Linotype" w:hAnsi="Palatino Linotype" w:cs="Palatino Linotype"/>
                                <w:b w:val="0"/>
                                <w:bCs w:val="0"/>
                                <w:szCs w:val="21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25pt;margin-top:10.95pt;height:25.5pt;width:22.1pt;z-index:251658240;mso-width-relative:page;mso-height-relative:page;" fillcolor="#FFFFFF [3201]" filled="t" stroked="f" coordsize="21600,21600" o:gfxdata="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YoWcm0wAAAAgBAAAPAAAAAAAAAAEAIAAAACIAAABkcnMvZG93&#10;bnJldi54bWxQSwECFAAUAAAACACHTuJAWUpY7j4CAABMBAAADgAAAAAAAAABACAAAAAiAQAAZHJz&#10;L2Uyb0RvYy54bWxQSwUGAAAAAAYABgBZAQAA0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Palatino Linotype" w:hAnsi="Palatino Linotype" w:cs="Palatino Linotype"/>
                          <w:b w:val="0"/>
                          <w:bCs w:val="0"/>
                          <w:szCs w:val="21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Palatino Linotype" w:hAnsi="Palatino Linotype" w:cs="Palatino Linotype"/>
                          <w:b w:val="0"/>
                          <w:bCs w:val="0"/>
                          <w:szCs w:val="21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 w:cs="Palatino Linotype"/>
          <w:b/>
          <w:bCs/>
          <w:sz w:val="18"/>
          <w:szCs w:val="18"/>
        </w:rPr>
        <w:t>Figure S1</w:t>
      </w:r>
    </w:p>
    <w:p>
      <w:pPr>
        <w:adjustRightInd w:val="0"/>
        <w:snapToGrid w:val="0"/>
        <w:spacing w:line="228" w:lineRule="auto"/>
        <w:jc w:val="center"/>
        <w:rPr>
          <w:rFonts w:hint="eastAsia" w:ascii="Palatino Linotype" w:hAnsi="Palatino Linotype" w:cs="Palatino Linotype" w:eastAsiaTheme="minorEastAsia"/>
          <w:sz w:val="18"/>
          <w:szCs w:val="18"/>
          <w:lang w:eastAsia="zh-CN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782955</wp:posOffset>
                </wp:positionH>
                <wp:positionV relativeFrom="paragraph">
                  <wp:posOffset>1955165</wp:posOffset>
                </wp:positionV>
                <wp:extent cx="280670" cy="323850"/>
                <wp:effectExtent l="0" t="0" r="508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67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Palatino Linotype" w:hAnsi="Palatino Linotype" w:cs="Palatino Linotype"/>
                                <w:szCs w:val="21"/>
                              </w:rPr>
                            </w:pPr>
                            <w:r>
                              <w:rPr>
                                <w:rFonts w:hint="eastAsia" w:ascii="Palatino Linotype" w:hAnsi="Palatino Linotype" w:cs="Palatino Linotype"/>
                                <w:szCs w:val="21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1.65pt;margin-top:153.95pt;height:25.5pt;width:22.1pt;z-index:251659264;mso-width-relative:page;mso-height-relative:page;" fillcolor="#FFFFFF [3201]" filled="t" stroked="f" coordsize="21600,21600" o:gfxdata="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z4uxU1gAAAAsBAAAPAAAAAAAAAAEAIAAAACIAAABkcnMvZG93bnJldi54bWxQ&#10;SwECFAAUAAAACACHTuJAM1TD+TICAABABAAADgAAAAAAAAABACAAAAAlAQAAZHJzL2Uyb0RvYy54&#10;bWxQSwUGAAAAAAYABgBZAQAAy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Palatino Linotype" w:hAnsi="Palatino Linotype" w:cs="Palatino Linotype"/>
                          <w:szCs w:val="21"/>
                        </w:rPr>
                      </w:pPr>
                      <w:r>
                        <w:rPr>
                          <w:rFonts w:hint="eastAsia" w:ascii="Palatino Linotype" w:hAnsi="Palatino Linotype" w:cs="Palatino Linotype"/>
                          <w:szCs w:val="21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Palatino Linotype" w:hAnsi="Palatino Linotype" w:cs="Palatino Linotype" w:eastAsiaTheme="minorEastAsia"/>
          <w:sz w:val="18"/>
          <w:szCs w:val="18"/>
          <w:lang w:eastAsia="zh-CN"/>
        </w:rPr>
        <w:drawing>
          <wp:inline distT="0" distB="0" distL="114300" distR="114300">
            <wp:extent cx="4589145" cy="2089150"/>
            <wp:effectExtent l="0" t="0" r="0" b="0"/>
            <wp:docPr id="4" name="图片 4" descr="过表生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过表生曲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9145" cy="208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228" w:lineRule="auto"/>
        <w:jc w:val="center"/>
        <w:rPr>
          <w:rFonts w:ascii="Palatino Linotype" w:hAnsi="Palatino Linotype" w:eastAsia="宋体" w:cs="Palatino Linotype"/>
          <w:sz w:val="18"/>
          <w:szCs w:val="18"/>
        </w:rPr>
      </w:pPr>
      <w:r>
        <w:rPr>
          <w:rFonts w:ascii="Palatino Linotype" w:hAnsi="Palatino Linotype" w:eastAsia="宋体" w:cs="Palatino Linotype"/>
          <w:sz w:val="18"/>
          <w:szCs w:val="18"/>
        </w:rPr>
        <w:drawing>
          <wp:inline distT="0" distB="0" distL="114300" distR="114300">
            <wp:extent cx="3082290" cy="1280160"/>
            <wp:effectExtent l="0" t="0" r="0" b="5715"/>
            <wp:docPr id="52" name="图片 52" descr="图3.18 毕业论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图3.18 毕业论文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82290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before="120" w:after="240" w:line="228" w:lineRule="auto"/>
        <w:rPr>
          <w:rFonts w:ascii="Palatino Linotype" w:hAnsi="Palatino Linotype" w:eastAsia="宋体" w:cs="Palatino Linotype"/>
          <w:sz w:val="18"/>
          <w:szCs w:val="18"/>
        </w:rPr>
      </w:pPr>
      <w:r>
        <w:rPr>
          <w:rFonts w:ascii="Palatino Linotype" w:hAnsi="Palatino Linotype" w:eastAsia="宋体" w:cs="Palatino Linotype"/>
          <w:b/>
          <w:bCs/>
          <w:sz w:val="18"/>
          <w:szCs w:val="18"/>
        </w:rPr>
        <w:t>Figure S1. Change of the start codon of the</w:t>
      </w:r>
      <w:r>
        <w:rPr>
          <w:rFonts w:ascii="Palatino Linotype" w:hAnsi="Palatino Linotype" w:eastAsia="宋体" w:cs="Palatino Linotype"/>
          <w:b/>
          <w:bCs/>
          <w:i/>
          <w:sz w:val="18"/>
          <w:szCs w:val="18"/>
        </w:rPr>
        <w:t xml:space="preserve"> PA14_51010</w:t>
      </w:r>
      <w:r>
        <w:rPr>
          <w:rFonts w:ascii="Palatino Linotype" w:hAnsi="Palatino Linotype" w:eastAsia="宋体" w:cs="Palatino Linotype"/>
          <w:b/>
          <w:bCs/>
          <w:sz w:val="18"/>
          <w:szCs w:val="18"/>
        </w:rPr>
        <w:t xml:space="preserve"> gene from the original GTG to ATG reduced the bacterial growth rate.</w:t>
      </w:r>
      <w:r>
        <w:rPr>
          <w:rFonts w:ascii="Palatino Linotype" w:hAnsi="Palatino Linotype" w:eastAsia="宋体" w:cs="Palatino Linotype"/>
          <w:sz w:val="18"/>
          <w:szCs w:val="18"/>
        </w:rPr>
        <w:t xml:space="preserve"> (A) Wild type PA14 carrying pMMB67EH, pMMB67EH-</w:t>
      </w:r>
      <w:r>
        <w:rPr>
          <w:rFonts w:ascii="Palatino Linotype" w:hAnsi="Palatino Linotype" w:eastAsia="宋体" w:cs="Palatino Linotype"/>
          <w:i/>
          <w:iCs/>
          <w:sz w:val="18"/>
          <w:szCs w:val="18"/>
        </w:rPr>
        <w:t>PA14_51010</w:t>
      </w:r>
      <w:r>
        <w:rPr>
          <w:rFonts w:ascii="Palatino Linotype" w:hAnsi="Palatino Linotype" w:eastAsia="宋体" w:cs="Palatino Linotype"/>
          <w:sz w:val="18"/>
          <w:szCs w:val="18"/>
        </w:rPr>
        <w:t>-Flag (GTG), pMMB67EH-</w:t>
      </w:r>
      <w:r>
        <w:rPr>
          <w:rFonts w:ascii="Palatino Linotype" w:hAnsi="Palatino Linotype" w:eastAsia="宋体" w:cs="Palatino Linotype"/>
          <w:i/>
          <w:iCs/>
          <w:sz w:val="18"/>
          <w:szCs w:val="18"/>
        </w:rPr>
        <w:t>PA14_51010</w:t>
      </w:r>
      <w:r>
        <w:rPr>
          <w:rFonts w:ascii="Palatino Linotype" w:hAnsi="Palatino Linotype" w:eastAsia="宋体" w:cs="Palatino Linotype"/>
          <w:sz w:val="18"/>
          <w:szCs w:val="18"/>
        </w:rPr>
        <w:t xml:space="preserve">-Flag (ATG) </w:t>
      </w:r>
      <w:r>
        <w:rPr>
          <w:rFonts w:hint="eastAsia" w:ascii="Palatino Linotype" w:hAnsi="Palatino Linotype" w:eastAsia="宋体" w:cs="Palatino Linotype"/>
          <w:sz w:val="18"/>
          <w:szCs w:val="18"/>
        </w:rPr>
        <w:t xml:space="preserve">were cultured in LB </w:t>
      </w:r>
      <w:r>
        <w:rPr>
          <w:rFonts w:ascii="Palatino Linotype" w:hAnsi="Palatino Linotype" w:eastAsia="宋体" w:cs="Palatino Linotype"/>
          <w:sz w:val="18"/>
          <w:szCs w:val="18"/>
        </w:rPr>
        <w:t>overnight and then diluted 1:100 in fresh LB w</w:t>
      </w:r>
      <w:r>
        <w:rPr>
          <w:rFonts w:hint="eastAsia" w:ascii="Palatino Linotype" w:hAnsi="Palatino Linotype" w:eastAsia="宋体" w:cs="Palatino Linotype"/>
          <w:sz w:val="18"/>
          <w:szCs w:val="18"/>
        </w:rPr>
        <w:t>ith 1</w:t>
      </w:r>
      <w:r>
        <w:rPr>
          <w:rFonts w:ascii="Palatino Linotype" w:hAnsi="Palatino Linotype" w:eastAsia="宋体" w:cs="Palatino Linotype"/>
          <w:sz w:val="18"/>
          <w:szCs w:val="18"/>
        </w:rPr>
        <w:t xml:space="preserve"> </w:t>
      </w:r>
      <w:r>
        <w:rPr>
          <w:rFonts w:hint="eastAsia" w:ascii="Palatino Linotype" w:hAnsi="Palatino Linotype" w:eastAsia="宋体" w:cs="Palatino Linotype"/>
          <w:sz w:val="18"/>
          <w:szCs w:val="18"/>
        </w:rPr>
        <w:t>mM IPTG. At indicated time points</w:t>
      </w:r>
      <w:r>
        <w:rPr>
          <w:rFonts w:ascii="Palatino Linotype" w:hAnsi="Palatino Linotype" w:eastAsia="宋体" w:cs="Palatino Linotype"/>
          <w:sz w:val="18"/>
          <w:szCs w:val="18"/>
        </w:rPr>
        <w:t>,</w:t>
      </w:r>
      <w:r>
        <w:rPr>
          <w:rFonts w:hint="eastAsia" w:ascii="Palatino Linotype" w:hAnsi="Palatino Linotype" w:eastAsia="宋体" w:cs="Palatino Linotype"/>
          <w:sz w:val="18"/>
          <w:szCs w:val="18"/>
        </w:rPr>
        <w:t xml:space="preserve"> the OD</w:t>
      </w:r>
      <w:r>
        <w:rPr>
          <w:rFonts w:hint="eastAsia" w:ascii="Palatino Linotype" w:hAnsi="Palatino Linotype" w:eastAsia="宋体" w:cs="Palatino Linotype"/>
          <w:sz w:val="18"/>
          <w:szCs w:val="18"/>
          <w:vertAlign w:val="subscript"/>
        </w:rPr>
        <w:t>600</w:t>
      </w:r>
      <w:r>
        <w:rPr>
          <w:rFonts w:ascii="Palatino Linotype" w:hAnsi="Palatino Linotype" w:eastAsia="宋体" w:cs="Palatino Linotype"/>
          <w:sz w:val="18"/>
          <w:szCs w:val="18"/>
        </w:rPr>
        <w:t xml:space="preserve"> of each of the samples was measured. </w:t>
      </w:r>
      <w:r>
        <w:rPr>
          <w:rFonts w:hint="eastAsia" w:ascii="Palatino Linotype" w:hAnsi="Palatino Linotype" w:eastAsia="宋体" w:cs="Palatino Linotype"/>
          <w:sz w:val="18"/>
          <w:szCs w:val="18"/>
        </w:rPr>
        <w:t>**, p &lt; 0.01 compared to the other samples by Student</w:t>
      </w:r>
      <w:r>
        <w:rPr>
          <w:rFonts w:ascii="Palatino Linotype" w:hAnsi="Palatino Linotype" w:eastAsia="宋体" w:cs="Palatino Linotype"/>
          <w:sz w:val="18"/>
          <w:szCs w:val="18"/>
        </w:rPr>
        <w:t>’</w:t>
      </w:r>
      <w:r>
        <w:rPr>
          <w:rFonts w:hint="eastAsia" w:ascii="Palatino Linotype" w:hAnsi="Palatino Linotype" w:eastAsia="宋体" w:cs="Palatino Linotype"/>
          <w:sz w:val="18"/>
          <w:szCs w:val="18"/>
        </w:rPr>
        <w:t xml:space="preserve">s t test. (B) </w:t>
      </w:r>
      <w:r>
        <w:rPr>
          <w:rFonts w:ascii="Palatino Linotype" w:hAnsi="Palatino Linotype" w:eastAsia="宋体" w:cs="Palatino Linotype"/>
          <w:sz w:val="18"/>
          <w:szCs w:val="18"/>
        </w:rPr>
        <w:t>Protein levels of the</w:t>
      </w:r>
      <w:r>
        <w:rPr>
          <w:rFonts w:hint="eastAsia" w:ascii="Palatino Linotype" w:hAnsi="Palatino Linotype" w:eastAsia="宋体" w:cs="Palatino Linotype"/>
          <w:sz w:val="18"/>
          <w:szCs w:val="18"/>
        </w:rPr>
        <w:t xml:space="preserve"> PA14_51010-Flag in the aforementioned strains</w:t>
      </w:r>
      <w:r>
        <w:rPr>
          <w:rFonts w:hint="eastAsia" w:ascii="Palatino Linotype" w:hAnsi="Palatino Linotype" w:eastAsia="宋体" w:cs="Palatino Linotype"/>
          <w:sz w:val="18"/>
          <w:szCs w:val="18"/>
          <w:lang w:val="en-US" w:eastAsia="zh-CN"/>
        </w:rPr>
        <w:t xml:space="preserve"> [1, PA14/pMMB67EH; 2, PA14/pMMB67EH-PA14_51010-Flag(GTG); 3, PA14/pMMB67EH-PA14_51010-Flag(ATG)]</w:t>
      </w:r>
      <w:bookmarkStart w:id="0" w:name="_GoBack"/>
      <w:bookmarkEnd w:id="0"/>
      <w:r>
        <w:rPr>
          <w:rFonts w:ascii="Palatino Linotype" w:hAnsi="Palatino Linotype" w:eastAsia="宋体" w:cs="Palatino Linotype"/>
          <w:sz w:val="18"/>
          <w:szCs w:val="18"/>
        </w:rPr>
        <w:t xml:space="preserve">. The bacteria </w:t>
      </w:r>
      <w:r>
        <w:rPr>
          <w:rFonts w:hint="eastAsia" w:ascii="Palatino Linotype" w:hAnsi="Palatino Linotype" w:eastAsia="宋体" w:cs="Palatino Linotype"/>
          <w:sz w:val="18"/>
          <w:szCs w:val="18"/>
        </w:rPr>
        <w:t>were cultured in LB with 1</w:t>
      </w:r>
      <w:r>
        <w:rPr>
          <w:rFonts w:ascii="Palatino Linotype" w:hAnsi="Palatino Linotype" w:eastAsia="宋体" w:cs="Palatino Linotype"/>
          <w:sz w:val="18"/>
          <w:szCs w:val="18"/>
        </w:rPr>
        <w:t xml:space="preserve"> </w:t>
      </w:r>
      <w:r>
        <w:rPr>
          <w:rFonts w:hint="eastAsia" w:ascii="Palatino Linotype" w:hAnsi="Palatino Linotype" w:eastAsia="宋体" w:cs="Palatino Linotype"/>
          <w:sz w:val="18"/>
          <w:szCs w:val="18"/>
        </w:rPr>
        <w:t>mM IPTG to an OD</w:t>
      </w:r>
      <w:r>
        <w:rPr>
          <w:rFonts w:hint="eastAsia" w:ascii="Palatino Linotype" w:hAnsi="Palatino Linotype" w:eastAsia="宋体" w:cs="Palatino Linotype"/>
          <w:sz w:val="18"/>
          <w:szCs w:val="18"/>
          <w:vertAlign w:val="subscript"/>
        </w:rPr>
        <w:t>600</w:t>
      </w:r>
      <w:r>
        <w:rPr>
          <w:rFonts w:hint="eastAsia" w:ascii="Palatino Linotype" w:hAnsi="Palatino Linotype" w:eastAsia="宋体" w:cs="Palatino Linotype"/>
          <w:sz w:val="18"/>
          <w:szCs w:val="18"/>
        </w:rPr>
        <w:t xml:space="preserve"> of 1.0</w:t>
      </w:r>
      <w:r>
        <w:rPr>
          <w:rFonts w:ascii="Palatino Linotype" w:hAnsi="Palatino Linotype" w:eastAsia="宋体" w:cs="Palatino Linotype"/>
          <w:sz w:val="18"/>
          <w:szCs w:val="18"/>
        </w:rPr>
        <w:t>. T</w:t>
      </w:r>
      <w:r>
        <w:rPr>
          <w:rFonts w:hint="eastAsia" w:ascii="Palatino Linotype" w:hAnsi="Palatino Linotype" w:eastAsia="宋体" w:cs="Palatino Linotype"/>
          <w:sz w:val="18"/>
          <w:szCs w:val="18"/>
        </w:rPr>
        <w:t xml:space="preserve">he Flag-tagged PA14_51010 were detected by </w:t>
      </w:r>
      <w:r>
        <w:rPr>
          <w:rFonts w:ascii="Palatino Linotype" w:hAnsi="Palatino Linotype" w:eastAsia="宋体" w:cs="Palatino Linotype"/>
          <w:sz w:val="18"/>
          <w:szCs w:val="18"/>
        </w:rPr>
        <w:t>w</w:t>
      </w:r>
      <w:r>
        <w:rPr>
          <w:rFonts w:hint="eastAsia" w:ascii="Palatino Linotype" w:hAnsi="Palatino Linotype" w:eastAsia="宋体" w:cs="Palatino Linotype"/>
          <w:sz w:val="18"/>
          <w:szCs w:val="18"/>
        </w:rPr>
        <w:t xml:space="preserve">estern </w:t>
      </w:r>
      <w:r>
        <w:rPr>
          <w:rFonts w:ascii="Palatino Linotype" w:hAnsi="Palatino Linotype" w:eastAsia="宋体" w:cs="Palatino Linotype"/>
          <w:sz w:val="18"/>
          <w:szCs w:val="18"/>
        </w:rPr>
        <w:t>b</w:t>
      </w:r>
      <w:r>
        <w:rPr>
          <w:rFonts w:hint="eastAsia" w:ascii="Palatino Linotype" w:hAnsi="Palatino Linotype" w:eastAsia="宋体" w:cs="Palatino Linotype"/>
          <w:sz w:val="18"/>
          <w:szCs w:val="18"/>
        </w:rPr>
        <w:t>lot</w:t>
      </w:r>
      <w:r>
        <w:rPr>
          <w:rFonts w:ascii="Palatino Linotype" w:hAnsi="Palatino Linotype" w:eastAsia="宋体" w:cs="Palatino Linotype"/>
          <w:sz w:val="18"/>
          <w:szCs w:val="18"/>
        </w:rPr>
        <w:t xml:space="preserve"> with an anti-Flag antibody (Sigma) and an anti-RpoA antibody (BioLegend)</w:t>
      </w:r>
      <w:r>
        <w:rPr>
          <w:rFonts w:hint="eastAsia" w:ascii="Palatino Linotype" w:hAnsi="Palatino Linotype" w:eastAsia="宋体" w:cs="Palatino Linotype"/>
          <w:sz w:val="18"/>
          <w:szCs w:val="18"/>
        </w:rPr>
        <w:t>.</w:t>
      </w:r>
    </w:p>
    <w:p>
      <w:pPr>
        <w:adjustRightInd w:val="0"/>
        <w:snapToGrid w:val="0"/>
        <w:spacing w:line="228" w:lineRule="auto"/>
        <w:rPr>
          <w:rFonts w:ascii="Palatino Linotype" w:hAnsi="Palatino Linotype" w:cs="Palatino Linotype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C82"/>
    <w:rsid w:val="004B7C82"/>
    <w:rsid w:val="00757C83"/>
    <w:rsid w:val="00B218F3"/>
    <w:rsid w:val="00DE26C1"/>
    <w:rsid w:val="15D77FE5"/>
    <w:rsid w:val="2DAE2863"/>
    <w:rsid w:val="32820586"/>
    <w:rsid w:val="4F3D5890"/>
    <w:rsid w:val="60E13A76"/>
    <w:rsid w:val="76EB4F7E"/>
    <w:rsid w:val="7864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109</Words>
  <Characters>623</Characters>
  <Lines>5</Lines>
  <Paragraphs>1</Paragraphs>
  <TotalTime>28</TotalTime>
  <ScaleCrop>false</ScaleCrop>
  <LinksUpToDate>false</LinksUpToDate>
  <CharactersWithSpaces>731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2021-03-15T02:10:00Z</dcterms:created>
  <dc:creator>zhoujingyi</dc:creator>
  <cp:lastModifiedBy>周靖怡</cp:lastModifiedBy>
  <dcterms:modified xsi:type="dcterms:W3CDTF">2021-03-15T10:21:32Z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