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D4" w:rsidRDefault="0065713E">
      <w:r>
        <w:rPr>
          <w:noProof/>
        </w:rPr>
        <w:drawing>
          <wp:inline distT="0" distB="0" distL="0" distR="0" wp14:anchorId="7988505E" wp14:editId="5EDBC096">
            <wp:extent cx="5274310" cy="1657350"/>
            <wp:effectExtent l="0" t="0" r="2540" b="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7CC" w:rsidRPr="00FF623F" w:rsidRDefault="006A37CC" w:rsidP="006A37CC">
      <w:pPr>
        <w:rPr>
          <w:rFonts w:ascii="Times New Roman" w:eastAsia="宋体" w:hAnsi="Times New Roman" w:cs="Times New Roman"/>
          <w:sz w:val="24"/>
          <w:szCs w:val="24"/>
        </w:rPr>
      </w:pPr>
      <w:r w:rsidRPr="00FF623F">
        <w:rPr>
          <w:rFonts w:ascii="Times New Roman" w:eastAsia="宋体" w:hAnsi="Times New Roman" w:cs="Times New Roman"/>
          <w:b/>
          <w:sz w:val="24"/>
          <w:szCs w:val="24"/>
        </w:rPr>
        <w:t>Figure S</w:t>
      </w:r>
      <w:r w:rsidR="006C5A8E">
        <w:rPr>
          <w:rFonts w:ascii="Times New Roman" w:eastAsia="宋体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FF623F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E74E62">
        <w:rPr>
          <w:rFonts w:ascii="Times New Roman" w:eastAsia="宋体" w:hAnsi="Times New Roman" w:cs="Times New Roman"/>
          <w:sz w:val="24"/>
          <w:szCs w:val="24"/>
        </w:rPr>
        <w:t xml:space="preserve">The Q-Q plots obtained from genome-wide association studies for </w:t>
      </w:r>
      <w:r w:rsidR="00980310">
        <w:rPr>
          <w:rFonts w:ascii="Times New Roman" w:eastAsia="宋体" w:hAnsi="Times New Roman" w:cs="Times New Roman"/>
          <w:sz w:val="24"/>
          <w:szCs w:val="24"/>
        </w:rPr>
        <w:t>NTV</w:t>
      </w:r>
      <w:r w:rsidRPr="00E74E62">
        <w:rPr>
          <w:rFonts w:ascii="Times New Roman" w:eastAsia="宋体" w:hAnsi="Times New Roman" w:cs="Times New Roman"/>
          <w:sz w:val="24"/>
          <w:szCs w:val="24"/>
        </w:rPr>
        <w:t>.</w:t>
      </w:r>
      <w:r>
        <w:rPr>
          <w:rFonts w:ascii="Times New Roman" w:eastAsia="宋体" w:hAnsi="Times New Roman" w:cs="Times New Roman"/>
          <w:sz w:val="24"/>
          <w:szCs w:val="24"/>
        </w:rPr>
        <w:t xml:space="preserve"> A </w:t>
      </w:r>
      <w:r w:rsidRPr="006A37CC">
        <w:rPr>
          <w:rFonts w:ascii="Times New Roman" w:eastAsia="宋体" w:hAnsi="Times New Roman" w:cs="Times New Roman"/>
          <w:sz w:val="24"/>
          <w:szCs w:val="24"/>
        </w:rPr>
        <w:t>Q-Q plot</w:t>
      </w:r>
      <w:r>
        <w:rPr>
          <w:rFonts w:ascii="Times New Roman" w:eastAsia="宋体" w:hAnsi="Times New Roman" w:cs="Times New Roman"/>
          <w:sz w:val="24"/>
          <w:szCs w:val="24"/>
        </w:rPr>
        <w:t xml:space="preserve"> for TNV </w:t>
      </w:r>
      <w:r w:rsidRPr="006A37CC">
        <w:rPr>
          <w:rFonts w:ascii="Times New Roman" w:eastAsia="宋体" w:hAnsi="Times New Roman" w:cs="Times New Roman"/>
          <w:sz w:val="24"/>
          <w:szCs w:val="24"/>
        </w:rPr>
        <w:t xml:space="preserve">by </w:t>
      </w:r>
      <w:r w:rsidR="0065713E">
        <w:rPr>
          <w:rFonts w:ascii="Times New Roman" w:eastAsia="宋体" w:hAnsi="Times New Roman" w:cs="Times New Roman"/>
          <w:sz w:val="24"/>
          <w:szCs w:val="24"/>
        </w:rPr>
        <w:t>GWAS with NV as covariate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eastAsia="宋体" w:hAnsi="Times New Roman" w:cs="Times New Roman"/>
          <w:sz w:val="24"/>
          <w:szCs w:val="24"/>
        </w:rPr>
        <w:t xml:space="preserve">B </w:t>
      </w:r>
      <w:r w:rsidR="0065713E" w:rsidRPr="0065713E">
        <w:rPr>
          <w:rFonts w:ascii="Times New Roman" w:eastAsia="宋体" w:hAnsi="Times New Roman" w:cs="Times New Roman"/>
          <w:sz w:val="24"/>
          <w:szCs w:val="24"/>
        </w:rPr>
        <w:t>Q-Q plot for TNV by GWAS with NV as covariate</w:t>
      </w:r>
      <w:r w:rsidR="0065713E">
        <w:rPr>
          <w:rFonts w:ascii="Times New Roman" w:eastAsia="宋体" w:hAnsi="Times New Roman" w:cs="Times New Roman"/>
          <w:sz w:val="24"/>
          <w:szCs w:val="24"/>
        </w:rPr>
        <w:t xml:space="preserve"> and </w:t>
      </w:r>
      <w:r w:rsidR="0065713E" w:rsidRPr="0065713E">
        <w:rPr>
          <w:rFonts w:ascii="Times New Roman" w:eastAsia="宋体" w:hAnsi="Times New Roman" w:cs="Times New Roman"/>
          <w:sz w:val="24"/>
          <w:szCs w:val="24"/>
        </w:rPr>
        <w:t>fixing the strongest significant SNP M1GA0010658 on SSC7.</w:t>
      </w:r>
    </w:p>
    <w:p w:rsidR="006A37CC" w:rsidRPr="006A37CC" w:rsidRDefault="006A37CC"/>
    <w:sectPr w:rsidR="006A37CC" w:rsidRPr="006A37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65D" w:rsidRDefault="0046065D" w:rsidP="006A37CC">
      <w:r>
        <w:separator/>
      </w:r>
    </w:p>
  </w:endnote>
  <w:endnote w:type="continuationSeparator" w:id="0">
    <w:p w:rsidR="0046065D" w:rsidRDefault="0046065D" w:rsidP="006A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65D" w:rsidRDefault="0046065D" w:rsidP="006A37CC">
      <w:r>
        <w:separator/>
      </w:r>
    </w:p>
  </w:footnote>
  <w:footnote w:type="continuationSeparator" w:id="0">
    <w:p w:rsidR="0046065D" w:rsidRDefault="0046065D" w:rsidP="006A37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AC2"/>
    <w:rsid w:val="001B237F"/>
    <w:rsid w:val="00440C6D"/>
    <w:rsid w:val="0046065D"/>
    <w:rsid w:val="006463D4"/>
    <w:rsid w:val="0065713E"/>
    <w:rsid w:val="006A37CC"/>
    <w:rsid w:val="006C5A8E"/>
    <w:rsid w:val="00967428"/>
    <w:rsid w:val="00980310"/>
    <w:rsid w:val="00A16587"/>
    <w:rsid w:val="00AB04AF"/>
    <w:rsid w:val="00AD7CE3"/>
    <w:rsid w:val="00D10AC2"/>
    <w:rsid w:val="00E74E62"/>
    <w:rsid w:val="00F159E8"/>
    <w:rsid w:val="00F236AF"/>
    <w:rsid w:val="00F5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52F9D2"/>
  <w15:chartTrackingRefBased/>
  <w15:docId w15:val="{C9440255-D991-4067-A9C8-C9660E0A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7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37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3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37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ZLC</dc:creator>
  <cp:keywords/>
  <dc:description/>
  <cp:lastModifiedBy>ZLC</cp:lastModifiedBy>
  <cp:revision>9</cp:revision>
  <dcterms:created xsi:type="dcterms:W3CDTF">2020-03-23T09:24:00Z</dcterms:created>
  <dcterms:modified xsi:type="dcterms:W3CDTF">2020-10-08T04:14:00Z</dcterms:modified>
</cp:coreProperties>
</file>