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Classic1"/>
        <w:tblpPr w:leftFromText="180" w:rightFromText="180" w:horzAnchor="margin" w:tblpXSpec="center" w:tblpY="552"/>
        <w:tblW w:w="9285" w:type="dxa"/>
        <w:tblInd w:w="0" w:type="dxa"/>
        <w:tblLayout w:type="fixed"/>
        <w:tblLook w:val="0420" w:firstRow="1" w:lastRow="0" w:firstColumn="0" w:lastColumn="0" w:noHBand="0" w:noVBand="1"/>
      </w:tblPr>
      <w:tblGrid>
        <w:gridCol w:w="1843"/>
        <w:gridCol w:w="3538"/>
        <w:gridCol w:w="95"/>
        <w:gridCol w:w="3809"/>
      </w:tblGrid>
      <w:tr w:rsidR="003B2CBE" w:rsidRPr="001B148B" w14:paraId="0B4C799A" w14:textId="77777777" w:rsidTr="001B14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D930E" w14:textId="77777777" w:rsidR="003B2CBE" w:rsidRPr="001B148B" w:rsidRDefault="003B2CBE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 w:val="0"/>
                <w:iCs w:val="0"/>
                <w:color w:val="000000"/>
                <w:szCs w:val="21"/>
              </w:rPr>
            </w:pPr>
            <w:r w:rsidRPr="001B148B">
              <w:rPr>
                <w:rFonts w:ascii="Palatino Linotype" w:hAnsi="Palatino Linotype"/>
                <w:b/>
                <w:i w:val="0"/>
                <w:iCs w:val="0"/>
                <w:color w:val="000000"/>
                <w:szCs w:val="21"/>
              </w:rPr>
              <w:t>Name</w:t>
            </w:r>
          </w:p>
        </w:tc>
        <w:tc>
          <w:tcPr>
            <w:tcW w:w="35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F4923" w14:textId="77777777" w:rsidR="003B2CBE" w:rsidRPr="001B148B" w:rsidRDefault="003B2CBE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 w:val="0"/>
                <w:iCs w:val="0"/>
                <w:color w:val="000000"/>
                <w:szCs w:val="21"/>
              </w:rPr>
            </w:pPr>
            <w:r w:rsidRPr="001B148B">
              <w:rPr>
                <w:rFonts w:ascii="Palatino Linotype" w:hAnsi="Palatino Linotype"/>
                <w:b/>
                <w:i w:val="0"/>
                <w:iCs w:val="0"/>
                <w:color w:val="000000"/>
                <w:szCs w:val="21"/>
              </w:rPr>
              <w:t>Sense Primers</w:t>
            </w:r>
          </w:p>
        </w:tc>
        <w:tc>
          <w:tcPr>
            <w:tcW w:w="39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5C7BD" w14:textId="77777777" w:rsidR="003B2CBE" w:rsidRPr="001B148B" w:rsidRDefault="003B2CBE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 w:val="0"/>
                <w:iCs w:val="0"/>
                <w:color w:val="000000"/>
                <w:szCs w:val="21"/>
              </w:rPr>
            </w:pPr>
            <w:r w:rsidRPr="001B148B">
              <w:rPr>
                <w:rFonts w:ascii="Palatino Linotype" w:hAnsi="Palatino Linotype"/>
                <w:b/>
                <w:i w:val="0"/>
                <w:iCs w:val="0"/>
                <w:color w:val="000000"/>
                <w:szCs w:val="21"/>
              </w:rPr>
              <w:t>Antisense Primers</w:t>
            </w:r>
          </w:p>
        </w:tc>
      </w:tr>
      <w:tr w:rsidR="003B2CBE" w:rsidRPr="001B148B" w14:paraId="076DEC89" w14:textId="77777777" w:rsidTr="001B148B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1B78E" w14:textId="77777777" w:rsidR="003B2CBE" w:rsidRPr="001B148B" w:rsidRDefault="003B2CBE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GAPDH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B7550" w14:textId="77777777" w:rsidR="003B2CBE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AAAGTGGACATCGTCGCCAT</w:t>
            </w:r>
          </w:p>
        </w:tc>
        <w:tc>
          <w:tcPr>
            <w:tcW w:w="39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056C8" w14:textId="77777777" w:rsidR="003B2CBE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CCGTTCTCTGCCTTGACTGT</w:t>
            </w:r>
          </w:p>
        </w:tc>
      </w:tr>
      <w:tr w:rsidR="003B2CBE" w:rsidRPr="001B148B" w14:paraId="439F0E43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7E7E3" w14:textId="77777777" w:rsidR="003B2CBE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FABP4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7B811" w14:textId="77777777" w:rsidR="003B2CBE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222222"/>
                <w:szCs w:val="13"/>
              </w:rPr>
              <w:t>AAGTCAAGAGCATCGTAA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D64C0" w14:textId="77777777" w:rsidR="003B2CBE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CCAGCACCATCTTATCAT</w:t>
            </w:r>
          </w:p>
        </w:tc>
      </w:tr>
      <w:tr w:rsidR="00410E9D" w:rsidRPr="001B148B" w14:paraId="67266D56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30B7D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PPARG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C8A82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AGGATGGGGTCCTCATATCC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A7DBC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GCGTTGAACTTCACAGCAAA</w:t>
            </w:r>
          </w:p>
        </w:tc>
      </w:tr>
      <w:tr w:rsidR="00410E9D" w:rsidRPr="001B148B" w14:paraId="6C37EE6A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D667E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CEBPA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1B8FA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TGGACAAGAACAGCAACGAG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23A6B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TTGTCACTGGTCAGCTCCAG</w:t>
            </w:r>
          </w:p>
        </w:tc>
      </w:tr>
      <w:tr w:rsidR="00410E9D" w:rsidRPr="001B148B" w14:paraId="2EFE7A12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246A7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PCNA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D4F1C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TCCAGAACAAGAGTATAGC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0A1DD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TACAACAGCATCTCCAAT</w:t>
            </w:r>
          </w:p>
        </w:tc>
      </w:tr>
      <w:tr w:rsidR="00410E9D" w:rsidRPr="001B148B" w14:paraId="48AC340C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DD5C2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CyclinD1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6FC9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CCGTCCATGCGGAAGATC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332AE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CAGGAAGCGGTCCAGGTAG</w:t>
            </w:r>
          </w:p>
        </w:tc>
      </w:tr>
      <w:tr w:rsidR="00410E9D" w:rsidRPr="001B148B" w14:paraId="5DF78F84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58D80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CyclinE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21283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CCGTCTTGAATTGGGGCAATA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CE91C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GAGCTTATAGACTTCGCACACC</w:t>
            </w:r>
          </w:p>
        </w:tc>
      </w:tr>
      <w:tr w:rsidR="00410E9D" w:rsidRPr="001B148B" w14:paraId="56D1B8F2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9AB91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Bcl-2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7DA1B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ATGACCGAGTACCTGAAC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6FE2B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CATACAGCTCCACAAAGG</w:t>
            </w:r>
          </w:p>
        </w:tc>
      </w:tr>
      <w:tr w:rsidR="00410E9D" w:rsidRPr="001B148B" w14:paraId="786685E6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10989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Bax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79CA5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GAGATGAATTGGACAGTAACA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1318B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TTGAAGTTGCCGTCAGAA</w:t>
            </w:r>
          </w:p>
        </w:tc>
      </w:tr>
      <w:tr w:rsidR="00410E9D" w:rsidRPr="001B148B" w14:paraId="623BA2FA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BB1AF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Caspase9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C340D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TGGTGGTCATCCTGTCTC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5E0BE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CATCCATCTGTGCCATAAAC</w:t>
            </w:r>
          </w:p>
        </w:tc>
      </w:tr>
      <w:tr w:rsidR="00410E9D" w:rsidRPr="001B148B" w14:paraId="5CF5E5E5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83560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ACSS2-CDS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47492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  <w:u w:val="single"/>
              </w:rPr>
              <w:t>GGCTAGCGTTTAAACTTAAGCTT</w:t>
            </w:r>
            <w:r w:rsidRPr="001B148B">
              <w:rPr>
                <w:rFonts w:ascii="Palatino Linotype" w:hAnsi="Palatino Linotype"/>
                <w:b/>
                <w:bCs/>
                <w:szCs w:val="13"/>
              </w:rPr>
              <w:t>GGTACC</w:t>
            </w:r>
            <w:r w:rsidRPr="001B148B">
              <w:rPr>
                <w:rFonts w:ascii="Palatino Linotype" w:hAnsi="Palatino Linotype"/>
                <w:szCs w:val="13"/>
              </w:rPr>
              <w:t>ATGGGACTTCCCGAAGAGC</w:t>
            </w:r>
          </w:p>
        </w:tc>
        <w:tc>
          <w:tcPr>
            <w:tcW w:w="3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8F6ED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  <w:u w:val="single"/>
              </w:rPr>
              <w:t>GTTTAAACGGGCCCTCTAGA</w:t>
            </w:r>
            <w:r w:rsidRPr="001B148B">
              <w:rPr>
                <w:rFonts w:ascii="Palatino Linotype" w:hAnsi="Palatino Linotype"/>
                <w:b/>
                <w:bCs/>
                <w:szCs w:val="13"/>
              </w:rPr>
              <w:t>CTCGAG</w:t>
            </w:r>
            <w:r w:rsidRPr="001B148B">
              <w:rPr>
                <w:rFonts w:ascii="Palatino Linotype" w:hAnsi="Palatino Linotype"/>
                <w:szCs w:val="13"/>
              </w:rPr>
              <w:t>TCATTGGATGGTCAAGCAGC</w:t>
            </w:r>
          </w:p>
        </w:tc>
      </w:tr>
      <w:tr w:rsidR="00410E9D" w:rsidRPr="001B148B" w14:paraId="6DD342BA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16F83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miR-193b-RT</w:t>
            </w:r>
          </w:p>
        </w:tc>
        <w:tc>
          <w:tcPr>
            <w:tcW w:w="7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FCEF4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222222"/>
                <w:szCs w:val="13"/>
              </w:rPr>
              <w:t>GTCGTATCCAGTGCAGGGTCCGAGGTATTCGCACTGGATACGACAAAGCGGG</w:t>
            </w:r>
          </w:p>
        </w:tc>
      </w:tr>
      <w:tr w:rsidR="00674D9B" w:rsidRPr="001B148B" w14:paraId="51FFFC16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3BC79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U6-RT</w:t>
            </w:r>
          </w:p>
        </w:tc>
        <w:tc>
          <w:tcPr>
            <w:tcW w:w="7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2652A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222222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CGCTTCACGAATTTGCGTGTCAT</w:t>
            </w:r>
          </w:p>
        </w:tc>
      </w:tr>
      <w:tr w:rsidR="00410E9D" w:rsidRPr="001B148B" w14:paraId="50195098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6AD55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Pre-miR-193b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491D0" w14:textId="77777777" w:rsidR="00410E9D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  <w:u w:val="single"/>
              </w:rPr>
              <w:t>GG</w:t>
            </w:r>
            <w:r w:rsidRPr="001B148B">
              <w:rPr>
                <w:rFonts w:ascii="Palatino Linotype" w:hAnsi="Palatino Linotype"/>
                <w:b/>
                <w:bCs/>
                <w:szCs w:val="13"/>
              </w:rPr>
              <w:t>GGTACC</w:t>
            </w:r>
            <w:r w:rsidRPr="001B148B">
              <w:rPr>
                <w:rFonts w:ascii="Palatino Linotype" w:hAnsi="Palatino Linotype"/>
                <w:szCs w:val="13"/>
              </w:rPr>
              <w:t>CCACTATTATCCCATCATTCC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A9CAC" w14:textId="77777777" w:rsidR="00410E9D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  <w:u w:val="single"/>
              </w:rPr>
              <w:t>CC</w:t>
            </w:r>
            <w:r w:rsidRPr="001B148B">
              <w:rPr>
                <w:rFonts w:ascii="Palatino Linotype" w:hAnsi="Palatino Linotype"/>
                <w:b/>
                <w:bCs/>
                <w:szCs w:val="13"/>
              </w:rPr>
              <w:t>CTCGAG</w:t>
            </w:r>
            <w:r w:rsidRPr="001B148B">
              <w:rPr>
                <w:rFonts w:ascii="Palatino Linotype" w:hAnsi="Palatino Linotype"/>
                <w:szCs w:val="13"/>
              </w:rPr>
              <w:t>TCTACCCTCACCACTACCAAC</w:t>
            </w:r>
          </w:p>
        </w:tc>
      </w:tr>
      <w:tr w:rsidR="00410E9D" w:rsidRPr="001B148B" w14:paraId="2866B73C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5B673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miR-</w:t>
            </w:r>
            <w:r w:rsidR="00674D9B" w:rsidRPr="001B148B">
              <w:rPr>
                <w:rFonts w:ascii="Palatino Linotype" w:hAnsi="Palatino Linotype"/>
                <w:color w:val="000000"/>
                <w:szCs w:val="13"/>
              </w:rPr>
              <w:t>193b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554D0" w14:textId="77777777" w:rsidR="00410E9D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AACTGGCCCACAAAGTCC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36CEE" w14:textId="77777777" w:rsidR="00410E9D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GTGCAGGGTCCGAGGT</w:t>
            </w:r>
          </w:p>
        </w:tc>
      </w:tr>
      <w:tr w:rsidR="00674D9B" w:rsidRPr="001B148B" w14:paraId="39B07CEA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04B4C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U6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55590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GCTTCGGCAGCACATATACTAAAAT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03C91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CGCTTCACGAATTTGCGTGTCAT</w:t>
            </w:r>
          </w:p>
        </w:tc>
      </w:tr>
      <w:tr w:rsidR="00674D9B" w:rsidRPr="001B148B" w14:paraId="395FAFB8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4E8C3" w14:textId="77777777" w:rsidR="00674D9B" w:rsidRPr="001B148B" w:rsidRDefault="00A916AA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ACSS2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4CD1" w14:textId="77777777" w:rsidR="00674D9B" w:rsidRPr="001B148B" w:rsidRDefault="00A916AA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GCTTTGTCACCTTGTGCGAT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9CECF" w14:textId="77777777" w:rsidR="00674D9B" w:rsidRPr="001B148B" w:rsidRDefault="00A916AA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TGATTTTCCCTGAGCGAGTT</w:t>
            </w:r>
          </w:p>
        </w:tc>
      </w:tr>
      <w:tr w:rsidR="00410E9D" w:rsidRPr="001B148B" w14:paraId="38F266AA" w14:textId="77777777" w:rsidTr="001B148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4FB7D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color w:val="000000"/>
                <w:szCs w:val="13"/>
              </w:rPr>
              <w:t>psiCHECK2-</w:t>
            </w:r>
            <w:r w:rsidR="00A916AA" w:rsidRPr="001B148B">
              <w:rPr>
                <w:rFonts w:ascii="Palatino Linotype" w:hAnsi="Palatino Linotype"/>
                <w:color w:val="000000"/>
                <w:szCs w:val="13"/>
              </w:rPr>
              <w:t>ACSS2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0B57D" w14:textId="77777777" w:rsidR="00410E9D" w:rsidRPr="001B148B" w:rsidRDefault="00A916AA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  <w:u w:val="single"/>
              </w:rPr>
              <w:t>CC</w:t>
            </w:r>
            <w:r w:rsidRPr="001B148B">
              <w:rPr>
                <w:rFonts w:ascii="Palatino Linotype" w:hAnsi="Palatino Linotype"/>
                <w:b/>
                <w:bCs/>
                <w:szCs w:val="13"/>
              </w:rPr>
              <w:t>CTCGAG</w:t>
            </w:r>
            <w:r w:rsidRPr="001B148B">
              <w:rPr>
                <w:rFonts w:ascii="Palatino Linotype" w:hAnsi="Palatino Linotype"/>
                <w:szCs w:val="13"/>
              </w:rPr>
              <w:t>TCGCTCAGAATGACCACG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F5665" w14:textId="77777777" w:rsidR="00410E9D" w:rsidRPr="001B148B" w:rsidRDefault="00A916AA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  <w:u w:val="single"/>
              </w:rPr>
              <w:t>ATTT</w:t>
            </w:r>
            <w:r w:rsidRPr="001B148B">
              <w:rPr>
                <w:rFonts w:ascii="Palatino Linotype" w:hAnsi="Palatino Linotype"/>
                <w:b/>
                <w:bCs/>
                <w:szCs w:val="13"/>
              </w:rPr>
              <w:t>GCGGCCGC</w:t>
            </w:r>
            <w:r w:rsidRPr="001B148B">
              <w:rPr>
                <w:rFonts w:ascii="Palatino Linotype" w:hAnsi="Palatino Linotype"/>
                <w:szCs w:val="13"/>
              </w:rPr>
              <w:t>CCACCCAGAAGCAAAGATG</w:t>
            </w:r>
          </w:p>
        </w:tc>
      </w:tr>
      <w:tr w:rsidR="00410E9D" w:rsidRPr="001B148B" w14:paraId="28B25425" w14:textId="77777777" w:rsidTr="001B148B"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5958E8" w14:textId="77777777" w:rsidR="00410E9D" w:rsidRPr="001B148B" w:rsidRDefault="00410E9D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</w:rPr>
              <w:t>psiCHECK2-</w:t>
            </w:r>
            <w:r w:rsidR="00A916AA" w:rsidRPr="001B148B">
              <w:rPr>
                <w:rFonts w:ascii="Palatino Linotype" w:hAnsi="Palatino Linotype"/>
                <w:szCs w:val="13"/>
              </w:rPr>
              <w:t>ACSS2</w:t>
            </w:r>
            <w:r w:rsidRPr="001B148B">
              <w:rPr>
                <w:rFonts w:ascii="Palatino Linotype" w:hAnsi="Palatino Linotype"/>
                <w:szCs w:val="13"/>
              </w:rPr>
              <w:t>-Mutant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B48B41" w14:textId="77777777" w:rsidR="00410E9D" w:rsidRPr="001B148B" w:rsidRDefault="00A916AA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  <w:u w:val="single"/>
              </w:rPr>
              <w:t>CC</w:t>
            </w:r>
            <w:r w:rsidRPr="001B148B">
              <w:rPr>
                <w:rFonts w:ascii="Palatino Linotype" w:hAnsi="Palatino Linotype"/>
                <w:b/>
                <w:bCs/>
                <w:szCs w:val="13"/>
              </w:rPr>
              <w:t>CTCGAG</w:t>
            </w:r>
            <w:r w:rsidRPr="001B148B">
              <w:rPr>
                <w:rFonts w:ascii="Palatino Linotype" w:hAnsi="Palatino Linotype"/>
                <w:szCs w:val="13"/>
              </w:rPr>
              <w:t>TCGCTCAGAATGACCACG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4F27AF" w14:textId="77777777" w:rsidR="00410E9D" w:rsidRPr="001B148B" w:rsidRDefault="00A916AA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3"/>
              </w:rPr>
            </w:pPr>
            <w:r w:rsidRPr="001B148B">
              <w:rPr>
                <w:rFonts w:ascii="Palatino Linotype" w:hAnsi="Palatino Linotype"/>
                <w:szCs w:val="13"/>
                <w:u w:val="single"/>
              </w:rPr>
              <w:t>ATTT</w:t>
            </w:r>
            <w:r w:rsidRPr="001B148B">
              <w:rPr>
                <w:rFonts w:ascii="Palatino Linotype" w:hAnsi="Palatino Linotype"/>
                <w:b/>
                <w:bCs/>
                <w:szCs w:val="13"/>
              </w:rPr>
              <w:t>GCGGCCGC</w:t>
            </w:r>
            <w:r w:rsidRPr="001B148B">
              <w:rPr>
                <w:rFonts w:ascii="Palatino Linotype" w:hAnsi="Palatino Linotype"/>
                <w:szCs w:val="13"/>
              </w:rPr>
              <w:t>C</w:t>
            </w:r>
            <w:r w:rsidR="00E07787" w:rsidRPr="001B148B">
              <w:rPr>
                <w:rFonts w:ascii="Palatino Linotype" w:hAnsi="Palatino Linotype"/>
                <w:szCs w:val="13"/>
              </w:rPr>
              <w:t>A</w:t>
            </w:r>
            <w:r w:rsidRPr="001B148B">
              <w:rPr>
                <w:rFonts w:ascii="Palatino Linotype" w:hAnsi="Palatino Linotype"/>
                <w:szCs w:val="13"/>
              </w:rPr>
              <w:t>ACAAGCCTCAGCACTCCTGGA</w:t>
            </w:r>
          </w:p>
        </w:tc>
      </w:tr>
    </w:tbl>
    <w:p w14:paraId="387F1EC4" w14:textId="2D85488B" w:rsidR="001B148B" w:rsidRPr="001B148B" w:rsidRDefault="003B2CBE" w:rsidP="001B148B">
      <w:pPr>
        <w:adjustRightInd w:val="0"/>
        <w:snapToGrid w:val="0"/>
        <w:spacing w:before="240" w:after="120" w:line="260" w:lineRule="atLeast"/>
        <w:ind w:left="425" w:right="425"/>
        <w:jc w:val="center"/>
        <w:rPr>
          <w:rFonts w:ascii="Palatino Linotype" w:hAnsi="Palatino Linotype"/>
          <w:sz w:val="18"/>
          <w:szCs w:val="18"/>
        </w:rPr>
      </w:pPr>
      <w:r w:rsidRPr="001B148B">
        <w:rPr>
          <w:rFonts w:ascii="Palatino Linotype" w:eastAsia="黑体" w:hAnsi="Palatino Linotype" w:cs="Times New Roman"/>
          <w:b/>
          <w:sz w:val="18"/>
          <w:szCs w:val="18"/>
        </w:rPr>
        <w:t xml:space="preserve">Supplementary Table </w:t>
      </w:r>
      <w:r w:rsidR="001B148B" w:rsidRPr="001B148B">
        <w:rPr>
          <w:rFonts w:ascii="Palatino Linotype" w:eastAsia="黑体" w:hAnsi="Palatino Linotype" w:cs="Times New Roman"/>
          <w:b/>
          <w:sz w:val="18"/>
          <w:szCs w:val="18"/>
        </w:rPr>
        <w:t>S</w:t>
      </w:r>
      <w:r w:rsidRPr="001B148B">
        <w:rPr>
          <w:rFonts w:ascii="Palatino Linotype" w:eastAsia="黑体" w:hAnsi="Palatino Linotype" w:cs="Times New Roman"/>
          <w:b/>
          <w:sz w:val="18"/>
          <w:szCs w:val="18"/>
        </w:rPr>
        <w:t>1.</w:t>
      </w:r>
      <w:r w:rsidRPr="001B148B">
        <w:rPr>
          <w:rFonts w:ascii="Palatino Linotype" w:eastAsia="黑体" w:hAnsi="Palatino Linotype" w:cs="Times New Roman"/>
          <w:sz w:val="18"/>
          <w:szCs w:val="18"/>
        </w:rPr>
        <w:t xml:space="preserve"> Primers sequence for PCR and RT-</w:t>
      </w:r>
      <w:r w:rsidR="007968DD" w:rsidRPr="001B148B">
        <w:rPr>
          <w:rFonts w:ascii="Palatino Linotype" w:eastAsia="黑体" w:hAnsi="Palatino Linotype" w:cs="Times New Roman"/>
          <w:sz w:val="18"/>
          <w:szCs w:val="18"/>
        </w:rPr>
        <w:t>q</w:t>
      </w:r>
      <w:r w:rsidRPr="001B148B">
        <w:rPr>
          <w:rFonts w:ascii="Palatino Linotype" w:eastAsia="黑体" w:hAnsi="Palatino Linotype" w:cs="Times New Roman"/>
          <w:sz w:val="18"/>
          <w:szCs w:val="18"/>
        </w:rPr>
        <w:t>PCR</w:t>
      </w:r>
      <w:r w:rsidR="001B148B" w:rsidRPr="001B148B">
        <w:rPr>
          <w:rFonts w:ascii="Palatino Linotype" w:eastAsia="黑体" w:hAnsi="Palatino Linotype" w:cs="Times New Roman"/>
          <w:sz w:val="18"/>
          <w:szCs w:val="18"/>
        </w:rPr>
        <w:t>.</w:t>
      </w:r>
    </w:p>
    <w:p w14:paraId="0569E266" w14:textId="39F88861" w:rsidR="00E07787" w:rsidRPr="001B148B" w:rsidRDefault="00266A8B" w:rsidP="001B148B">
      <w:pPr>
        <w:adjustRightInd w:val="0"/>
        <w:snapToGrid w:val="0"/>
        <w:spacing w:after="120" w:line="260" w:lineRule="atLeast"/>
        <w:rPr>
          <w:rFonts w:ascii="Palatino Linotype" w:eastAsia="宋体" w:hAnsi="Palatino Linotype" w:cs="Times New Roman"/>
          <w:color w:val="000000"/>
          <w:kern w:val="0"/>
          <w:szCs w:val="21"/>
        </w:rPr>
      </w:pPr>
      <w:r w:rsidRPr="001B148B">
        <w:rPr>
          <w:rFonts w:ascii="Palatino Linotype" w:eastAsia="宋体" w:hAnsi="Palatino Linotype" w:cs="Times New Roman"/>
          <w:color w:val="000000"/>
          <w:kern w:val="0"/>
          <w:szCs w:val="21"/>
        </w:rPr>
        <w:t>Note: The</w:t>
      </w:r>
      <w:r w:rsidRPr="001B148B">
        <w:rPr>
          <w:rFonts w:ascii="Palatino Linotype" w:eastAsia="宋体" w:hAnsi="Palatino Linotype" w:cs="Times New Roman"/>
          <w:bCs/>
          <w:color w:val="000000"/>
          <w:kern w:val="0"/>
          <w:szCs w:val="21"/>
        </w:rPr>
        <w:t xml:space="preserve"> bold font</w:t>
      </w:r>
      <w:r w:rsidRPr="001B148B">
        <w:rPr>
          <w:rFonts w:ascii="Palatino Linotype" w:eastAsia="宋体" w:hAnsi="Palatino Linotype" w:cs="Times New Roman"/>
          <w:b/>
          <w:bCs/>
          <w:color w:val="000000"/>
          <w:kern w:val="0"/>
          <w:szCs w:val="21"/>
        </w:rPr>
        <w:t xml:space="preserve"> </w:t>
      </w:r>
      <w:r w:rsidRPr="001B148B">
        <w:rPr>
          <w:rFonts w:ascii="Palatino Linotype" w:eastAsia="宋体" w:hAnsi="Palatino Linotype" w:cs="Times New Roman"/>
          <w:color w:val="000000"/>
          <w:kern w:val="0"/>
          <w:szCs w:val="21"/>
        </w:rPr>
        <w:t>refers to the sequence of the restriction enzyme cutting site</w:t>
      </w:r>
      <w:r w:rsidR="00305FC3">
        <w:rPr>
          <w:rFonts w:ascii="Palatino Linotype" w:eastAsia="宋体" w:hAnsi="Palatino Linotype" w:cs="Times New Roman"/>
          <w:color w:val="000000"/>
          <w:kern w:val="0"/>
          <w:szCs w:val="21"/>
        </w:rPr>
        <w:t>;</w:t>
      </w:r>
      <w:bookmarkStart w:id="0" w:name="_GoBack"/>
      <w:bookmarkEnd w:id="0"/>
      <w:r w:rsidRPr="001B148B">
        <w:rPr>
          <w:rFonts w:ascii="Palatino Linotype" w:eastAsia="宋体" w:hAnsi="Palatino Linotype" w:cs="Times New Roman"/>
          <w:color w:val="000000"/>
          <w:kern w:val="0"/>
          <w:szCs w:val="21"/>
        </w:rPr>
        <w:t xml:space="preserve"> the underlined font refers to the sequence of the protect base.</w:t>
      </w:r>
    </w:p>
    <w:p w14:paraId="2711C12C" w14:textId="6B2BBAE8" w:rsidR="00674D9B" w:rsidRPr="001B148B" w:rsidRDefault="00674D9B" w:rsidP="001B148B">
      <w:pPr>
        <w:widowControl/>
        <w:jc w:val="left"/>
        <w:rPr>
          <w:rFonts w:ascii="Palatino Linotype" w:eastAsia="宋体" w:hAnsi="Palatino Linotype" w:cs="Times New Roman"/>
          <w:color w:val="000000"/>
          <w:kern w:val="0"/>
          <w:sz w:val="13"/>
          <w:szCs w:val="13"/>
        </w:rPr>
      </w:pPr>
      <w:r w:rsidRPr="001B148B">
        <w:rPr>
          <w:rFonts w:ascii="Palatino Linotype" w:eastAsia="宋体" w:hAnsi="Palatino Linotype" w:cs="Times New Roman"/>
          <w:color w:val="000000"/>
          <w:kern w:val="0"/>
          <w:sz w:val="13"/>
          <w:szCs w:val="13"/>
        </w:rPr>
        <w:br w:type="page"/>
      </w:r>
    </w:p>
    <w:p w14:paraId="6F2C8634" w14:textId="277484CD" w:rsidR="00674D9B" w:rsidRPr="001B148B" w:rsidRDefault="00674D9B" w:rsidP="001B148B">
      <w:pPr>
        <w:adjustRightInd w:val="0"/>
        <w:snapToGrid w:val="0"/>
        <w:spacing w:before="240" w:after="120" w:line="260" w:lineRule="atLeast"/>
        <w:ind w:left="425" w:right="425"/>
        <w:jc w:val="center"/>
        <w:rPr>
          <w:rFonts w:ascii="Palatino Linotype" w:hAnsi="Palatino Linotype" w:cs="Times New Roman"/>
          <w:b/>
          <w:sz w:val="18"/>
          <w:szCs w:val="18"/>
        </w:rPr>
      </w:pPr>
      <w:r w:rsidRPr="001B148B">
        <w:rPr>
          <w:rFonts w:ascii="Palatino Linotype" w:hAnsi="Palatino Linotype" w:cs="Times New Roman"/>
          <w:b/>
          <w:sz w:val="18"/>
          <w:szCs w:val="18"/>
        </w:rPr>
        <w:lastRenderedPageBreak/>
        <w:t xml:space="preserve">Supplementary Table </w:t>
      </w:r>
      <w:r w:rsidR="001B148B" w:rsidRPr="001B148B">
        <w:rPr>
          <w:rFonts w:ascii="Palatino Linotype" w:hAnsi="Palatino Linotype" w:cs="Times New Roman"/>
          <w:b/>
          <w:sz w:val="18"/>
          <w:szCs w:val="18"/>
        </w:rPr>
        <w:t>S</w:t>
      </w:r>
      <w:r w:rsidRPr="001B148B">
        <w:rPr>
          <w:rFonts w:ascii="Palatino Linotype" w:hAnsi="Palatino Linotype" w:cs="Times New Roman"/>
          <w:b/>
          <w:sz w:val="18"/>
          <w:szCs w:val="18"/>
        </w:rPr>
        <w:t>2</w:t>
      </w:r>
      <w:r w:rsidR="001B148B" w:rsidRPr="001B148B">
        <w:rPr>
          <w:rFonts w:ascii="Palatino Linotype" w:hAnsi="Palatino Linotype" w:cs="Times New Roman"/>
          <w:b/>
          <w:sz w:val="18"/>
          <w:szCs w:val="18"/>
        </w:rPr>
        <w:t>.</w:t>
      </w:r>
      <w:r w:rsidRPr="001B148B">
        <w:rPr>
          <w:rFonts w:ascii="Palatino Linotype" w:hAnsi="Palatino Linotype" w:cs="Times New Roman"/>
          <w:sz w:val="18"/>
          <w:szCs w:val="18"/>
        </w:rPr>
        <w:t xml:space="preserve"> </w:t>
      </w:r>
      <w:bookmarkStart w:id="1" w:name="OLE_LINK199"/>
      <w:bookmarkStart w:id="2" w:name="OLE_LINK198"/>
      <w:r w:rsidRPr="001B148B">
        <w:rPr>
          <w:rFonts w:ascii="Palatino Linotype" w:hAnsi="Palatino Linotype" w:cs="Times New Roman"/>
          <w:sz w:val="18"/>
          <w:szCs w:val="18"/>
        </w:rPr>
        <w:t>The primary antibody and secondary antibody</w:t>
      </w:r>
      <w:bookmarkEnd w:id="1"/>
      <w:bookmarkEnd w:id="2"/>
    </w:p>
    <w:tbl>
      <w:tblPr>
        <w:tblStyle w:val="TableGrid"/>
        <w:tblW w:w="0" w:type="auto"/>
        <w:jc w:val="center"/>
        <w:tblInd w:w="0" w:type="dxa"/>
        <w:tblBorders>
          <w:top w:val="single" w:sz="4" w:space="0" w:color="92D050"/>
          <w:left w:val="none" w:sz="0" w:space="0" w:color="auto"/>
          <w:bottom w:val="single" w:sz="4" w:space="0" w:color="92D05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7"/>
        <w:gridCol w:w="1967"/>
        <w:gridCol w:w="1109"/>
      </w:tblGrid>
      <w:tr w:rsidR="00674D9B" w:rsidRPr="001B148B" w14:paraId="5111786A" w14:textId="77777777" w:rsidTr="001B148B">
        <w:trPr>
          <w:jc w:val="center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57533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b/>
                <w:sz w:val="20"/>
                <w:szCs w:val="20"/>
              </w:rPr>
              <w:t>Antibody name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DE631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b/>
                <w:sz w:val="20"/>
                <w:szCs w:val="20"/>
              </w:rPr>
              <w:t>Purpose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4B645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b/>
                <w:sz w:val="20"/>
                <w:szCs w:val="20"/>
              </w:rPr>
              <w:t>Source</w:t>
            </w:r>
          </w:p>
        </w:tc>
      </w:tr>
      <w:tr w:rsidR="00674D9B" w:rsidRPr="001B148B" w14:paraId="329374BB" w14:textId="77777777" w:rsidTr="001B148B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56462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Actin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8D054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3" w:name="OLE_LINK1"/>
            <w:bookmarkStart w:id="4" w:name="OLE_LINK2"/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primary antibody</w:t>
            </w:r>
            <w:bookmarkEnd w:id="3"/>
            <w:bookmarkEnd w:id="4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D005A" w14:textId="77777777" w:rsidR="00674D9B" w:rsidRPr="001B148B" w:rsidRDefault="00674D9B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Abbkine</w:t>
            </w:r>
          </w:p>
        </w:tc>
      </w:tr>
      <w:tr w:rsidR="00241B05" w:rsidRPr="001B148B" w14:paraId="15DABDA9" w14:textId="77777777" w:rsidTr="001B148B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20379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Theme="minorEastAsia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eastAsiaTheme="minorEastAsia" w:hAnsi="Palatino Linotype" w:cs="Times New Roman"/>
                <w:sz w:val="20"/>
                <w:szCs w:val="20"/>
              </w:rPr>
              <w:t>PPARG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C151F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primary antibody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309C6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Wanleibio</w:t>
            </w:r>
          </w:p>
        </w:tc>
      </w:tr>
      <w:tr w:rsidR="00241B05" w:rsidRPr="001B148B" w14:paraId="2AB5E2F5" w14:textId="77777777" w:rsidTr="001B148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AAFE0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CEBPA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9CFAF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primary antibody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145F7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Wanleibio</w:t>
            </w:r>
          </w:p>
        </w:tc>
      </w:tr>
      <w:tr w:rsidR="00241B05" w:rsidRPr="001B148B" w14:paraId="79B66BB2" w14:textId="77777777" w:rsidTr="001B148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09CC2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PCNA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A8A74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5" w:name="OLE_LINK30"/>
            <w:bookmarkStart w:id="6" w:name="OLE_LINK31"/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primary antibody</w:t>
            </w:r>
            <w:bookmarkEnd w:id="5"/>
            <w:bookmarkEnd w:id="6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E6506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Wanleibio</w:t>
            </w:r>
          </w:p>
        </w:tc>
      </w:tr>
      <w:tr w:rsidR="00241B05" w:rsidRPr="001B148B" w14:paraId="188A45A0" w14:textId="77777777" w:rsidTr="001B148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E87AB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CyclinD1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79CA3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primary antibody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0FA2C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Wanleibio</w:t>
            </w:r>
          </w:p>
        </w:tc>
      </w:tr>
      <w:tr w:rsidR="00241B05" w:rsidRPr="001B148B" w14:paraId="1573C3D2" w14:textId="77777777" w:rsidTr="001B148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DC439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Bcl-2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D81EB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primary antibody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DEB96" w14:textId="77777777" w:rsidR="00241B05" w:rsidRPr="001B148B" w:rsidRDefault="00241B0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Wanleibio</w:t>
            </w:r>
          </w:p>
        </w:tc>
      </w:tr>
      <w:tr w:rsidR="001738D5" w:rsidRPr="001B148B" w14:paraId="73964F79" w14:textId="77777777" w:rsidTr="001B148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BF92D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Theme="minorEastAsia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eastAsiaTheme="minorEastAsia" w:hAnsi="Palatino Linotype" w:cs="Times New Roman"/>
                <w:sz w:val="20"/>
                <w:szCs w:val="20"/>
              </w:rPr>
              <w:t>AKT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2FB6E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primary antibody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47AC3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Wanleibio</w:t>
            </w:r>
          </w:p>
        </w:tc>
      </w:tr>
      <w:tr w:rsidR="001738D5" w:rsidRPr="001B148B" w14:paraId="57D6D737" w14:textId="77777777" w:rsidTr="001B148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3BD7B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Theme="minorEastAsia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eastAsiaTheme="minorEastAsia" w:hAnsi="Palatino Linotype" w:cs="Times New Roman"/>
                <w:sz w:val="20"/>
                <w:szCs w:val="20"/>
              </w:rPr>
              <w:t>pAKT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90082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primary antibody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5597D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Wanleibio</w:t>
            </w:r>
          </w:p>
        </w:tc>
      </w:tr>
      <w:tr w:rsidR="001738D5" w:rsidRPr="001B148B" w14:paraId="23739D3A" w14:textId="77777777" w:rsidTr="001B148B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0B4BC5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Goat Anti-Rabbit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66A8E6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secondary antibody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6A3B59" w14:textId="77777777" w:rsidR="001738D5" w:rsidRPr="001B148B" w:rsidRDefault="001738D5" w:rsidP="001B148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B148B">
              <w:rPr>
                <w:rFonts w:ascii="Palatino Linotype" w:hAnsi="Palatino Linotype" w:cs="Times New Roman"/>
                <w:sz w:val="20"/>
                <w:szCs w:val="20"/>
              </w:rPr>
              <w:t>BOSTER</w:t>
            </w:r>
          </w:p>
        </w:tc>
      </w:tr>
    </w:tbl>
    <w:p w14:paraId="474D9230" w14:textId="5BE0C879" w:rsidR="00FF2B5A" w:rsidRPr="001B148B" w:rsidRDefault="00FF2B5A">
      <w:pPr>
        <w:rPr>
          <w:rFonts w:ascii="Palatino Linotype" w:hAnsi="Palatino Linotype"/>
        </w:rPr>
      </w:pPr>
    </w:p>
    <w:sectPr w:rsidR="00FF2B5A" w:rsidRPr="001B1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B3BCE" w14:textId="77777777" w:rsidR="004A61CA" w:rsidRDefault="004A61CA" w:rsidP="007A15DB">
      <w:r>
        <w:separator/>
      </w:r>
    </w:p>
  </w:endnote>
  <w:endnote w:type="continuationSeparator" w:id="0">
    <w:p w14:paraId="344DFB39" w14:textId="77777777" w:rsidR="004A61CA" w:rsidRDefault="004A61CA" w:rsidP="007A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5D6DA" w14:textId="77777777" w:rsidR="004A61CA" w:rsidRDefault="004A61CA" w:rsidP="007A15DB">
      <w:r>
        <w:separator/>
      </w:r>
    </w:p>
  </w:footnote>
  <w:footnote w:type="continuationSeparator" w:id="0">
    <w:p w14:paraId="0E56906E" w14:textId="77777777" w:rsidR="004A61CA" w:rsidRDefault="004A61CA" w:rsidP="007A15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BE"/>
    <w:rsid w:val="00090ED2"/>
    <w:rsid w:val="0017301A"/>
    <w:rsid w:val="001738D5"/>
    <w:rsid w:val="001B148B"/>
    <w:rsid w:val="001E4CE8"/>
    <w:rsid w:val="00241B05"/>
    <w:rsid w:val="00266A8B"/>
    <w:rsid w:val="002A4A1B"/>
    <w:rsid w:val="00305FC3"/>
    <w:rsid w:val="00353615"/>
    <w:rsid w:val="003B2CBE"/>
    <w:rsid w:val="003C6B79"/>
    <w:rsid w:val="00410E9D"/>
    <w:rsid w:val="00480E82"/>
    <w:rsid w:val="004A61CA"/>
    <w:rsid w:val="00565E84"/>
    <w:rsid w:val="00674D9B"/>
    <w:rsid w:val="00676002"/>
    <w:rsid w:val="00777237"/>
    <w:rsid w:val="007968DD"/>
    <w:rsid w:val="007A15DB"/>
    <w:rsid w:val="008E0A8B"/>
    <w:rsid w:val="00956684"/>
    <w:rsid w:val="00961128"/>
    <w:rsid w:val="00A916AA"/>
    <w:rsid w:val="00AA1B91"/>
    <w:rsid w:val="00B92476"/>
    <w:rsid w:val="00CD775C"/>
    <w:rsid w:val="00D726ED"/>
    <w:rsid w:val="00D95EA0"/>
    <w:rsid w:val="00E07787"/>
    <w:rsid w:val="00F309F1"/>
    <w:rsid w:val="00F57F18"/>
    <w:rsid w:val="00F70395"/>
    <w:rsid w:val="00F85F8E"/>
    <w:rsid w:val="00FF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2D8F0"/>
  <w15:chartTrackingRefBased/>
  <w15:docId w15:val="{2F532EFA-B797-4EFA-AA12-9C357318E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2CBE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lassic1">
    <w:name w:val="Table Classic 1"/>
    <w:basedOn w:val="TableNormal"/>
    <w:semiHidden/>
    <w:unhideWhenUsed/>
    <w:qFormat/>
    <w:rsid w:val="003B2CB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74D9B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674D9B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2B5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B5A"/>
    <w:rPr>
      <w:sz w:val="18"/>
      <w:szCs w:val="18"/>
    </w:rPr>
  </w:style>
  <w:style w:type="character" w:customStyle="1" w:styleId="highlight">
    <w:name w:val="highlight"/>
    <w:basedOn w:val="DefaultParagraphFont"/>
    <w:rsid w:val="00090ED2"/>
  </w:style>
  <w:style w:type="paragraph" w:styleId="Header">
    <w:name w:val="header"/>
    <w:basedOn w:val="Normal"/>
    <w:link w:val="HeaderChar"/>
    <w:uiPriority w:val="99"/>
    <w:unhideWhenUsed/>
    <w:rsid w:val="007A1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A15D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A15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A15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144</Words>
  <Characters>1555</Characters>
  <Application>Microsoft Office Word</Application>
  <DocSecurity>0</DocSecurity>
  <Lines>106</Lines>
  <Paragraphs>91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康自红</dc:creator>
  <cp:keywords/>
  <dc:description/>
  <cp:lastModifiedBy>MDPI</cp:lastModifiedBy>
  <cp:revision>8</cp:revision>
  <dcterms:created xsi:type="dcterms:W3CDTF">2020-01-09T15:40:00Z</dcterms:created>
  <dcterms:modified xsi:type="dcterms:W3CDTF">2020-07-24T04:40:00Z</dcterms:modified>
</cp:coreProperties>
</file>