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10628" w14:textId="408729C9" w:rsidR="006C328A" w:rsidRPr="002861C7" w:rsidRDefault="006C328A" w:rsidP="006C328A">
      <w:pPr>
        <w:adjustRightInd w:val="0"/>
        <w:snapToGrid w:val="0"/>
        <w:spacing w:line="260" w:lineRule="atLeast"/>
        <w:jc w:val="center"/>
        <w:rPr>
          <w:rFonts w:ascii="Palatino Linotype" w:hAnsi="Palatino Linotype"/>
          <w:bCs/>
          <w:iCs/>
          <w:color w:val="auto"/>
          <w:sz w:val="18"/>
          <w:lang w:bidi="en-US"/>
        </w:rPr>
      </w:pPr>
      <w:bookmarkStart w:id="0" w:name="_Hlk52726729"/>
      <w:r w:rsidRPr="002861C7">
        <w:rPr>
          <w:rFonts w:ascii="Palatino Linotype" w:hAnsi="Palatino Linotype"/>
          <w:b/>
          <w:iCs/>
          <w:noProof/>
          <w:color w:val="auto"/>
          <w:sz w:val="20"/>
          <w:szCs w:val="22"/>
          <w:lang w:bidi="en-US"/>
        </w:rPr>
        <w:t xml:space="preserve">Table </w:t>
      </w:r>
      <w:r w:rsidR="00FB62A8">
        <w:rPr>
          <w:rFonts w:ascii="Palatino Linotype" w:hAnsi="Palatino Linotype"/>
          <w:b/>
          <w:iCs/>
          <w:noProof/>
          <w:color w:val="auto"/>
          <w:sz w:val="20"/>
          <w:szCs w:val="22"/>
          <w:lang w:bidi="en-US"/>
        </w:rPr>
        <w:t>S</w:t>
      </w:r>
      <w:r w:rsidR="007B3F2E">
        <w:rPr>
          <w:rFonts w:ascii="Palatino Linotype" w:hAnsi="Palatino Linotype"/>
          <w:b/>
          <w:iCs/>
          <w:noProof/>
          <w:color w:val="auto"/>
          <w:sz w:val="20"/>
          <w:szCs w:val="22"/>
          <w:lang w:bidi="en-US"/>
        </w:rPr>
        <w:t>1</w:t>
      </w:r>
      <w:r w:rsidRPr="002861C7">
        <w:rPr>
          <w:rFonts w:ascii="Palatino Linotype" w:hAnsi="Palatino Linotype"/>
          <w:iCs/>
          <w:noProof/>
          <w:color w:val="auto"/>
          <w:sz w:val="20"/>
          <w:szCs w:val="22"/>
          <w:lang w:bidi="en-US"/>
        </w:rPr>
        <w:t xml:space="preserve">. Mean age (years) of the parents at the birth of their offspring for the four gametic routes in </w:t>
      </w:r>
      <w:r w:rsidRPr="002861C7">
        <w:rPr>
          <w:rFonts w:ascii="Palatino Linotype" w:hAnsi="Palatino Linotype"/>
          <w:bCs/>
          <w:iCs/>
          <w:color w:val="auto"/>
          <w:sz w:val="18"/>
          <w:lang w:bidi="en-US"/>
        </w:rPr>
        <w:t>Spanish</w:t>
      </w:r>
      <w:r w:rsidR="00E04B2E">
        <w:rPr>
          <w:rFonts w:ascii="Palatino Linotype" w:hAnsi="Palatino Linotype"/>
          <w:bCs/>
          <w:iCs/>
          <w:color w:val="auto"/>
          <w:sz w:val="18"/>
          <w:lang w:bidi="en-US"/>
        </w:rPr>
        <w:t xml:space="preserve"> Purebred (PRE)</w:t>
      </w:r>
      <w:r w:rsidRPr="002861C7">
        <w:rPr>
          <w:rFonts w:ascii="Palatino Linotype" w:hAnsi="Palatino Linotype"/>
          <w:bCs/>
          <w:iCs/>
          <w:color w:val="auto"/>
          <w:sz w:val="18"/>
          <w:lang w:bidi="en-US"/>
        </w:rPr>
        <w:t xml:space="preserve">, Arabian </w:t>
      </w:r>
      <w:r w:rsidR="00E04B2E">
        <w:rPr>
          <w:rFonts w:ascii="Palatino Linotype" w:hAnsi="Palatino Linotype"/>
          <w:bCs/>
          <w:iCs/>
          <w:color w:val="auto"/>
          <w:sz w:val="18"/>
          <w:lang w:bidi="en-US"/>
        </w:rPr>
        <w:t xml:space="preserve">Purebred (PRá) </w:t>
      </w:r>
      <w:r w:rsidRPr="002861C7">
        <w:rPr>
          <w:rFonts w:ascii="Palatino Linotype" w:hAnsi="Palatino Linotype"/>
          <w:bCs/>
          <w:iCs/>
          <w:color w:val="auto"/>
          <w:sz w:val="18"/>
          <w:lang w:bidi="en-US"/>
        </w:rPr>
        <w:t xml:space="preserve">and Hispano-Arabian </w:t>
      </w:r>
      <w:r w:rsidR="00E04B2E">
        <w:rPr>
          <w:rFonts w:ascii="Palatino Linotype" w:hAnsi="Palatino Linotype"/>
          <w:bCs/>
          <w:iCs/>
          <w:color w:val="auto"/>
          <w:sz w:val="18"/>
          <w:lang w:bidi="en-US"/>
        </w:rPr>
        <w:t xml:space="preserve">(Há) </w:t>
      </w:r>
      <w:r w:rsidRPr="002861C7">
        <w:rPr>
          <w:rFonts w:ascii="Palatino Linotype" w:hAnsi="Palatino Linotype"/>
          <w:bCs/>
          <w:iCs/>
          <w:color w:val="auto"/>
          <w:sz w:val="18"/>
          <w:lang w:bidi="en-US"/>
        </w:rPr>
        <w:t xml:space="preserve">breeds. </w:t>
      </w:r>
    </w:p>
    <w:tbl>
      <w:tblPr>
        <w:tblStyle w:val="Tablaconcuadrcula3"/>
        <w:tblW w:w="0" w:type="auto"/>
        <w:tblInd w:w="0" w:type="dxa"/>
        <w:tblLook w:val="04A0" w:firstRow="1" w:lastRow="0" w:firstColumn="1" w:lastColumn="0" w:noHBand="0" w:noVBand="1"/>
      </w:tblPr>
      <w:tblGrid>
        <w:gridCol w:w="2073"/>
        <w:gridCol w:w="2266"/>
        <w:gridCol w:w="822"/>
        <w:gridCol w:w="821"/>
        <w:gridCol w:w="822"/>
        <w:gridCol w:w="878"/>
        <w:gridCol w:w="812"/>
      </w:tblGrid>
      <w:tr w:rsidR="006C328A" w:rsidRPr="002861C7" w14:paraId="0AECE462" w14:textId="77777777" w:rsidTr="00BE20DE">
        <w:trPr>
          <w:trHeight w:val="420"/>
        </w:trPr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vAlign w:val="center"/>
          </w:tcPr>
          <w:bookmarkEnd w:id="0"/>
          <w:p w14:paraId="29661F06" w14:textId="77777777" w:rsidR="006C328A" w:rsidRPr="002861C7" w:rsidRDefault="006C328A" w:rsidP="00537E60">
            <w:pPr>
              <w:spacing w:line="240" w:lineRule="auto"/>
              <w:jc w:val="right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Parameter</w:t>
            </w:r>
          </w:p>
          <w:p w14:paraId="4DC0F1A3" w14:textId="77777777" w:rsidR="006C328A" w:rsidRPr="002861C7" w:rsidRDefault="006C328A" w:rsidP="00537E60">
            <w:pPr>
              <w:spacing w:line="240" w:lineRule="auto"/>
              <w:jc w:val="left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Population set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2C67D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Mean age of the parents at the birth of their offspring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5A62A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Stallion</w:t>
            </w:r>
          </w:p>
          <w:p w14:paraId="614483B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to colt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E7B0C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Mare to colt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3343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Stallion to filly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7901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Mare to filly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01907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Total</w:t>
            </w:r>
          </w:p>
        </w:tc>
      </w:tr>
      <w:tr w:rsidR="006C328A" w:rsidRPr="002861C7" w14:paraId="3DC3E15C" w14:textId="77777777" w:rsidTr="00BE20DE">
        <w:trPr>
          <w:trHeight w:val="255"/>
        </w:trPr>
        <w:tc>
          <w:tcPr>
            <w:tcW w:w="2073" w:type="dxa"/>
            <w:vMerge w:val="restart"/>
            <w:noWrap/>
            <w:hideMark/>
          </w:tcPr>
          <w:p w14:paraId="192A4A63" w14:textId="11FE867B" w:rsidR="006C328A" w:rsidRPr="002861C7" w:rsidRDefault="00E04B2E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PRá</w:t>
            </w:r>
          </w:p>
        </w:tc>
        <w:tc>
          <w:tcPr>
            <w:tcW w:w="2266" w:type="dxa"/>
            <w:noWrap/>
            <w:vAlign w:val="center"/>
            <w:hideMark/>
          </w:tcPr>
          <w:p w14:paraId="06748645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N</w:t>
            </w:r>
          </w:p>
        </w:tc>
        <w:tc>
          <w:tcPr>
            <w:tcW w:w="822" w:type="dxa"/>
            <w:noWrap/>
            <w:hideMark/>
          </w:tcPr>
          <w:p w14:paraId="3F4FB16D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10275</w:t>
            </w:r>
          </w:p>
        </w:tc>
        <w:tc>
          <w:tcPr>
            <w:tcW w:w="821" w:type="dxa"/>
            <w:noWrap/>
          </w:tcPr>
          <w:p w14:paraId="6F566A74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10210</w:t>
            </w:r>
          </w:p>
        </w:tc>
        <w:tc>
          <w:tcPr>
            <w:tcW w:w="822" w:type="dxa"/>
            <w:noWrap/>
          </w:tcPr>
          <w:p w14:paraId="613EC565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11228</w:t>
            </w:r>
          </w:p>
        </w:tc>
        <w:tc>
          <w:tcPr>
            <w:tcW w:w="878" w:type="dxa"/>
            <w:noWrap/>
          </w:tcPr>
          <w:p w14:paraId="4027AB34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11180</w:t>
            </w:r>
          </w:p>
        </w:tc>
        <w:tc>
          <w:tcPr>
            <w:tcW w:w="812" w:type="dxa"/>
            <w:noWrap/>
          </w:tcPr>
          <w:p w14:paraId="4CDFB8DD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42893</w:t>
            </w:r>
          </w:p>
        </w:tc>
      </w:tr>
      <w:tr w:rsidR="006C328A" w:rsidRPr="002861C7" w14:paraId="1C64FDED" w14:textId="77777777" w:rsidTr="00BE20DE">
        <w:trPr>
          <w:trHeight w:val="255"/>
        </w:trPr>
        <w:tc>
          <w:tcPr>
            <w:tcW w:w="0" w:type="auto"/>
            <w:vMerge/>
            <w:hideMark/>
          </w:tcPr>
          <w:p w14:paraId="1EA94F8E" w14:textId="77777777" w:rsidR="006C328A" w:rsidRPr="002861C7" w:rsidRDefault="006C328A" w:rsidP="00537E60">
            <w:pPr>
              <w:spacing w:line="260" w:lineRule="atLeast"/>
              <w:jc w:val="center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  <w:lang w:bidi="en-US"/>
              </w:rPr>
            </w:pPr>
          </w:p>
        </w:tc>
        <w:tc>
          <w:tcPr>
            <w:tcW w:w="2266" w:type="dxa"/>
            <w:noWrap/>
            <w:vAlign w:val="center"/>
            <w:hideMark/>
          </w:tcPr>
          <w:p w14:paraId="605DB8DA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Mean</w:t>
            </w:r>
          </w:p>
        </w:tc>
        <w:tc>
          <w:tcPr>
            <w:tcW w:w="822" w:type="dxa"/>
            <w:noWrap/>
          </w:tcPr>
          <w:p w14:paraId="06895ADE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13.12</w:t>
            </w:r>
          </w:p>
        </w:tc>
        <w:tc>
          <w:tcPr>
            <w:tcW w:w="821" w:type="dxa"/>
            <w:noWrap/>
          </w:tcPr>
          <w:p w14:paraId="5E6F97B1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12.00</w:t>
            </w:r>
          </w:p>
        </w:tc>
        <w:tc>
          <w:tcPr>
            <w:tcW w:w="822" w:type="dxa"/>
            <w:noWrap/>
          </w:tcPr>
          <w:p w14:paraId="7A1B3F1C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13.27</w:t>
            </w:r>
          </w:p>
        </w:tc>
        <w:tc>
          <w:tcPr>
            <w:tcW w:w="878" w:type="dxa"/>
            <w:noWrap/>
          </w:tcPr>
          <w:p w14:paraId="0250FEE6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12.16</w:t>
            </w:r>
          </w:p>
        </w:tc>
        <w:tc>
          <w:tcPr>
            <w:tcW w:w="812" w:type="dxa"/>
            <w:noWrap/>
          </w:tcPr>
          <w:p w14:paraId="784F7C6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12.64</w:t>
            </w:r>
          </w:p>
        </w:tc>
      </w:tr>
      <w:tr w:rsidR="006C328A" w:rsidRPr="002861C7" w14:paraId="1ABABA2A" w14:textId="77777777" w:rsidTr="00BE20DE">
        <w:trPr>
          <w:trHeight w:val="255"/>
        </w:trPr>
        <w:tc>
          <w:tcPr>
            <w:tcW w:w="0" w:type="auto"/>
            <w:vMerge/>
            <w:hideMark/>
          </w:tcPr>
          <w:p w14:paraId="696E2A9D" w14:textId="77777777" w:rsidR="006C328A" w:rsidRPr="002861C7" w:rsidRDefault="006C328A" w:rsidP="00537E60">
            <w:pPr>
              <w:spacing w:line="260" w:lineRule="atLeast"/>
              <w:jc w:val="center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  <w:lang w:bidi="en-US"/>
              </w:rPr>
            </w:pPr>
          </w:p>
        </w:tc>
        <w:tc>
          <w:tcPr>
            <w:tcW w:w="2266" w:type="dxa"/>
            <w:noWrap/>
            <w:vAlign w:val="center"/>
            <w:hideMark/>
          </w:tcPr>
          <w:p w14:paraId="4265A7BF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SD</w:t>
            </w:r>
          </w:p>
        </w:tc>
        <w:tc>
          <w:tcPr>
            <w:tcW w:w="822" w:type="dxa"/>
            <w:noWrap/>
          </w:tcPr>
          <w:p w14:paraId="50E114A4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13.35</w:t>
            </w:r>
          </w:p>
        </w:tc>
        <w:tc>
          <w:tcPr>
            <w:tcW w:w="821" w:type="dxa"/>
            <w:noWrap/>
          </w:tcPr>
          <w:p w14:paraId="65E1B1A4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12.23</w:t>
            </w:r>
          </w:p>
        </w:tc>
        <w:tc>
          <w:tcPr>
            <w:tcW w:w="822" w:type="dxa"/>
            <w:noWrap/>
          </w:tcPr>
          <w:p w14:paraId="1E68C728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13.77</w:t>
            </w:r>
          </w:p>
        </w:tc>
        <w:tc>
          <w:tcPr>
            <w:tcW w:w="878" w:type="dxa"/>
            <w:noWrap/>
          </w:tcPr>
          <w:p w14:paraId="34AD168F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12.98</w:t>
            </w:r>
          </w:p>
        </w:tc>
        <w:tc>
          <w:tcPr>
            <w:tcW w:w="812" w:type="dxa"/>
            <w:noWrap/>
          </w:tcPr>
          <w:p w14:paraId="6F473B4C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13.12</w:t>
            </w:r>
          </w:p>
        </w:tc>
      </w:tr>
      <w:tr w:rsidR="006C328A" w:rsidRPr="002861C7" w14:paraId="2B5664B6" w14:textId="77777777" w:rsidTr="00BE20DE">
        <w:trPr>
          <w:trHeight w:val="255"/>
        </w:trPr>
        <w:tc>
          <w:tcPr>
            <w:tcW w:w="2073" w:type="dxa"/>
            <w:vMerge w:val="restart"/>
            <w:noWrap/>
            <w:hideMark/>
          </w:tcPr>
          <w:p w14:paraId="6B996814" w14:textId="236C7BE3" w:rsidR="006C328A" w:rsidRPr="002861C7" w:rsidRDefault="00E04B2E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PRE</w:t>
            </w:r>
          </w:p>
        </w:tc>
        <w:tc>
          <w:tcPr>
            <w:tcW w:w="2266" w:type="dxa"/>
            <w:noWrap/>
            <w:vAlign w:val="center"/>
            <w:hideMark/>
          </w:tcPr>
          <w:p w14:paraId="773AAC0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N</w:t>
            </w:r>
          </w:p>
        </w:tc>
        <w:tc>
          <w:tcPr>
            <w:tcW w:w="822" w:type="dxa"/>
            <w:noWrap/>
          </w:tcPr>
          <w:p w14:paraId="20E707AD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83232</w:t>
            </w:r>
          </w:p>
        </w:tc>
        <w:tc>
          <w:tcPr>
            <w:tcW w:w="821" w:type="dxa"/>
            <w:noWrap/>
          </w:tcPr>
          <w:p w14:paraId="5A1E3E0E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83154</w:t>
            </w:r>
          </w:p>
        </w:tc>
        <w:tc>
          <w:tcPr>
            <w:tcW w:w="822" w:type="dxa"/>
            <w:noWrap/>
          </w:tcPr>
          <w:p w14:paraId="553F807E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89258</w:t>
            </w:r>
          </w:p>
        </w:tc>
        <w:tc>
          <w:tcPr>
            <w:tcW w:w="878" w:type="dxa"/>
            <w:noWrap/>
          </w:tcPr>
          <w:p w14:paraId="003140B6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89160</w:t>
            </w:r>
          </w:p>
        </w:tc>
        <w:tc>
          <w:tcPr>
            <w:tcW w:w="812" w:type="dxa"/>
            <w:noWrap/>
          </w:tcPr>
          <w:p w14:paraId="7C8C3EE9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344804</w:t>
            </w:r>
          </w:p>
        </w:tc>
      </w:tr>
      <w:tr w:rsidR="006C328A" w:rsidRPr="002861C7" w14:paraId="41F9B1FA" w14:textId="77777777" w:rsidTr="00BE20DE">
        <w:trPr>
          <w:trHeight w:val="255"/>
        </w:trPr>
        <w:tc>
          <w:tcPr>
            <w:tcW w:w="0" w:type="auto"/>
            <w:vMerge/>
            <w:hideMark/>
          </w:tcPr>
          <w:p w14:paraId="2C6269EB" w14:textId="77777777" w:rsidR="006C328A" w:rsidRPr="002861C7" w:rsidRDefault="006C328A" w:rsidP="00537E60">
            <w:pPr>
              <w:spacing w:line="260" w:lineRule="atLeast"/>
              <w:jc w:val="center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  <w:lang w:bidi="en-US"/>
              </w:rPr>
            </w:pPr>
          </w:p>
        </w:tc>
        <w:tc>
          <w:tcPr>
            <w:tcW w:w="2266" w:type="dxa"/>
            <w:noWrap/>
            <w:vAlign w:val="center"/>
            <w:hideMark/>
          </w:tcPr>
          <w:p w14:paraId="56862101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Mean</w:t>
            </w:r>
          </w:p>
        </w:tc>
        <w:tc>
          <w:tcPr>
            <w:tcW w:w="822" w:type="dxa"/>
            <w:noWrap/>
          </w:tcPr>
          <w:p w14:paraId="72AD0BE3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10.40</w:t>
            </w:r>
          </w:p>
        </w:tc>
        <w:tc>
          <w:tcPr>
            <w:tcW w:w="821" w:type="dxa"/>
            <w:noWrap/>
          </w:tcPr>
          <w:p w14:paraId="73ADEC36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9.30</w:t>
            </w:r>
          </w:p>
        </w:tc>
        <w:tc>
          <w:tcPr>
            <w:tcW w:w="822" w:type="dxa"/>
            <w:noWrap/>
          </w:tcPr>
          <w:p w14:paraId="724BD16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10.47</w:t>
            </w:r>
          </w:p>
        </w:tc>
        <w:tc>
          <w:tcPr>
            <w:tcW w:w="878" w:type="dxa"/>
            <w:noWrap/>
          </w:tcPr>
          <w:p w14:paraId="61ADF52C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9.35</w:t>
            </w:r>
          </w:p>
        </w:tc>
        <w:tc>
          <w:tcPr>
            <w:tcW w:w="812" w:type="dxa"/>
            <w:noWrap/>
          </w:tcPr>
          <w:p w14:paraId="69A38A33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9.88</w:t>
            </w:r>
          </w:p>
        </w:tc>
      </w:tr>
      <w:tr w:rsidR="006C328A" w:rsidRPr="002861C7" w14:paraId="0B4CE209" w14:textId="77777777" w:rsidTr="00BE20DE">
        <w:trPr>
          <w:trHeight w:val="255"/>
        </w:trPr>
        <w:tc>
          <w:tcPr>
            <w:tcW w:w="0" w:type="auto"/>
            <w:vMerge/>
            <w:hideMark/>
          </w:tcPr>
          <w:p w14:paraId="232D896E" w14:textId="77777777" w:rsidR="006C328A" w:rsidRPr="002861C7" w:rsidRDefault="006C328A" w:rsidP="00537E60">
            <w:pPr>
              <w:spacing w:line="260" w:lineRule="atLeast"/>
              <w:jc w:val="center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  <w:lang w:bidi="en-US"/>
              </w:rPr>
            </w:pPr>
          </w:p>
        </w:tc>
        <w:tc>
          <w:tcPr>
            <w:tcW w:w="2266" w:type="dxa"/>
            <w:noWrap/>
            <w:vAlign w:val="center"/>
            <w:hideMark/>
          </w:tcPr>
          <w:p w14:paraId="24FE10FD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SD</w:t>
            </w:r>
          </w:p>
        </w:tc>
        <w:tc>
          <w:tcPr>
            <w:tcW w:w="822" w:type="dxa"/>
            <w:noWrap/>
          </w:tcPr>
          <w:p w14:paraId="41DE6D16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6.17</w:t>
            </w:r>
          </w:p>
        </w:tc>
        <w:tc>
          <w:tcPr>
            <w:tcW w:w="821" w:type="dxa"/>
            <w:noWrap/>
          </w:tcPr>
          <w:p w14:paraId="0D0BC128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5.40</w:t>
            </w:r>
          </w:p>
        </w:tc>
        <w:tc>
          <w:tcPr>
            <w:tcW w:w="822" w:type="dxa"/>
            <w:noWrap/>
          </w:tcPr>
          <w:p w14:paraId="16FDDF0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6.45</w:t>
            </w:r>
          </w:p>
        </w:tc>
        <w:tc>
          <w:tcPr>
            <w:tcW w:w="878" w:type="dxa"/>
            <w:noWrap/>
          </w:tcPr>
          <w:p w14:paraId="246275BA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5.82</w:t>
            </w:r>
          </w:p>
        </w:tc>
        <w:tc>
          <w:tcPr>
            <w:tcW w:w="812" w:type="dxa"/>
            <w:noWrap/>
          </w:tcPr>
          <w:p w14:paraId="704B140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6.00</w:t>
            </w:r>
          </w:p>
        </w:tc>
      </w:tr>
      <w:tr w:rsidR="006C328A" w:rsidRPr="002861C7" w14:paraId="317DE25F" w14:textId="77777777" w:rsidTr="00BE20DE">
        <w:trPr>
          <w:trHeight w:val="255"/>
        </w:trPr>
        <w:tc>
          <w:tcPr>
            <w:tcW w:w="2073" w:type="dxa"/>
            <w:vMerge w:val="restart"/>
            <w:noWrap/>
            <w:hideMark/>
          </w:tcPr>
          <w:p w14:paraId="1BA0760A" w14:textId="33D84D0B" w:rsidR="006C328A" w:rsidRPr="002861C7" w:rsidRDefault="00E04B2E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Há</w:t>
            </w:r>
          </w:p>
        </w:tc>
        <w:tc>
          <w:tcPr>
            <w:tcW w:w="2266" w:type="dxa"/>
            <w:noWrap/>
            <w:vAlign w:val="center"/>
            <w:hideMark/>
          </w:tcPr>
          <w:p w14:paraId="75DD1826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N</w:t>
            </w:r>
          </w:p>
        </w:tc>
        <w:tc>
          <w:tcPr>
            <w:tcW w:w="822" w:type="dxa"/>
            <w:noWrap/>
          </w:tcPr>
          <w:p w14:paraId="3DF464B0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4262</w:t>
            </w:r>
          </w:p>
        </w:tc>
        <w:tc>
          <w:tcPr>
            <w:tcW w:w="821" w:type="dxa"/>
            <w:noWrap/>
          </w:tcPr>
          <w:p w14:paraId="63C78994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4261</w:t>
            </w:r>
          </w:p>
        </w:tc>
        <w:tc>
          <w:tcPr>
            <w:tcW w:w="822" w:type="dxa"/>
            <w:noWrap/>
          </w:tcPr>
          <w:p w14:paraId="78F5E434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6353</w:t>
            </w:r>
          </w:p>
        </w:tc>
        <w:tc>
          <w:tcPr>
            <w:tcW w:w="878" w:type="dxa"/>
            <w:noWrap/>
          </w:tcPr>
          <w:p w14:paraId="0C409F3F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6351</w:t>
            </w:r>
          </w:p>
        </w:tc>
        <w:tc>
          <w:tcPr>
            <w:tcW w:w="812" w:type="dxa"/>
            <w:noWrap/>
          </w:tcPr>
          <w:p w14:paraId="2629ED35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21227</w:t>
            </w:r>
          </w:p>
        </w:tc>
      </w:tr>
      <w:tr w:rsidR="006C328A" w:rsidRPr="002861C7" w14:paraId="4AAAD22B" w14:textId="77777777" w:rsidTr="00BE20DE">
        <w:trPr>
          <w:trHeight w:val="255"/>
        </w:trPr>
        <w:tc>
          <w:tcPr>
            <w:tcW w:w="0" w:type="auto"/>
            <w:vMerge/>
            <w:hideMark/>
          </w:tcPr>
          <w:p w14:paraId="4562215D" w14:textId="77777777" w:rsidR="006C328A" w:rsidRPr="002861C7" w:rsidRDefault="006C328A" w:rsidP="00537E60">
            <w:pPr>
              <w:spacing w:line="260" w:lineRule="atLeast"/>
              <w:jc w:val="center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  <w:lang w:bidi="en-US"/>
              </w:rPr>
            </w:pPr>
          </w:p>
        </w:tc>
        <w:tc>
          <w:tcPr>
            <w:tcW w:w="2266" w:type="dxa"/>
            <w:noWrap/>
            <w:vAlign w:val="center"/>
            <w:hideMark/>
          </w:tcPr>
          <w:p w14:paraId="60A6D83B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Mean</w:t>
            </w:r>
          </w:p>
        </w:tc>
        <w:tc>
          <w:tcPr>
            <w:tcW w:w="822" w:type="dxa"/>
            <w:noWrap/>
          </w:tcPr>
          <w:p w14:paraId="7BC23B67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11.55</w:t>
            </w:r>
          </w:p>
        </w:tc>
        <w:tc>
          <w:tcPr>
            <w:tcW w:w="821" w:type="dxa"/>
            <w:noWrap/>
          </w:tcPr>
          <w:p w14:paraId="656DD4CD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11.68</w:t>
            </w:r>
          </w:p>
        </w:tc>
        <w:tc>
          <w:tcPr>
            <w:tcW w:w="822" w:type="dxa"/>
            <w:noWrap/>
          </w:tcPr>
          <w:p w14:paraId="4189BC60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20.97</w:t>
            </w:r>
          </w:p>
        </w:tc>
        <w:tc>
          <w:tcPr>
            <w:tcW w:w="878" w:type="dxa"/>
            <w:noWrap/>
          </w:tcPr>
          <w:p w14:paraId="5C0C8B09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21.16</w:t>
            </w:r>
          </w:p>
        </w:tc>
        <w:tc>
          <w:tcPr>
            <w:tcW w:w="812" w:type="dxa"/>
            <w:noWrap/>
          </w:tcPr>
          <w:p w14:paraId="683EC224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17.27</w:t>
            </w:r>
          </w:p>
        </w:tc>
      </w:tr>
      <w:tr w:rsidR="006C328A" w:rsidRPr="002861C7" w14:paraId="406CDA16" w14:textId="77777777" w:rsidTr="00BE20DE">
        <w:trPr>
          <w:trHeight w:val="255"/>
        </w:trPr>
        <w:tc>
          <w:tcPr>
            <w:tcW w:w="0" w:type="auto"/>
            <w:vMerge/>
            <w:hideMark/>
          </w:tcPr>
          <w:p w14:paraId="164D9577" w14:textId="77777777" w:rsidR="006C328A" w:rsidRPr="002861C7" w:rsidRDefault="006C328A" w:rsidP="00537E60">
            <w:pPr>
              <w:spacing w:line="260" w:lineRule="atLeast"/>
              <w:jc w:val="center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  <w:lang w:bidi="en-US"/>
              </w:rPr>
            </w:pPr>
          </w:p>
        </w:tc>
        <w:tc>
          <w:tcPr>
            <w:tcW w:w="2266" w:type="dxa"/>
            <w:noWrap/>
            <w:vAlign w:val="center"/>
            <w:hideMark/>
          </w:tcPr>
          <w:p w14:paraId="396BA18A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SD</w:t>
            </w:r>
          </w:p>
        </w:tc>
        <w:tc>
          <w:tcPr>
            <w:tcW w:w="822" w:type="dxa"/>
            <w:noWrap/>
          </w:tcPr>
          <w:p w14:paraId="71210485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10.28</w:t>
            </w:r>
          </w:p>
        </w:tc>
        <w:tc>
          <w:tcPr>
            <w:tcW w:w="821" w:type="dxa"/>
            <w:noWrap/>
          </w:tcPr>
          <w:p w14:paraId="1AB756E8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10.85</w:t>
            </w:r>
          </w:p>
        </w:tc>
        <w:tc>
          <w:tcPr>
            <w:tcW w:w="822" w:type="dxa"/>
            <w:noWrap/>
          </w:tcPr>
          <w:p w14:paraId="068DCE0A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18.70</w:t>
            </w:r>
          </w:p>
        </w:tc>
        <w:tc>
          <w:tcPr>
            <w:tcW w:w="878" w:type="dxa"/>
            <w:noWrap/>
          </w:tcPr>
          <w:p w14:paraId="0925FB40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19.10</w:t>
            </w:r>
          </w:p>
        </w:tc>
        <w:tc>
          <w:tcPr>
            <w:tcW w:w="812" w:type="dxa"/>
            <w:noWrap/>
          </w:tcPr>
          <w:p w14:paraId="112480C6" w14:textId="77777777" w:rsidR="006C328A" w:rsidRPr="002861C7" w:rsidRDefault="006C328A" w:rsidP="00537E60">
            <w:pPr>
              <w:spacing w:line="240" w:lineRule="auto"/>
              <w:jc w:val="center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16.74</w:t>
            </w:r>
          </w:p>
        </w:tc>
      </w:tr>
      <w:tr w:rsidR="006C328A" w:rsidRPr="002861C7" w14:paraId="3AF1B536" w14:textId="77777777" w:rsidTr="00BE20DE">
        <w:trPr>
          <w:trHeight w:val="255"/>
        </w:trPr>
        <w:tc>
          <w:tcPr>
            <w:tcW w:w="8494" w:type="dxa"/>
            <w:gridSpan w:val="7"/>
            <w:vAlign w:val="center"/>
          </w:tcPr>
          <w:p w14:paraId="6DD5B79B" w14:textId="77777777" w:rsidR="006C328A" w:rsidRPr="002861C7" w:rsidRDefault="006C328A" w:rsidP="00537E60">
            <w:pPr>
              <w:spacing w:line="240" w:lineRule="auto"/>
              <w:jc w:val="left"/>
              <w:outlineLvl w:val="1"/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</w:pPr>
            <w:r w:rsidRPr="002861C7">
              <w:rPr>
                <w:rFonts w:ascii="Palatino Linotype" w:hAnsi="Palatino Linotype"/>
                <w:iCs/>
                <w:noProof/>
                <w:color w:val="auto"/>
                <w:sz w:val="16"/>
                <w:szCs w:val="18"/>
              </w:rPr>
              <w:t>SD: Standard deviation; SEM: Standard Error of the Mean.</w:t>
            </w:r>
          </w:p>
        </w:tc>
      </w:tr>
    </w:tbl>
    <w:p w14:paraId="65C1B4DA" w14:textId="77777777" w:rsidR="006C328A" w:rsidRPr="002861C7" w:rsidRDefault="006C328A" w:rsidP="006C328A">
      <w:pPr>
        <w:adjustRightInd w:val="0"/>
        <w:snapToGrid w:val="0"/>
        <w:spacing w:line="260" w:lineRule="atLeast"/>
        <w:rPr>
          <w:rFonts w:ascii="Palatino Linotype" w:hAnsi="Palatino Linotype"/>
          <w:bCs/>
          <w:iCs/>
          <w:color w:val="auto"/>
          <w:sz w:val="20"/>
          <w:szCs w:val="22"/>
          <w:lang w:bidi="en-US"/>
        </w:rPr>
      </w:pPr>
    </w:p>
    <w:p w14:paraId="456FE678" w14:textId="77777777" w:rsidR="00562C53" w:rsidRDefault="007B3F2E"/>
    <w:sectPr w:rsidR="00562C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DD"/>
    <w:rsid w:val="005718A3"/>
    <w:rsid w:val="005D5FD1"/>
    <w:rsid w:val="006C328A"/>
    <w:rsid w:val="007B3F2E"/>
    <w:rsid w:val="0084630C"/>
    <w:rsid w:val="008C3D98"/>
    <w:rsid w:val="00A04163"/>
    <w:rsid w:val="00BE20DE"/>
    <w:rsid w:val="00E04B2E"/>
    <w:rsid w:val="00E843DD"/>
    <w:rsid w:val="00FB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B5E9A"/>
  <w15:chartTrackingRefBased/>
  <w15:docId w15:val="{894C48E5-3F59-4AF2-9DF8-61CEFBE9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28A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3">
    <w:name w:val="Tabla con cuadrícula3"/>
    <w:basedOn w:val="Tablanormal"/>
    <w:next w:val="Tablaconcuadrcula"/>
    <w:uiPriority w:val="39"/>
    <w:rsid w:val="006C328A"/>
    <w:pPr>
      <w:spacing w:after="0" w:line="260" w:lineRule="atLeast"/>
      <w:jc w:val="both"/>
    </w:pPr>
    <w:rPr>
      <w:rFonts w:ascii="Palatino Linotype" w:eastAsia="SimSun" w:hAnsi="Palatino Linotype" w:cs="Calibri"/>
      <w:color w:val="000000"/>
      <w:sz w:val="20"/>
      <w:szCs w:val="20"/>
      <w:lang w:val="en-US"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6C3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602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Francisco Javier Navas González</cp:lastModifiedBy>
  <cp:revision>6</cp:revision>
  <dcterms:created xsi:type="dcterms:W3CDTF">2020-12-27T22:48:00Z</dcterms:created>
  <dcterms:modified xsi:type="dcterms:W3CDTF">2021-01-10T12:08:00Z</dcterms:modified>
</cp:coreProperties>
</file>