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75672" w14:textId="77B6D190" w:rsidR="00510BF6" w:rsidRPr="002861C7" w:rsidRDefault="00510BF6" w:rsidP="00510BF6">
      <w:pPr>
        <w:adjustRightInd w:val="0"/>
        <w:snapToGrid w:val="0"/>
        <w:spacing w:line="260" w:lineRule="atLeast"/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lang w:bidi="en-US"/>
        </w:rPr>
      </w:pPr>
      <w:r w:rsidRPr="002861C7">
        <w:rPr>
          <w:rFonts w:ascii="Palatino Linotype" w:hAnsi="Palatino Linotype"/>
          <w:b/>
          <w:iCs/>
          <w:snapToGrid w:val="0"/>
          <w:color w:val="auto"/>
          <w:spacing w:val="-4"/>
          <w:sz w:val="16"/>
          <w:szCs w:val="18"/>
          <w:lang w:bidi="en-US"/>
        </w:rPr>
        <w:t xml:space="preserve">Table </w:t>
      </w:r>
      <w:r w:rsidR="00C800F8">
        <w:rPr>
          <w:rFonts w:ascii="Palatino Linotype" w:hAnsi="Palatino Linotype"/>
          <w:b/>
          <w:iCs/>
          <w:snapToGrid w:val="0"/>
          <w:color w:val="auto"/>
          <w:spacing w:val="-4"/>
          <w:sz w:val="16"/>
          <w:szCs w:val="18"/>
          <w:lang w:bidi="en-US"/>
        </w:rPr>
        <w:t>S</w:t>
      </w:r>
      <w:r w:rsidR="00A15EFC">
        <w:rPr>
          <w:rFonts w:ascii="Palatino Linotype" w:hAnsi="Palatino Linotype"/>
          <w:b/>
          <w:iCs/>
          <w:snapToGrid w:val="0"/>
          <w:color w:val="auto"/>
          <w:spacing w:val="-4"/>
          <w:sz w:val="16"/>
          <w:szCs w:val="18"/>
          <w:lang w:bidi="en-US"/>
        </w:rPr>
        <w:t>4</w:t>
      </w:r>
      <w:r w:rsidRPr="002861C7">
        <w:rPr>
          <w:rFonts w:ascii="Palatino Linotype" w:hAnsi="Palatino Linotype"/>
          <w:b/>
          <w:iCs/>
          <w:snapToGrid w:val="0"/>
          <w:color w:val="auto"/>
          <w:spacing w:val="-4"/>
          <w:sz w:val="16"/>
          <w:szCs w:val="18"/>
          <w:lang w:bidi="en-US"/>
        </w:rPr>
        <w:t>.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lang w:bidi="en-US"/>
        </w:rPr>
        <w:t xml:space="preserve"> Wright’s Fixation statistics; F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vertAlign w:val="subscript"/>
          <w:lang w:bidi="en-US"/>
        </w:rPr>
        <w:t>IS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lang w:bidi="en-US"/>
        </w:rPr>
        <w:t xml:space="preserve"> (inbreeding coefficient relative to the subpopulation), F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vertAlign w:val="subscript"/>
          <w:lang w:bidi="en-US"/>
        </w:rPr>
        <w:t>ST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lang w:bidi="en-US"/>
        </w:rPr>
        <w:t xml:space="preserve"> (Correlation between random gametes drawn from the subpopulation relative to the total population) and F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vertAlign w:val="subscript"/>
          <w:lang w:bidi="en-US"/>
        </w:rPr>
        <w:t>IT</w:t>
      </w:r>
      <w:r w:rsidRPr="002861C7">
        <w:rPr>
          <w:rFonts w:ascii="Palatino Linotype" w:hAnsi="Palatino Linotype"/>
          <w:iCs/>
          <w:snapToGrid w:val="0"/>
          <w:color w:val="auto"/>
          <w:spacing w:val="-4"/>
          <w:sz w:val="16"/>
          <w:szCs w:val="18"/>
          <w:lang w:bidi="en-US"/>
        </w:rPr>
        <w:t xml:space="preserve"> (Inbreeding coefficient relative to the total population).</w:t>
      </w:r>
    </w:p>
    <w:tbl>
      <w:tblPr>
        <w:tblStyle w:val="Tablaconcuadrcula11"/>
        <w:tblW w:w="5000" w:type="pct"/>
        <w:tblLook w:val="04A0" w:firstRow="1" w:lastRow="0" w:firstColumn="1" w:lastColumn="0" w:noHBand="0" w:noVBand="1"/>
      </w:tblPr>
      <w:tblGrid>
        <w:gridCol w:w="6702"/>
        <w:gridCol w:w="896"/>
        <w:gridCol w:w="896"/>
      </w:tblGrid>
      <w:tr w:rsidR="00510BF6" w:rsidRPr="002861C7" w14:paraId="3BE15B45" w14:textId="77777777" w:rsidTr="00537E60">
        <w:trPr>
          <w:trHeight w:val="20"/>
        </w:trPr>
        <w:tc>
          <w:tcPr>
            <w:tcW w:w="39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179A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Parameter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2DA9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Historic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8782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 xml:space="preserve">Current </w:t>
            </w:r>
          </w:p>
        </w:tc>
      </w:tr>
      <w:tr w:rsidR="00510BF6" w:rsidRPr="002861C7" w14:paraId="2B64BBF6" w14:textId="77777777" w:rsidTr="00537E60">
        <w:trPr>
          <w:trHeight w:val="20"/>
        </w:trPr>
        <w:tc>
          <w:tcPr>
            <w:tcW w:w="398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74620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F</w:t>
            </w: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  <w:vertAlign w:val="subscript"/>
              </w:rPr>
              <w:t xml:space="preserve">IS </w:t>
            </w: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(Inbreeding coefficient relative to the subpopulation)</w:t>
            </w:r>
          </w:p>
        </w:tc>
        <w:tc>
          <w:tcPr>
            <w:tcW w:w="507" w:type="pct"/>
            <w:shd w:val="clear" w:color="auto" w:fill="auto"/>
          </w:tcPr>
          <w:p w14:paraId="2DCA0E38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0.019</w:t>
            </w:r>
          </w:p>
        </w:tc>
        <w:tc>
          <w:tcPr>
            <w:tcW w:w="507" w:type="pct"/>
            <w:shd w:val="clear" w:color="auto" w:fill="auto"/>
          </w:tcPr>
          <w:p w14:paraId="3B9056F5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0.011</w:t>
            </w:r>
          </w:p>
        </w:tc>
      </w:tr>
      <w:tr w:rsidR="00510BF6" w:rsidRPr="002861C7" w14:paraId="1D86140F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28BA6BB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pacing w:val="-6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pacing w:val="-6"/>
                <w:sz w:val="16"/>
                <w:szCs w:val="16"/>
              </w:rPr>
              <w:t>F</w:t>
            </w:r>
            <w:r w:rsidRPr="002861C7">
              <w:rPr>
                <w:rFonts w:ascii="Palatino Linotype" w:hAnsi="Palatino Linotype"/>
                <w:iCs/>
                <w:snapToGrid w:val="0"/>
                <w:color w:val="auto"/>
                <w:spacing w:val="-6"/>
                <w:sz w:val="16"/>
                <w:szCs w:val="16"/>
                <w:vertAlign w:val="subscript"/>
              </w:rPr>
              <w:t xml:space="preserve">ST </w:t>
            </w:r>
            <w:r w:rsidRPr="002861C7">
              <w:rPr>
                <w:rFonts w:ascii="Palatino Linotype" w:hAnsi="Palatino Linotype"/>
                <w:iCs/>
                <w:snapToGrid w:val="0"/>
                <w:color w:val="auto"/>
                <w:spacing w:val="-6"/>
                <w:sz w:val="16"/>
                <w:szCs w:val="16"/>
              </w:rPr>
              <w:t>(Correlation between random gametes drawn from the subpopulation relative to the total population)</w:t>
            </w:r>
          </w:p>
        </w:tc>
        <w:tc>
          <w:tcPr>
            <w:tcW w:w="507" w:type="pct"/>
            <w:shd w:val="clear" w:color="auto" w:fill="auto"/>
          </w:tcPr>
          <w:p w14:paraId="52883005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0.014</w:t>
            </w:r>
          </w:p>
        </w:tc>
        <w:tc>
          <w:tcPr>
            <w:tcW w:w="507" w:type="pct"/>
            <w:shd w:val="clear" w:color="auto" w:fill="auto"/>
          </w:tcPr>
          <w:p w14:paraId="4DA712B9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0.025</w:t>
            </w:r>
          </w:p>
        </w:tc>
      </w:tr>
      <w:tr w:rsidR="00510BF6" w:rsidRPr="002861C7" w14:paraId="5C9CE537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BBC368D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F</w:t>
            </w: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  <w:vertAlign w:val="subscript"/>
              </w:rPr>
              <w:t xml:space="preserve">IT </w:t>
            </w: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(Inbreeding coefficient relative to the total population)</w:t>
            </w:r>
          </w:p>
        </w:tc>
        <w:tc>
          <w:tcPr>
            <w:tcW w:w="507" w:type="pct"/>
            <w:shd w:val="clear" w:color="auto" w:fill="auto"/>
          </w:tcPr>
          <w:p w14:paraId="3E85946B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0.033</w:t>
            </w:r>
          </w:p>
        </w:tc>
        <w:tc>
          <w:tcPr>
            <w:tcW w:w="507" w:type="pct"/>
            <w:shd w:val="clear" w:color="auto" w:fill="auto"/>
          </w:tcPr>
          <w:p w14:paraId="259B9481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0.036</w:t>
            </w:r>
          </w:p>
        </w:tc>
      </w:tr>
      <w:tr w:rsidR="00510BF6" w:rsidRPr="002861C7" w14:paraId="4985713B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A124C58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Mean inbreeding within subpopulations</w:t>
            </w:r>
          </w:p>
        </w:tc>
        <w:tc>
          <w:tcPr>
            <w:tcW w:w="507" w:type="pct"/>
            <w:shd w:val="clear" w:color="auto" w:fill="auto"/>
          </w:tcPr>
          <w:p w14:paraId="7B078BE1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0.060</w:t>
            </w:r>
          </w:p>
        </w:tc>
        <w:tc>
          <w:tcPr>
            <w:tcW w:w="507" w:type="pct"/>
            <w:shd w:val="clear" w:color="auto" w:fill="auto"/>
          </w:tcPr>
          <w:p w14:paraId="6B8E349E" w14:textId="77777777" w:rsidR="00510BF6" w:rsidRPr="002861C7" w:rsidRDefault="00510BF6" w:rsidP="00537E60">
            <w:pPr>
              <w:spacing w:line="240" w:lineRule="auto"/>
              <w:jc w:val="left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0.079</w:t>
            </w:r>
          </w:p>
        </w:tc>
      </w:tr>
      <w:tr w:rsidR="00510BF6" w:rsidRPr="002861C7" w14:paraId="28160439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F55CA90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Mean number of animals per subpopulation</w:t>
            </w:r>
          </w:p>
        </w:tc>
        <w:tc>
          <w:tcPr>
            <w:tcW w:w="507" w:type="pct"/>
            <w:shd w:val="clear" w:color="auto" w:fill="auto"/>
          </w:tcPr>
          <w:p w14:paraId="3948BFE5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69033.333</w:t>
            </w:r>
          </w:p>
        </w:tc>
        <w:tc>
          <w:tcPr>
            <w:tcW w:w="507" w:type="pct"/>
            <w:shd w:val="clear" w:color="auto" w:fill="auto"/>
          </w:tcPr>
          <w:p w14:paraId="36F675E8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54980.333</w:t>
            </w:r>
          </w:p>
        </w:tc>
      </w:tr>
      <w:tr w:rsidR="00510BF6" w:rsidRPr="002861C7" w14:paraId="50C0EA47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FACC85C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Number of Nei genetic distances</w:t>
            </w:r>
          </w:p>
        </w:tc>
        <w:tc>
          <w:tcPr>
            <w:tcW w:w="507" w:type="pct"/>
            <w:shd w:val="clear" w:color="auto" w:fill="auto"/>
          </w:tcPr>
          <w:p w14:paraId="528F6077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3</w:t>
            </w:r>
          </w:p>
        </w:tc>
        <w:tc>
          <w:tcPr>
            <w:tcW w:w="507" w:type="pct"/>
            <w:shd w:val="clear" w:color="auto" w:fill="auto"/>
          </w:tcPr>
          <w:p w14:paraId="61749690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3</w:t>
            </w:r>
          </w:p>
        </w:tc>
      </w:tr>
      <w:tr w:rsidR="00510BF6" w:rsidRPr="002861C7" w14:paraId="4783C350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3E88913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Average Nei genetic distance</w:t>
            </w:r>
          </w:p>
        </w:tc>
        <w:tc>
          <w:tcPr>
            <w:tcW w:w="507" w:type="pct"/>
            <w:shd w:val="clear" w:color="auto" w:fill="auto"/>
          </w:tcPr>
          <w:p w14:paraId="5ADF6B3A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0.013</w:t>
            </w:r>
          </w:p>
        </w:tc>
        <w:tc>
          <w:tcPr>
            <w:tcW w:w="507" w:type="pct"/>
            <w:shd w:val="clear" w:color="auto" w:fill="auto"/>
          </w:tcPr>
          <w:p w14:paraId="48217B4B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0.025</w:t>
            </w:r>
          </w:p>
        </w:tc>
      </w:tr>
      <w:tr w:rsidR="00510BF6" w:rsidRPr="002861C7" w14:paraId="701CC001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4E8B073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Mean coancestry within subpopulations</w:t>
            </w:r>
          </w:p>
        </w:tc>
        <w:tc>
          <w:tcPr>
            <w:tcW w:w="507" w:type="pct"/>
            <w:shd w:val="clear" w:color="auto" w:fill="auto"/>
          </w:tcPr>
          <w:p w14:paraId="0DC60432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0.062</w:t>
            </w:r>
          </w:p>
        </w:tc>
        <w:tc>
          <w:tcPr>
            <w:tcW w:w="507" w:type="pct"/>
            <w:shd w:val="clear" w:color="auto" w:fill="auto"/>
          </w:tcPr>
          <w:p w14:paraId="009BB288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0.049</w:t>
            </w:r>
          </w:p>
        </w:tc>
      </w:tr>
      <w:tr w:rsidR="00510BF6" w:rsidRPr="002861C7" w14:paraId="5DE7CECB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FED3D6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Selfcoancestry</w:t>
            </w:r>
          </w:p>
        </w:tc>
        <w:tc>
          <w:tcPr>
            <w:tcW w:w="507" w:type="pct"/>
            <w:shd w:val="clear" w:color="auto" w:fill="auto"/>
          </w:tcPr>
          <w:p w14:paraId="6011864B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0.540</w:t>
            </w:r>
          </w:p>
        </w:tc>
        <w:tc>
          <w:tcPr>
            <w:tcW w:w="507" w:type="pct"/>
            <w:shd w:val="clear" w:color="auto" w:fill="auto"/>
          </w:tcPr>
          <w:p w14:paraId="1B59C503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0.530</w:t>
            </w:r>
          </w:p>
        </w:tc>
      </w:tr>
      <w:tr w:rsidR="00510BF6" w:rsidRPr="002861C7" w14:paraId="5EC14F9D" w14:textId="77777777" w:rsidTr="00537E60">
        <w:trPr>
          <w:trHeight w:val="20"/>
        </w:trPr>
        <w:tc>
          <w:tcPr>
            <w:tcW w:w="39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F51F42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Mean coancestry in the metapopulation</w:t>
            </w:r>
          </w:p>
        </w:tc>
        <w:tc>
          <w:tcPr>
            <w:tcW w:w="507" w:type="pct"/>
            <w:shd w:val="clear" w:color="auto" w:fill="auto"/>
          </w:tcPr>
          <w:p w14:paraId="76BCF4D3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0.048</w:t>
            </w:r>
          </w:p>
        </w:tc>
        <w:tc>
          <w:tcPr>
            <w:tcW w:w="507" w:type="pct"/>
            <w:shd w:val="clear" w:color="auto" w:fill="auto"/>
          </w:tcPr>
          <w:p w14:paraId="4A09384A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0.025</w:t>
            </w:r>
          </w:p>
        </w:tc>
      </w:tr>
      <w:tr w:rsidR="00510BF6" w:rsidRPr="002861C7" w14:paraId="6DD082AE" w14:textId="77777777" w:rsidTr="00537E60">
        <w:trPr>
          <w:trHeight w:val="20"/>
        </w:trPr>
        <w:tc>
          <w:tcPr>
            <w:tcW w:w="39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826FB" w14:textId="77777777" w:rsidR="00510BF6" w:rsidRPr="002861C7" w:rsidRDefault="00510BF6" w:rsidP="00537E60">
            <w:pPr>
              <w:spacing w:line="240" w:lineRule="auto"/>
              <w:rPr>
                <w:rFonts w:ascii="Palatino Linotype" w:hAnsi="Palatino Linotype"/>
                <w:b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snapToGrid w:val="0"/>
                <w:color w:val="auto"/>
                <w:sz w:val="16"/>
                <w:szCs w:val="16"/>
              </w:rPr>
              <w:t>Subpopulations</w:t>
            </w:r>
          </w:p>
        </w:tc>
        <w:tc>
          <w:tcPr>
            <w:tcW w:w="507" w:type="pct"/>
            <w:shd w:val="clear" w:color="auto" w:fill="auto"/>
          </w:tcPr>
          <w:p w14:paraId="6E9C4911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3</w:t>
            </w:r>
          </w:p>
        </w:tc>
        <w:tc>
          <w:tcPr>
            <w:tcW w:w="507" w:type="pct"/>
            <w:shd w:val="clear" w:color="auto" w:fill="auto"/>
          </w:tcPr>
          <w:p w14:paraId="7CAC01DD" w14:textId="77777777" w:rsidR="00510BF6" w:rsidRPr="002861C7" w:rsidRDefault="00510BF6" w:rsidP="00537E60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bCs/>
                <w:iCs/>
                <w:snapToGrid w:val="0"/>
                <w:color w:val="auto"/>
                <w:sz w:val="16"/>
                <w:szCs w:val="16"/>
              </w:rPr>
              <w:t>3</w:t>
            </w:r>
          </w:p>
        </w:tc>
      </w:tr>
    </w:tbl>
    <w:p w14:paraId="73322FBD" w14:textId="77777777" w:rsidR="00562C53" w:rsidRDefault="00A15EFC"/>
    <w:sectPr w:rsidR="00562C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MDYEUubmxgbGBko6SsGpxcWZ+XkgBYa1ABJDZJAsAAAA"/>
  </w:docVars>
  <w:rsids>
    <w:rsidRoot w:val="00510BF6"/>
    <w:rsid w:val="00510BF6"/>
    <w:rsid w:val="005718A3"/>
    <w:rsid w:val="005D5FD1"/>
    <w:rsid w:val="0084630C"/>
    <w:rsid w:val="008C3D98"/>
    <w:rsid w:val="00A04163"/>
    <w:rsid w:val="00A15EFC"/>
    <w:rsid w:val="00C8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5D45"/>
  <w15:chartTrackingRefBased/>
  <w15:docId w15:val="{DFFD17DF-813C-4425-AE95-CDEB2673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BF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1">
    <w:name w:val="Tabla con cuadrícula11"/>
    <w:basedOn w:val="Tablanormal"/>
    <w:next w:val="Tablaconcuadrcula"/>
    <w:uiPriority w:val="39"/>
    <w:rsid w:val="0051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51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766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Francisco Javier Navas González</cp:lastModifiedBy>
  <cp:revision>4</cp:revision>
  <dcterms:created xsi:type="dcterms:W3CDTF">2020-12-27T22:52:00Z</dcterms:created>
  <dcterms:modified xsi:type="dcterms:W3CDTF">2021-01-10T12:09:00Z</dcterms:modified>
</cp:coreProperties>
</file>