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174" w:rsidRDefault="004D7174" w:rsidP="00F97B3F">
      <w:pPr>
        <w:spacing w:after="200" w:line="276" w:lineRule="auto"/>
        <w:jc w:val="center"/>
        <w:rPr>
          <w:rFonts w:ascii="Times New Roman" w:hAnsi="Times New Roman" w:cs="Times New Roman"/>
          <w:b/>
          <w:szCs w:val="24"/>
        </w:rPr>
      </w:pPr>
      <w:r>
        <w:rPr>
          <w:noProof/>
        </w:rPr>
        <w:drawing>
          <wp:inline distT="0" distB="0" distL="0" distR="0" wp14:anchorId="10BD4D4A" wp14:editId="7CBEBBCE">
            <wp:extent cx="3081636" cy="2105129"/>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02292" cy="2119240"/>
                    </a:xfrm>
                    <a:prstGeom prst="rect">
                      <a:avLst/>
                    </a:prstGeom>
                  </pic:spPr>
                </pic:pic>
              </a:graphicData>
            </a:graphic>
          </wp:inline>
        </w:drawing>
      </w:r>
      <w:bookmarkStart w:id="0" w:name="_GoBack"/>
      <w:bookmarkEnd w:id="0"/>
    </w:p>
    <w:p w:rsidR="00F97B3F" w:rsidRPr="00C64837" w:rsidRDefault="00F97B3F" w:rsidP="00F97B3F">
      <w:pPr>
        <w:spacing w:after="200" w:line="276" w:lineRule="auto"/>
        <w:jc w:val="center"/>
        <w:rPr>
          <w:rFonts w:ascii="Times New Roman" w:hAnsi="Times New Roman" w:cs="Times New Roman"/>
          <w:szCs w:val="24"/>
        </w:rPr>
      </w:pPr>
      <w:r w:rsidRPr="00D24DBA">
        <w:rPr>
          <w:rFonts w:ascii="Times New Roman" w:hAnsi="Times New Roman" w:cs="Times New Roman"/>
          <w:b/>
          <w:szCs w:val="24"/>
        </w:rPr>
        <w:t xml:space="preserve">Supplementary Figure </w:t>
      </w:r>
      <w:r>
        <w:rPr>
          <w:rFonts w:ascii="Times New Roman" w:hAnsi="Times New Roman" w:cs="Times New Roman"/>
          <w:b/>
          <w:szCs w:val="24"/>
        </w:rPr>
        <w:t>S1</w:t>
      </w:r>
      <w:r w:rsidRPr="00D24DBA">
        <w:rPr>
          <w:rFonts w:ascii="Times New Roman" w:hAnsi="Times New Roman" w:cs="Times New Roman"/>
          <w:b/>
          <w:szCs w:val="24"/>
        </w:rPr>
        <w:t>.</w:t>
      </w:r>
      <w:r w:rsidRPr="00D24DBA">
        <w:rPr>
          <w:rFonts w:ascii="Times New Roman" w:hAnsi="Times New Roman" w:cs="Times New Roman"/>
          <w:szCs w:val="24"/>
        </w:rPr>
        <w:t xml:space="preserve"> </w:t>
      </w:r>
      <w:r w:rsidR="00760235" w:rsidRPr="00760235">
        <w:rPr>
          <w:rFonts w:ascii="Times New Roman" w:hAnsi="Times New Roman" w:cs="Times New Roman"/>
          <w:szCs w:val="24"/>
        </w:rPr>
        <w:t>The 1% agarose el image of 6 samples</w:t>
      </w:r>
      <w:r w:rsidRPr="00C64837">
        <w:rPr>
          <w:rFonts w:ascii="Times New Roman" w:hAnsi="Times New Roman" w:cs="Times New Roman" w:hint="eastAsia"/>
          <w:szCs w:val="24"/>
        </w:rPr>
        <w:t>.</w:t>
      </w:r>
    </w:p>
    <w:p w:rsidR="00F97B3F" w:rsidRDefault="00F97B3F" w:rsidP="00F97B3F">
      <w:pPr>
        <w:widowControl/>
        <w:jc w:val="left"/>
        <w:rPr>
          <w:rFonts w:ascii="Times New Roman" w:hAnsi="Times New Roman" w:cs="Times New Roman"/>
        </w:rPr>
      </w:pPr>
      <w:r w:rsidRPr="00D24DBA">
        <w:rPr>
          <w:rFonts w:ascii="Times New Roman" w:hAnsi="Times New Roman" w:cs="Times New Roman"/>
          <w:szCs w:val="24"/>
        </w:rPr>
        <w:t>Note:</w:t>
      </w:r>
      <w:r w:rsidRPr="00C64837">
        <w:t xml:space="preserve"> </w:t>
      </w:r>
      <w:r w:rsidRPr="00C64837">
        <w:rPr>
          <w:rFonts w:ascii="Times New Roman" w:hAnsi="Times New Roman" w:cs="Times New Roman"/>
          <w:szCs w:val="24"/>
        </w:rPr>
        <w:t>M-1 is 15k marker, 1-6 are high1, high2, high3, low1, low2, low3 rumen fluid DNA sample.</w:t>
      </w:r>
    </w:p>
    <w:p w:rsidR="00F97B3F" w:rsidRDefault="00F97B3F" w:rsidP="00FC75E7">
      <w:pPr>
        <w:jc w:val="center"/>
        <w:rPr>
          <w:rStyle w:val="fontstyle01"/>
          <w:rFonts w:ascii="Times New Roman" w:hAnsi="Times New Roman" w:cs="Times New Roman"/>
          <w:i w:val="0"/>
          <w:color w:val="000000" w:themeColor="text1"/>
          <w:sz w:val="24"/>
          <w:szCs w:val="24"/>
        </w:rPr>
      </w:pPr>
    </w:p>
    <w:p w:rsidR="00F97B3F" w:rsidRDefault="00F97B3F">
      <w:pPr>
        <w:widowControl/>
        <w:jc w:val="left"/>
        <w:rPr>
          <w:rStyle w:val="fontstyle01"/>
          <w:rFonts w:ascii="Times New Roman" w:hAnsi="Times New Roman" w:cs="Times New Roman"/>
          <w:i w:val="0"/>
          <w:color w:val="000000" w:themeColor="text1"/>
          <w:sz w:val="24"/>
          <w:szCs w:val="24"/>
        </w:rPr>
      </w:pPr>
      <w:r>
        <w:rPr>
          <w:rStyle w:val="fontstyle01"/>
          <w:rFonts w:ascii="Times New Roman" w:hAnsi="Times New Roman" w:cs="Times New Roman"/>
          <w:i w:val="0"/>
          <w:color w:val="000000" w:themeColor="text1"/>
          <w:sz w:val="24"/>
          <w:szCs w:val="24"/>
        </w:rPr>
        <w:br w:type="page"/>
      </w:r>
    </w:p>
    <w:p w:rsidR="00FC75E7" w:rsidRDefault="007A1E71" w:rsidP="00FC75E7">
      <w:pPr>
        <w:jc w:val="center"/>
        <w:rPr>
          <w:rStyle w:val="fontstyle01"/>
          <w:rFonts w:ascii="Times New Roman" w:hAnsi="Times New Roman" w:cs="Times New Roman"/>
          <w:i w:val="0"/>
          <w:color w:val="000000" w:themeColor="text1"/>
          <w:sz w:val="24"/>
          <w:szCs w:val="24"/>
        </w:rPr>
      </w:pPr>
      <w:r>
        <w:rPr>
          <w:rFonts w:cs="Times New Roman"/>
          <w:noProof/>
        </w:rPr>
        <w:lastRenderedPageBreak/>
        <w:drawing>
          <wp:anchor distT="0" distB="0" distL="114300" distR="114300" simplePos="0" relativeHeight="251660288" behindDoc="0" locked="0" layoutInCell="1" allowOverlap="1">
            <wp:simplePos x="0" y="0"/>
            <wp:positionH relativeFrom="column">
              <wp:posOffset>831850</wp:posOffset>
            </wp:positionH>
            <wp:positionV relativeFrom="paragraph">
              <wp:posOffset>251581</wp:posOffset>
            </wp:positionV>
            <wp:extent cx="3488570" cy="3024770"/>
            <wp:effectExtent l="0" t="0" r="0" b="4445"/>
            <wp:wrapTopAndBottom/>
            <wp:docPr id="14" name="图片 14" descr="C:\Users\GaoYahui\Documents\WeChat Files\wxid_jwcnbdraned822\FileStorage\File\2021-01\correlation.heatma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oYahui\Documents\WeChat Files\wxid_jwcnbdraned822\FileStorage\File\2021-01\correlation.heatmap.tif"/>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4141" t="11255" b="12843"/>
                    <a:stretch/>
                  </pic:blipFill>
                  <pic:spPr bwMode="auto">
                    <a:xfrm>
                      <a:off x="0" y="0"/>
                      <a:ext cx="3488570" cy="3024770"/>
                    </a:xfrm>
                    <a:prstGeom prst="rect">
                      <a:avLst/>
                    </a:prstGeom>
                    <a:noFill/>
                    <a:ln>
                      <a:noFill/>
                    </a:ln>
                    <a:extLst>
                      <a:ext uri="{53640926-AAD7-44D8-BBD7-CCE9431645EC}">
                        <a14:shadowObscured xmlns:a14="http://schemas.microsoft.com/office/drawing/2010/main"/>
                      </a:ext>
                    </a:extLst>
                  </pic:spPr>
                </pic:pic>
              </a:graphicData>
            </a:graphic>
          </wp:anchor>
        </w:drawing>
      </w:r>
    </w:p>
    <w:p w:rsidR="00FC75E7" w:rsidRPr="00D24DBA" w:rsidRDefault="00FC75E7" w:rsidP="00FC75E7">
      <w:pPr>
        <w:spacing w:line="480" w:lineRule="auto"/>
        <w:jc w:val="left"/>
        <w:rPr>
          <w:rFonts w:ascii="Times New Roman" w:hAnsi="Times New Roman" w:cs="Times New Roman"/>
          <w:iCs/>
          <w:color w:val="000000" w:themeColor="text1"/>
          <w:szCs w:val="24"/>
        </w:rPr>
      </w:pPr>
      <w:r w:rsidRPr="00D24DBA">
        <w:rPr>
          <w:rFonts w:ascii="Times New Roman" w:hAnsi="Times New Roman" w:cs="Times New Roman"/>
          <w:b/>
          <w:szCs w:val="24"/>
        </w:rPr>
        <w:t xml:space="preserve">Supplementary Figure </w:t>
      </w:r>
      <w:r w:rsidR="00BC32EC">
        <w:rPr>
          <w:rFonts w:ascii="Times New Roman" w:hAnsi="Times New Roman" w:cs="Times New Roman"/>
          <w:b/>
          <w:szCs w:val="24"/>
        </w:rPr>
        <w:t>S</w:t>
      </w:r>
      <w:r w:rsidR="00F97B3F">
        <w:rPr>
          <w:rFonts w:ascii="Times New Roman" w:hAnsi="Times New Roman" w:cs="Times New Roman"/>
          <w:b/>
          <w:szCs w:val="24"/>
        </w:rPr>
        <w:t>2</w:t>
      </w:r>
      <w:r w:rsidR="007A1E71">
        <w:rPr>
          <w:rFonts w:ascii="Times New Roman" w:hAnsi="Times New Roman" w:cs="Times New Roman"/>
          <w:b/>
          <w:szCs w:val="24"/>
        </w:rPr>
        <w:t>.</w:t>
      </w:r>
      <w:r w:rsidRPr="00D24DBA">
        <w:rPr>
          <w:rFonts w:ascii="Times New Roman" w:hAnsi="Times New Roman" w:cs="Times New Roman"/>
          <w:szCs w:val="24"/>
        </w:rPr>
        <w:t xml:space="preserve"> </w:t>
      </w:r>
      <w:r w:rsidRPr="00D24DBA">
        <w:rPr>
          <w:rFonts w:ascii="Times New Roman" w:hAnsi="Times New Roman" w:cs="Times New Roman"/>
          <w:iCs/>
          <w:color w:val="000000" w:themeColor="text1"/>
          <w:szCs w:val="24"/>
        </w:rPr>
        <w:t>Heat map of correlation coefficient between samples</w:t>
      </w:r>
    </w:p>
    <w:p w:rsidR="00FC75E7" w:rsidRPr="00D24DBA" w:rsidRDefault="00FC75E7" w:rsidP="00FC75E7">
      <w:pPr>
        <w:spacing w:line="480" w:lineRule="auto"/>
        <w:rPr>
          <w:rFonts w:ascii="Times New Roman" w:hAnsi="Times New Roman" w:cs="Times New Roman"/>
          <w:iCs/>
          <w:color w:val="000000" w:themeColor="text1"/>
          <w:szCs w:val="24"/>
        </w:rPr>
      </w:pPr>
      <w:r w:rsidRPr="00D24DBA">
        <w:rPr>
          <w:rFonts w:ascii="Times New Roman" w:hAnsi="Times New Roman" w:cs="Times New Roman"/>
          <w:iCs/>
          <w:color w:val="000000" w:themeColor="text1"/>
          <w:szCs w:val="24"/>
        </w:rPr>
        <w:t>Note: In the figure, different colors represent the level of the Spearman correlation coefficient; see the legend on the right for the relationship between the correlation coefficient and the color; the darker the color, the greater the absolute value of the correlation coefficient between samples; the leftward deviation of the ellipse indicates that the correlation coefficient is positive. The bias is negative; the flatter the ellipse, the greater the absolute value of the correlation coefficient.</w:t>
      </w:r>
    </w:p>
    <w:p w:rsidR="00C64837" w:rsidRDefault="00FC75E7" w:rsidP="00F97B3F">
      <w:pPr>
        <w:spacing w:after="200" w:line="276" w:lineRule="auto"/>
        <w:jc w:val="center"/>
        <w:rPr>
          <w:rFonts w:ascii="Times New Roman" w:hAnsi="Times New Roman" w:cs="Times New Roman"/>
        </w:rPr>
      </w:pPr>
      <w:r w:rsidRPr="00D24DBA">
        <w:rPr>
          <w:rFonts w:ascii="Times New Roman" w:hAnsi="Times New Roman" w:cs="Times New Roman"/>
        </w:rPr>
        <w:br w:type="page"/>
      </w:r>
    </w:p>
    <w:p w:rsidR="00FC75E7" w:rsidRPr="00F97B3F" w:rsidRDefault="00F97B3F" w:rsidP="00F97B3F">
      <w:pPr>
        <w:spacing w:after="200" w:line="276" w:lineRule="auto"/>
        <w:jc w:val="center"/>
        <w:rPr>
          <w:rFonts w:ascii="Times New Roman" w:hAnsi="Times New Roman" w:cs="Times New Roman"/>
        </w:rPr>
      </w:pPr>
      <w:r w:rsidRPr="00D24DBA">
        <w:rPr>
          <w:rFonts w:ascii="Times New Roman" w:hAnsi="Times New Roman" w:cs="Times New Roman"/>
          <w:noProof/>
          <w:sz w:val="22"/>
        </w:rPr>
        <w:drawing>
          <wp:anchor distT="0" distB="0" distL="114300" distR="114300" simplePos="0" relativeHeight="251663360" behindDoc="0" locked="0" layoutInCell="1" allowOverlap="1">
            <wp:simplePos x="0" y="0"/>
            <wp:positionH relativeFrom="column">
              <wp:posOffset>1214</wp:posOffset>
            </wp:positionH>
            <wp:positionV relativeFrom="paragraph">
              <wp:posOffset>127000</wp:posOffset>
            </wp:positionV>
            <wp:extent cx="5274310" cy="2602829"/>
            <wp:effectExtent l="0" t="0" r="2540" b="7620"/>
            <wp:wrapTopAndBottom/>
            <wp:docPr id="13" name="图片 13" descr="C:\Users\Wu\Desktop\AMB\补充材料2个\Figure S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u\Desktop\AMB\补充材料2个\Figure S2.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2602829"/>
                    </a:xfrm>
                    <a:prstGeom prst="rect">
                      <a:avLst/>
                    </a:prstGeom>
                    <a:noFill/>
                    <a:ln>
                      <a:noFill/>
                    </a:ln>
                  </pic:spPr>
                </pic:pic>
              </a:graphicData>
            </a:graphic>
          </wp:anchor>
        </w:drawing>
      </w:r>
      <w:r w:rsidR="00FC75E7" w:rsidRPr="00D24DBA">
        <w:rPr>
          <w:rFonts w:ascii="Times New Roman" w:hAnsi="Times New Roman" w:cs="Times New Roman"/>
          <w:b/>
          <w:szCs w:val="24"/>
        </w:rPr>
        <w:t xml:space="preserve">Supplementary Figure </w:t>
      </w:r>
      <w:r w:rsidR="00BC32EC">
        <w:rPr>
          <w:rFonts w:ascii="Times New Roman" w:hAnsi="Times New Roman" w:cs="Times New Roman"/>
          <w:b/>
          <w:szCs w:val="24"/>
        </w:rPr>
        <w:t>S</w:t>
      </w:r>
      <w:r w:rsidR="00C64837">
        <w:rPr>
          <w:rFonts w:ascii="Times New Roman" w:hAnsi="Times New Roman" w:cs="Times New Roman" w:hint="eastAsia"/>
          <w:b/>
          <w:szCs w:val="24"/>
        </w:rPr>
        <w:t>3</w:t>
      </w:r>
      <w:r w:rsidR="00FC75E7" w:rsidRPr="00D24DBA">
        <w:rPr>
          <w:rFonts w:ascii="Times New Roman" w:hAnsi="Times New Roman" w:cs="Times New Roman"/>
          <w:b/>
          <w:szCs w:val="24"/>
        </w:rPr>
        <w:t>.</w:t>
      </w:r>
      <w:r w:rsidR="00FC75E7" w:rsidRPr="00D24DBA">
        <w:rPr>
          <w:rFonts w:ascii="Times New Roman" w:hAnsi="Times New Roman" w:cs="Times New Roman"/>
          <w:szCs w:val="24"/>
        </w:rPr>
        <w:t xml:space="preserve"> Composition of the most predominant bacterial in the rumen at different levels.</w:t>
      </w:r>
    </w:p>
    <w:p w:rsidR="000768DB" w:rsidRDefault="00FC75E7" w:rsidP="00F97B3F">
      <w:pPr>
        <w:jc w:val="left"/>
        <w:rPr>
          <w:rFonts w:ascii="Times New Roman" w:hAnsi="Times New Roman" w:cs="Times New Roman"/>
          <w:szCs w:val="24"/>
        </w:rPr>
      </w:pPr>
      <w:r w:rsidRPr="00D24DBA">
        <w:rPr>
          <w:rFonts w:ascii="Times New Roman" w:hAnsi="Times New Roman" w:cs="Times New Roman"/>
          <w:szCs w:val="24"/>
        </w:rPr>
        <w:t>Note: A to F are phylum, class, order, family, genus and species levels</w:t>
      </w:r>
    </w:p>
    <w:p w:rsidR="000768DB" w:rsidRDefault="000768DB">
      <w:pPr>
        <w:widowControl/>
        <w:jc w:val="left"/>
        <w:rPr>
          <w:rFonts w:ascii="Times New Roman" w:hAnsi="Times New Roman" w:cs="Times New Roman"/>
          <w:szCs w:val="24"/>
        </w:rPr>
      </w:pPr>
      <w:r>
        <w:rPr>
          <w:rFonts w:ascii="Times New Roman" w:hAnsi="Times New Roman" w:cs="Times New Roman"/>
          <w:szCs w:val="24"/>
        </w:rPr>
        <w:br w:type="page"/>
      </w:r>
    </w:p>
    <w:p w:rsidR="00FC75E7" w:rsidRPr="00D24DBA" w:rsidRDefault="000768DB" w:rsidP="000768DB">
      <w:pPr>
        <w:jc w:val="center"/>
        <w:rPr>
          <w:rFonts w:ascii="Times New Roman" w:hAnsi="Times New Roman" w:cs="Times New Roman"/>
          <w:szCs w:val="24"/>
        </w:rPr>
      </w:pPr>
      <w:r w:rsidRPr="00D24DBA">
        <w:rPr>
          <w:rFonts w:ascii="Times New Roman" w:hAnsi="Times New Roman" w:cs="Times New Roman"/>
          <w:b/>
          <w:szCs w:val="24"/>
        </w:rPr>
        <w:t xml:space="preserve">Supplementary Figure </w:t>
      </w:r>
      <w:r>
        <w:rPr>
          <w:rFonts w:ascii="Times New Roman" w:hAnsi="Times New Roman" w:cs="Times New Roman"/>
          <w:b/>
          <w:szCs w:val="24"/>
        </w:rPr>
        <w:t>S4</w:t>
      </w:r>
      <w:r w:rsidRPr="00D24DBA">
        <w:rPr>
          <w:rFonts w:ascii="Times New Roman" w:hAnsi="Times New Roman" w:cs="Times New Roman"/>
          <w:b/>
          <w:szCs w:val="24"/>
        </w:rPr>
        <w:t>.</w:t>
      </w:r>
      <w:r w:rsidRPr="00D24DBA">
        <w:rPr>
          <w:rFonts w:ascii="Times New Roman" w:hAnsi="Times New Roman" w:cs="Times New Roman"/>
          <w:szCs w:val="24"/>
        </w:rPr>
        <w:t xml:space="preserve"> </w:t>
      </w:r>
      <w:r w:rsidRPr="000768DB">
        <w:rPr>
          <w:rFonts w:ascii="Times New Roman" w:hAnsi="Times New Roman" w:cs="Times New Roman"/>
          <w:szCs w:val="24"/>
        </w:rPr>
        <w:t>Rank abundance curve graph</w:t>
      </w:r>
      <w:r>
        <w:rPr>
          <w:rFonts w:ascii="Times New Roman" w:hAnsi="Times New Roman" w:cs="Times New Roman" w:hint="eastAsia"/>
          <w:noProof/>
          <w:color w:val="FF0000"/>
        </w:rPr>
        <w:drawing>
          <wp:anchor distT="0" distB="0" distL="114300" distR="114300" simplePos="0" relativeHeight="251665408" behindDoc="0" locked="0" layoutInCell="1" allowOverlap="1" wp14:anchorId="292BC907" wp14:editId="0FCBD282">
            <wp:simplePos x="0" y="0"/>
            <wp:positionH relativeFrom="column">
              <wp:posOffset>1170608</wp:posOffset>
            </wp:positionH>
            <wp:positionV relativeFrom="paragraph">
              <wp:posOffset>95416</wp:posOffset>
            </wp:positionV>
            <wp:extent cx="2734945" cy="3280410"/>
            <wp:effectExtent l="0" t="0" r="8255" b="0"/>
            <wp:wrapTopAndBottom/>
            <wp:docPr id="8" name="图片 8" descr="C:\Users\Wu\Desktop\丰度等级曲线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u\Desktop\丰度等级曲线 (1).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849" t="1795" r="19636" b="3496"/>
                    <a:stretch/>
                  </pic:blipFill>
                  <pic:spPr bwMode="auto">
                    <a:xfrm>
                      <a:off x="0" y="0"/>
                      <a:ext cx="2734945" cy="32804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8342B" w:rsidRPr="000768DB" w:rsidRDefault="000768DB">
      <w:pPr>
        <w:rPr>
          <w:rFonts w:ascii="Times New Roman" w:hAnsi="Times New Roman" w:cs="Times New Roman"/>
          <w:szCs w:val="24"/>
        </w:rPr>
      </w:pPr>
      <w:r w:rsidRPr="000768DB">
        <w:rPr>
          <w:rFonts w:ascii="Times New Roman" w:hAnsi="Times New Roman" w:cs="Times New Roman"/>
          <w:szCs w:val="24"/>
        </w:rPr>
        <w:t>Note: The ordinate represents the abundance of each species in the corresponding sample. Each broken line represents the abundance distribution of a sample at the species level. The length of the broken line on the horizontal axis reflects the number of species in the sample. The longer the broken line, the more species in the sample.</w:t>
      </w:r>
    </w:p>
    <w:sectPr w:rsidR="00C8342B" w:rsidRPr="000768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1ED" w:rsidRDefault="003741ED" w:rsidP="00FC75E7">
      <w:r>
        <w:separator/>
      </w:r>
    </w:p>
  </w:endnote>
  <w:endnote w:type="continuationSeparator" w:id="0">
    <w:p w:rsidR="003741ED" w:rsidRDefault="003741ED" w:rsidP="00FC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MinionPro-It">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1ED" w:rsidRDefault="003741ED" w:rsidP="00FC75E7">
      <w:r>
        <w:separator/>
      </w:r>
    </w:p>
  </w:footnote>
  <w:footnote w:type="continuationSeparator" w:id="0">
    <w:p w:rsidR="003741ED" w:rsidRDefault="003741ED" w:rsidP="00FC7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6E9"/>
    <w:rsid w:val="000768DB"/>
    <w:rsid w:val="000A33DD"/>
    <w:rsid w:val="0019108C"/>
    <w:rsid w:val="00212EEE"/>
    <w:rsid w:val="00286D53"/>
    <w:rsid w:val="002D7DEA"/>
    <w:rsid w:val="003238D5"/>
    <w:rsid w:val="00337804"/>
    <w:rsid w:val="003741ED"/>
    <w:rsid w:val="00397174"/>
    <w:rsid w:val="004D7174"/>
    <w:rsid w:val="00543B13"/>
    <w:rsid w:val="005B2F4C"/>
    <w:rsid w:val="006D475E"/>
    <w:rsid w:val="00760235"/>
    <w:rsid w:val="007A1E71"/>
    <w:rsid w:val="008C115D"/>
    <w:rsid w:val="00937391"/>
    <w:rsid w:val="00BC32EC"/>
    <w:rsid w:val="00C26860"/>
    <w:rsid w:val="00C64837"/>
    <w:rsid w:val="00C8342B"/>
    <w:rsid w:val="00CE3405"/>
    <w:rsid w:val="00DB511B"/>
    <w:rsid w:val="00E12A59"/>
    <w:rsid w:val="00E87111"/>
    <w:rsid w:val="00F97B3F"/>
    <w:rsid w:val="00FC46E9"/>
    <w:rsid w:val="00FC7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04AE36-CCCA-463E-BB05-2FCF365B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5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5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75E7"/>
    <w:rPr>
      <w:sz w:val="18"/>
      <w:szCs w:val="18"/>
    </w:rPr>
  </w:style>
  <w:style w:type="paragraph" w:styleId="a5">
    <w:name w:val="footer"/>
    <w:basedOn w:val="a"/>
    <w:link w:val="a6"/>
    <w:uiPriority w:val="99"/>
    <w:unhideWhenUsed/>
    <w:rsid w:val="00FC75E7"/>
    <w:pPr>
      <w:tabs>
        <w:tab w:val="center" w:pos="4153"/>
        <w:tab w:val="right" w:pos="8306"/>
      </w:tabs>
      <w:snapToGrid w:val="0"/>
      <w:jc w:val="left"/>
    </w:pPr>
    <w:rPr>
      <w:sz w:val="18"/>
      <w:szCs w:val="18"/>
    </w:rPr>
  </w:style>
  <w:style w:type="character" w:customStyle="1" w:styleId="a6">
    <w:name w:val="页脚 字符"/>
    <w:basedOn w:val="a0"/>
    <w:link w:val="a5"/>
    <w:uiPriority w:val="99"/>
    <w:rsid w:val="00FC75E7"/>
    <w:rPr>
      <w:sz w:val="18"/>
      <w:szCs w:val="18"/>
    </w:rPr>
  </w:style>
  <w:style w:type="character" w:customStyle="1" w:styleId="fontstyle01">
    <w:name w:val="fontstyle01"/>
    <w:rsid w:val="00FC75E7"/>
    <w:rPr>
      <w:rFonts w:ascii="MinionPro-It" w:hAnsi="MinionPro-It" w:hint="default"/>
      <w:b w:val="0"/>
      <w:bCs w:val="0"/>
      <w:i/>
      <w:iCs/>
      <w:color w:val="000000"/>
      <w:sz w:val="18"/>
      <w:szCs w:val="18"/>
    </w:rPr>
  </w:style>
  <w:style w:type="table" w:styleId="a7">
    <w:name w:val="Table Grid"/>
    <w:basedOn w:val="a1"/>
    <w:uiPriority w:val="39"/>
    <w:rsid w:val="00337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02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dc:creator>
  <cp:keywords/>
  <dc:description/>
  <cp:lastModifiedBy>Wu</cp:lastModifiedBy>
  <cp:revision>15</cp:revision>
  <dcterms:created xsi:type="dcterms:W3CDTF">2021-02-05T07:20:00Z</dcterms:created>
  <dcterms:modified xsi:type="dcterms:W3CDTF">2021-03-23T08:16:00Z</dcterms:modified>
</cp:coreProperties>
</file>