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54092" w14:textId="77777777" w:rsidR="009800EF" w:rsidRDefault="009800EF" w:rsidP="009800EF">
      <w:pPr>
        <w:rPr>
          <w:rFonts w:ascii="Times New Roman" w:hAnsi="Times New Roman" w:cs="Times New Roman"/>
          <w:b/>
          <w:bCs/>
          <w:sz w:val="28"/>
        </w:rPr>
      </w:pPr>
      <w:r>
        <w:rPr>
          <w:noProof/>
        </w:rPr>
        <w:drawing>
          <wp:inline distT="0" distB="0" distL="0" distR="0" wp14:anchorId="586DBE05" wp14:editId="051FA7AD">
            <wp:extent cx="3218899" cy="383160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26834" t="3772" r="31185" b="7390"/>
                    <a:stretch/>
                  </pic:blipFill>
                  <pic:spPr bwMode="auto">
                    <a:xfrm>
                      <a:off x="0" y="0"/>
                      <a:ext cx="3227587" cy="3841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14:paraId="2A5B1D7F" w14:textId="53F85666" w:rsidR="009800EF" w:rsidRPr="005F56EA" w:rsidRDefault="005F56EA" w:rsidP="005F56EA">
      <w:pPr>
        <w:spacing w:after="0" w:line="240" w:lineRule="auto"/>
        <w:jc w:val="thaiDistribute"/>
        <w:rPr>
          <w:rFonts w:ascii="Palatino Linotype" w:hAnsi="Palatino Linotype" w:cs="Times New Roman"/>
          <w:sz w:val="20"/>
          <w:szCs w:val="20"/>
        </w:rPr>
      </w:pPr>
      <w:r w:rsidRPr="005F56EA">
        <w:rPr>
          <w:rFonts w:ascii="Palatino Linotype" w:hAnsi="Palatino Linotype"/>
          <w:b/>
          <w:bCs/>
          <w:sz w:val="20"/>
          <w:szCs w:val="20"/>
        </w:rPr>
        <w:t>Figure S2</w:t>
      </w:r>
      <w:r w:rsidR="009800EF" w:rsidRPr="005F56EA">
        <w:rPr>
          <w:rFonts w:ascii="Palatino Linotype" w:hAnsi="Palatino Linotype" w:cs="Times New Roman"/>
          <w:b/>
          <w:bCs/>
          <w:sz w:val="20"/>
          <w:szCs w:val="20"/>
        </w:rPr>
        <w:t xml:space="preserve">. </w:t>
      </w:r>
      <w:r w:rsidR="009800EF" w:rsidRPr="005F56EA">
        <w:rPr>
          <w:rFonts w:ascii="Palatino Linotype" w:hAnsi="Palatino Linotype" w:cs="Times New Roman"/>
          <w:sz w:val="20"/>
          <w:szCs w:val="20"/>
        </w:rPr>
        <w:t>Coomassie blue stained SDS-PAGE (12% gel) of NcPrx2</w:t>
      </w:r>
      <w:r w:rsidR="00F81134" w:rsidRPr="005F56EA">
        <w:rPr>
          <w:rFonts w:ascii="Palatino Linotype" w:hAnsi="Palatino Linotype" w:cs="Times New Roman"/>
          <w:sz w:val="20"/>
          <w:szCs w:val="20"/>
        </w:rPr>
        <w:t xml:space="preserve"> (1)</w:t>
      </w:r>
      <w:r w:rsidR="009800EF" w:rsidRPr="005F56EA">
        <w:rPr>
          <w:rFonts w:ascii="Palatino Linotype" w:hAnsi="Palatino Linotype" w:cs="Times New Roman"/>
          <w:sz w:val="20"/>
          <w:szCs w:val="20"/>
        </w:rPr>
        <w:t xml:space="preserve">, NcMIC4 </w:t>
      </w:r>
      <w:r w:rsidR="00F81134" w:rsidRPr="005F56EA">
        <w:rPr>
          <w:rFonts w:ascii="Palatino Linotype" w:hAnsi="Palatino Linotype" w:cs="Times New Roman"/>
          <w:sz w:val="20"/>
          <w:szCs w:val="20"/>
        </w:rPr>
        <w:t xml:space="preserve">(2) </w:t>
      </w:r>
      <w:r w:rsidR="009800EF" w:rsidRPr="005F56EA">
        <w:rPr>
          <w:rFonts w:ascii="Palatino Linotype" w:hAnsi="Palatino Linotype" w:cs="Times New Roman"/>
          <w:sz w:val="20"/>
          <w:szCs w:val="20"/>
        </w:rPr>
        <w:t>and NcSAG1</w:t>
      </w:r>
      <w:r w:rsidR="00F81134" w:rsidRPr="005F56EA">
        <w:rPr>
          <w:rFonts w:ascii="Palatino Linotype" w:hAnsi="Palatino Linotype" w:cs="Times New Roman"/>
          <w:sz w:val="20"/>
          <w:szCs w:val="20"/>
        </w:rPr>
        <w:t xml:space="preserve"> (3)</w:t>
      </w:r>
      <w:r w:rsidR="009800EF" w:rsidRPr="005F56EA">
        <w:rPr>
          <w:rFonts w:ascii="Palatino Linotype" w:hAnsi="Palatino Linotype" w:cs="Times New Roman"/>
          <w:sz w:val="20"/>
          <w:szCs w:val="20"/>
        </w:rPr>
        <w:t xml:space="preserve"> recombinant protein</w:t>
      </w:r>
      <w:r w:rsidR="00AD0C39">
        <w:rPr>
          <w:rFonts w:ascii="Palatino Linotype" w:hAnsi="Palatino Linotype" w:cs="Times New Roman"/>
          <w:sz w:val="20"/>
          <w:szCs w:val="20"/>
        </w:rPr>
        <w:t>s</w:t>
      </w:r>
      <w:r w:rsidR="009800EF" w:rsidRPr="005F56EA">
        <w:rPr>
          <w:rFonts w:ascii="Palatino Linotype" w:hAnsi="Palatino Linotype" w:cs="Times New Roman"/>
          <w:sz w:val="20"/>
          <w:szCs w:val="20"/>
        </w:rPr>
        <w:t>.</w:t>
      </w:r>
    </w:p>
    <w:p w14:paraId="04875FAA" w14:textId="27C11565" w:rsidR="009800EF" w:rsidRPr="00CB013C" w:rsidRDefault="009800EF" w:rsidP="005F56EA">
      <w:pPr>
        <w:spacing w:after="0" w:line="240" w:lineRule="auto"/>
        <w:jc w:val="thaiDistribute"/>
        <w:rPr>
          <w:rFonts w:ascii="Times New Roman" w:hAnsi="Times New Roman" w:cs="Times New Roman"/>
          <w:sz w:val="24"/>
          <w:szCs w:val="24"/>
        </w:rPr>
      </w:pPr>
      <w:r w:rsidRPr="005F56EA">
        <w:rPr>
          <w:rFonts w:ascii="Palatino Linotype" w:hAnsi="Palatino Linotype" w:cs="Times New Roman"/>
          <w:sz w:val="20"/>
          <w:szCs w:val="20"/>
        </w:rPr>
        <w:t>Abbreviations: SDS-PAGE</w:t>
      </w:r>
      <w:r w:rsidR="005F56EA">
        <w:rPr>
          <w:rFonts w:ascii="Palatino Linotype" w:hAnsi="Palatino Linotype" w:cs="Times New Roman"/>
          <w:sz w:val="20"/>
          <w:szCs w:val="20"/>
        </w:rPr>
        <w:t>,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Sodium Dodecyl Sulphate-Polyacrylamide Gel Electrophoresis; NcPrx2-GST</w:t>
      </w:r>
      <w:r w:rsidR="005F56EA">
        <w:rPr>
          <w:rFonts w:ascii="Palatino Linotype" w:hAnsi="Palatino Linotype" w:cs="Times New Roman"/>
          <w:sz w:val="20"/>
          <w:szCs w:val="20"/>
        </w:rPr>
        <w:t>,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</w:t>
      </w:r>
      <w:r w:rsidRPr="005F56EA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5F56EA">
        <w:rPr>
          <w:rFonts w:ascii="Palatino Linotype" w:hAnsi="Palatino Linotype" w:cs="Times New Roman"/>
          <w:sz w:val="20"/>
          <w:szCs w:val="20"/>
        </w:rPr>
        <w:t>-derived peroxiredoxin 2; NcMIC4</w:t>
      </w:r>
      <w:r w:rsidR="005F56EA">
        <w:rPr>
          <w:rFonts w:ascii="Palatino Linotype" w:hAnsi="Palatino Linotype" w:cs="Times New Roman"/>
          <w:sz w:val="20"/>
          <w:szCs w:val="20"/>
        </w:rPr>
        <w:t>,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</w:t>
      </w:r>
      <w:r w:rsidRPr="005F56EA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microneme 4; NcSAG1</w:t>
      </w:r>
      <w:r w:rsidR="005F56EA">
        <w:rPr>
          <w:rFonts w:ascii="Palatino Linotype" w:hAnsi="Palatino Linotype" w:cs="Times New Roman"/>
          <w:sz w:val="20"/>
          <w:szCs w:val="20"/>
        </w:rPr>
        <w:t>,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</w:t>
      </w:r>
      <w:r w:rsidRPr="005F56EA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surface antigen 1; GST</w:t>
      </w:r>
      <w:r w:rsidR="005F56EA">
        <w:rPr>
          <w:rFonts w:ascii="Palatino Linotype" w:hAnsi="Palatino Linotype" w:cs="Times New Roman"/>
          <w:sz w:val="20"/>
          <w:szCs w:val="20"/>
        </w:rPr>
        <w:t>,</w:t>
      </w:r>
      <w:r w:rsidRPr="005F56EA">
        <w:rPr>
          <w:rFonts w:ascii="Palatino Linotype" w:hAnsi="Palatino Linotype" w:cs="Times New Roman"/>
          <w:sz w:val="20"/>
          <w:szCs w:val="20"/>
        </w:rPr>
        <w:t xml:space="preserve"> Glutathione S-transferase (GST) tags.</w:t>
      </w:r>
    </w:p>
    <w:p w14:paraId="71304581" w14:textId="77777777" w:rsidR="00B2622B" w:rsidRDefault="00B2622B"/>
    <w:sectPr w:rsidR="00B26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0EF"/>
    <w:rsid w:val="005F56EA"/>
    <w:rsid w:val="009800EF"/>
    <w:rsid w:val="00AD0C39"/>
    <w:rsid w:val="00B2622B"/>
    <w:rsid w:val="00CB013C"/>
    <w:rsid w:val="00EA5A5E"/>
    <w:rsid w:val="00F8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31DF"/>
  <w15:docId w15:val="{B307C6BC-8A9E-4951-8CC9-9FC5DC5F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0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A5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A5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Aongart</dc:creator>
  <cp:lastModifiedBy>Aongart</cp:lastModifiedBy>
  <cp:revision>3</cp:revision>
  <dcterms:created xsi:type="dcterms:W3CDTF">2023-12-24T12:30:00Z</dcterms:created>
  <dcterms:modified xsi:type="dcterms:W3CDTF">2023-12-24T12:45:00Z</dcterms:modified>
</cp:coreProperties>
</file>