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F975E96" w14:textId="3385B2A9" w:rsidR="008C42C2" w:rsidRDefault="008C42C2" w:rsidP="008C42C2">
      <w:pPr>
        <w:pStyle w:val="MDPI12title"/>
        <w:tabs>
          <w:tab w:val="left" w:pos="2687"/>
        </w:tabs>
        <w:spacing w:line="240" w:lineRule="atLeast"/>
      </w:pPr>
      <w:bookmarkStart w:id="0" w:name="_Hlk37925910"/>
      <w:r>
        <w:t>Supplemental Material</w:t>
      </w:r>
    </w:p>
    <w:bookmarkEnd w:id="0"/>
    <w:p w14:paraId="6AC3B379" w14:textId="77777777" w:rsidR="005E532B" w:rsidRPr="00E22A83" w:rsidRDefault="005E532B" w:rsidP="005E532B">
      <w:pPr>
        <w:pStyle w:val="MDPI12title"/>
      </w:pPr>
      <w:r w:rsidRPr="00E22A83">
        <w:t xml:space="preserve">The Influence of Seasonal </w:t>
      </w:r>
      <w:r w:rsidRPr="00290EEE">
        <w:rPr>
          <w:color w:val="auto"/>
        </w:rPr>
        <w:t xml:space="preserve">Meteorology </w:t>
      </w:r>
      <w:r w:rsidRPr="00E22A83">
        <w:t>on</w:t>
      </w:r>
      <w:r>
        <w:t xml:space="preserve"> </w:t>
      </w:r>
      <w:r w:rsidRPr="00E22A83">
        <w:t>Vehicle Exhaust PM2.5 in the State of California: A Hybrid Approach based on Artificial Neural Network and Spatial Analysis</w:t>
      </w:r>
    </w:p>
    <w:p w14:paraId="70C91E38" w14:textId="77777777" w:rsidR="005E532B" w:rsidRPr="00ED57EA" w:rsidRDefault="005E532B" w:rsidP="005E532B">
      <w:pPr>
        <w:pStyle w:val="MDPI13authornames"/>
        <w:rPr>
          <w:highlight w:val="yellow"/>
        </w:rPr>
      </w:pPr>
      <w:r w:rsidRPr="005E532B">
        <w:t>Fan Yu, Amin</w:t>
      </w:r>
      <w:r w:rsidRPr="00E22A83">
        <w:t xml:space="preserve"> </w:t>
      </w:r>
      <w:proofErr w:type="spellStart"/>
      <w:r w:rsidRPr="00E22A83">
        <w:t>Mohebbi</w:t>
      </w:r>
      <w:proofErr w:type="spellEnd"/>
      <w:r>
        <w:t xml:space="preserve"> </w:t>
      </w:r>
      <w:r w:rsidRPr="00822AF7">
        <w:t>*</w:t>
      </w:r>
      <w:r w:rsidRPr="00E22A83">
        <w:t xml:space="preserve">, </w:t>
      </w:r>
      <w:proofErr w:type="spellStart"/>
      <w:r w:rsidRPr="00E22A83">
        <w:t>Shiqing</w:t>
      </w:r>
      <w:proofErr w:type="spellEnd"/>
      <w:r w:rsidRPr="00E22A83">
        <w:t xml:space="preserve"> Cai, </w:t>
      </w:r>
      <w:proofErr w:type="spellStart"/>
      <w:r w:rsidRPr="00E22A83">
        <w:t>Simin</w:t>
      </w:r>
      <w:proofErr w:type="spellEnd"/>
      <w:r w:rsidRPr="00E22A83">
        <w:t xml:space="preserve"> </w:t>
      </w:r>
      <w:proofErr w:type="spellStart"/>
      <w:r w:rsidRPr="00E22A83">
        <w:t>Akbar</w:t>
      </w:r>
      <w:r w:rsidRPr="00732941">
        <w:t>iyeh</w:t>
      </w:r>
      <w:proofErr w:type="spellEnd"/>
      <w:r w:rsidRPr="00732941">
        <w:t xml:space="preserve">, Brendan J. Russo and </w:t>
      </w:r>
      <w:r w:rsidRPr="00732941">
        <w:br/>
        <w:t xml:space="preserve">Edward J. </w:t>
      </w:r>
      <w:proofErr w:type="spellStart"/>
      <w:r w:rsidRPr="00732941">
        <w:t>Smaglik</w:t>
      </w:r>
      <w:proofErr w:type="spellEnd"/>
    </w:p>
    <w:p w14:paraId="6E992E72" w14:textId="77777777" w:rsidR="005E532B" w:rsidRPr="00C96E9E" w:rsidRDefault="005E532B" w:rsidP="005E532B">
      <w:pPr>
        <w:pStyle w:val="MDPI16affiliation"/>
        <w:ind w:left="113" w:firstLine="0"/>
      </w:pPr>
      <w:r w:rsidRPr="002D7D89">
        <w:t xml:space="preserve">Department of Civil Engineering, Construction Management, and Environmental Engineering, </w:t>
      </w:r>
      <w:r>
        <w:br/>
      </w:r>
      <w:r w:rsidRPr="002D7D89">
        <w:t>Northern Arizona University, Flagstaff, AZ 86011, USA</w:t>
      </w:r>
      <w:r>
        <w:t xml:space="preserve">; </w:t>
      </w:r>
      <w:r w:rsidRPr="003F00B8">
        <w:rPr>
          <w:rFonts w:eastAsia="等线 Light"/>
        </w:rPr>
        <w:t>fy55@nau.edu</w:t>
      </w:r>
      <w:r>
        <w:t xml:space="preserve"> (F.Y.); </w:t>
      </w:r>
      <w:r w:rsidRPr="003F00B8">
        <w:rPr>
          <w:rFonts w:eastAsia="等线 Light"/>
        </w:rPr>
        <w:t>sc2729@nau.edu</w:t>
      </w:r>
      <w:r>
        <w:t xml:space="preserve"> (S.C.); </w:t>
      </w:r>
      <w:r w:rsidRPr="00057CC8">
        <w:rPr>
          <w:rStyle w:val="Hyperlink"/>
          <w:rFonts w:eastAsia="等线 Light"/>
          <w:color w:val="auto"/>
        </w:rPr>
        <w:t>Simin.Akbariyeh@nau.</w:t>
      </w:r>
      <w:r w:rsidRPr="00C96E9E">
        <w:rPr>
          <w:rStyle w:val="Hyperlink"/>
          <w:rFonts w:eastAsia="等线 Light"/>
          <w:color w:val="auto"/>
        </w:rPr>
        <w:t xml:space="preserve">edu (S.A.); Brendan.Russo@nau.edu (B.J.R.); </w:t>
      </w:r>
      <w:r w:rsidRPr="00A57BB6">
        <w:rPr>
          <w:rFonts w:eastAsia="等线 Light"/>
        </w:rPr>
        <w:t>Edward.Smaglik@nau.edu</w:t>
      </w:r>
      <w:r w:rsidRPr="00C96E9E">
        <w:rPr>
          <w:rStyle w:val="Hyperlink"/>
          <w:rFonts w:eastAsia="等线 Light"/>
          <w:color w:val="auto"/>
        </w:rPr>
        <w:t xml:space="preserve"> (E.J.S.)</w:t>
      </w:r>
    </w:p>
    <w:p w14:paraId="0597BF08" w14:textId="77777777" w:rsidR="005E532B" w:rsidRDefault="005E532B" w:rsidP="005E532B">
      <w:pPr>
        <w:pStyle w:val="MDPI16affiliation"/>
      </w:pPr>
      <w:r w:rsidRPr="00005CD2">
        <w:rPr>
          <w:b/>
          <w:bCs/>
        </w:rPr>
        <w:t>*</w:t>
      </w:r>
      <w:r>
        <w:rPr>
          <w:bCs/>
        </w:rPr>
        <w:tab/>
        <w:t>Correspondence</w:t>
      </w:r>
      <w:r w:rsidRPr="002D7D89">
        <w:rPr>
          <w:bCs/>
        </w:rPr>
        <w:t>:</w:t>
      </w:r>
      <w:r w:rsidRPr="00057CC8">
        <w:rPr>
          <w:rFonts w:ascii="Times New Roman" w:hAnsi="Times New Roman"/>
          <w:sz w:val="20"/>
        </w:rPr>
        <w:t xml:space="preserve"> </w:t>
      </w:r>
      <w:r w:rsidRPr="00A57BB6">
        <w:rPr>
          <w:rFonts w:eastAsia="等线 Light"/>
        </w:rPr>
        <w:t>amin.mohebbi@nau.edu</w:t>
      </w:r>
      <w:r w:rsidRPr="00057CC8">
        <w:t xml:space="preserve">; </w:t>
      </w:r>
      <w:r w:rsidRPr="002D7D89">
        <w:t>Tel.: +1-928-523-4769</w:t>
      </w:r>
    </w:p>
    <w:p w14:paraId="535E0646" w14:textId="59239F91" w:rsidR="005E532B" w:rsidRDefault="005E532B">
      <w:r>
        <w:br w:type="page"/>
      </w:r>
    </w:p>
    <w:p w14:paraId="68A6599A" w14:textId="20B89590" w:rsidR="00081CCD" w:rsidRDefault="00081CCD">
      <w:r>
        <w:rPr>
          <w:noProof/>
        </w:rPr>
        <w:lastRenderedPageBreak/>
        <w:drawing>
          <wp:inline distT="0" distB="0" distL="0" distR="0" wp14:anchorId="08987E5D" wp14:editId="421A24E2">
            <wp:extent cx="5852160" cy="4754880"/>
            <wp:effectExtent l="0" t="0" r="0" b="7620"/>
            <wp:docPr id="1" name="Picture 1" descr="A screenshot of a cell phone screen with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figureS1.tif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52160" cy="4754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54A126" w14:textId="2A50B9B2" w:rsidR="004E584B" w:rsidRPr="00551C19" w:rsidRDefault="004E584B" w:rsidP="00551C19">
      <w:pPr>
        <w:pStyle w:val="MDPI41tablecaption"/>
        <w:spacing w:before="120" w:after="240"/>
        <w:ind w:left="432" w:right="432"/>
        <w:rPr>
          <w:rFonts w:cstheme="majorBidi"/>
          <w:szCs w:val="18"/>
        </w:rPr>
      </w:pPr>
      <w:r w:rsidRPr="00551C19">
        <w:rPr>
          <w:rFonts w:cstheme="majorBidi"/>
          <w:b/>
          <w:bCs/>
          <w:szCs w:val="18"/>
        </w:rPr>
        <w:t>Figure S1.</w:t>
      </w:r>
      <w:r w:rsidRPr="00551C19">
        <w:rPr>
          <w:rFonts w:cstheme="majorBidi"/>
          <w:szCs w:val="18"/>
        </w:rPr>
        <w:t xml:space="preserve"> Seasonal PM2.5 averages in the state of </w:t>
      </w:r>
      <w:r w:rsidRPr="00551C19">
        <w:rPr>
          <w:rFonts w:cstheme="majorBidi"/>
          <w:color w:val="auto"/>
          <w:szCs w:val="18"/>
        </w:rPr>
        <w:t xml:space="preserve">California </w:t>
      </w:r>
      <w:r w:rsidR="00424A63" w:rsidRPr="00551C19">
        <w:rPr>
          <w:rFonts w:cstheme="majorBidi"/>
          <w:color w:val="auto"/>
          <w:szCs w:val="18"/>
        </w:rPr>
        <w:t xml:space="preserve">counties </w:t>
      </w:r>
      <w:r w:rsidRPr="00551C19">
        <w:rPr>
          <w:rFonts w:cstheme="majorBidi"/>
          <w:color w:val="auto"/>
          <w:szCs w:val="18"/>
        </w:rPr>
        <w:t xml:space="preserve">for </w:t>
      </w:r>
      <w:r w:rsidRPr="00551C19">
        <w:rPr>
          <w:rFonts w:cstheme="majorBidi"/>
          <w:szCs w:val="18"/>
        </w:rPr>
        <w:t>years 2010, 2014, and 2018 calculated by EPA MOVES</w:t>
      </w:r>
      <w:r w:rsidR="00424A63" w:rsidRPr="00551C19">
        <w:rPr>
          <w:rFonts w:cstheme="majorBidi"/>
          <w:szCs w:val="18"/>
        </w:rPr>
        <w:t xml:space="preserve"> </w:t>
      </w:r>
    </w:p>
    <w:p w14:paraId="507A53A5" w14:textId="1266BE01" w:rsidR="004E584B" w:rsidRDefault="00081CCD">
      <w:r>
        <w:rPr>
          <w:noProof/>
        </w:rPr>
        <w:lastRenderedPageBreak/>
        <w:drawing>
          <wp:inline distT="0" distB="0" distL="0" distR="0" wp14:anchorId="7DDBF76E" wp14:editId="0005CE58">
            <wp:extent cx="5852160" cy="4742688"/>
            <wp:effectExtent l="0" t="0" r="0" b="1270"/>
            <wp:docPr id="2" name="Picture 2" descr="A close up of a 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figureS2.tif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52160" cy="47426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93D4AE" w14:textId="3D515ADD" w:rsidR="004E584B" w:rsidRDefault="004E584B" w:rsidP="00551C19">
      <w:pPr>
        <w:pStyle w:val="MDPI41tablecaption"/>
        <w:spacing w:before="120" w:after="240"/>
        <w:ind w:left="432" w:right="432"/>
      </w:pPr>
      <w:r w:rsidRPr="00551C19">
        <w:rPr>
          <w:rFonts w:cstheme="majorBidi"/>
          <w:b/>
          <w:bCs/>
          <w:szCs w:val="18"/>
        </w:rPr>
        <w:t>Figure S2.</w:t>
      </w:r>
      <w:r w:rsidRPr="00551C19">
        <w:rPr>
          <w:rFonts w:cstheme="majorBidi"/>
          <w:szCs w:val="18"/>
        </w:rPr>
        <w:t xml:space="preserve"> Seasonal AOD averages in the state of California for years 2010, 2014, and 2018 observed by MODIS satellite</w:t>
      </w:r>
      <w:r w:rsidR="00551C19">
        <w:rPr>
          <w:rFonts w:cstheme="majorBidi"/>
          <w:szCs w:val="18"/>
        </w:rPr>
        <w:t>.</w:t>
      </w:r>
    </w:p>
    <w:p w14:paraId="55C1BD4D" w14:textId="4BBC8204" w:rsidR="004E584B" w:rsidRDefault="004810D0">
      <w:r>
        <w:rPr>
          <w:noProof/>
        </w:rPr>
        <w:lastRenderedPageBreak/>
        <w:drawing>
          <wp:inline distT="0" distB="0" distL="0" distR="0" wp14:anchorId="19D4C173" wp14:editId="4EB87C9C">
            <wp:extent cx="5852160" cy="4715256"/>
            <wp:effectExtent l="0" t="0" r="0" b="952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figureS3.tif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52160" cy="47152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EB9421" w14:textId="2F46E71E" w:rsidR="004E584B" w:rsidRPr="00551C19" w:rsidRDefault="004E584B" w:rsidP="00551C19">
      <w:pPr>
        <w:pStyle w:val="MDPI41tablecaption"/>
        <w:spacing w:before="120" w:after="240"/>
        <w:ind w:left="432" w:right="432"/>
        <w:rPr>
          <w:rFonts w:cstheme="majorBidi"/>
          <w:szCs w:val="18"/>
        </w:rPr>
      </w:pPr>
      <w:r w:rsidRPr="00551C19">
        <w:rPr>
          <w:rFonts w:cstheme="majorBidi"/>
          <w:b/>
          <w:bCs/>
          <w:szCs w:val="18"/>
        </w:rPr>
        <w:t>Figure S3.</w:t>
      </w:r>
      <w:r w:rsidRPr="00551C19">
        <w:rPr>
          <w:rFonts w:cstheme="majorBidi"/>
          <w:szCs w:val="18"/>
        </w:rPr>
        <w:t xml:space="preserve"> Seasonal precipitation averages in the state of California for years 2010, 2014, and 2018 measured by CIMIS</w:t>
      </w:r>
      <w:r w:rsidR="00551C19">
        <w:rPr>
          <w:rFonts w:cstheme="majorBidi"/>
          <w:szCs w:val="18"/>
        </w:rPr>
        <w:t>.</w:t>
      </w:r>
    </w:p>
    <w:p w14:paraId="40053492" w14:textId="1D615E5D" w:rsidR="004E584B" w:rsidRDefault="0014144B">
      <w:r>
        <w:rPr>
          <w:noProof/>
        </w:rPr>
        <w:lastRenderedPageBreak/>
        <w:drawing>
          <wp:inline distT="0" distB="0" distL="0" distR="0" wp14:anchorId="3B6DCAAF" wp14:editId="60BF8F68">
            <wp:extent cx="5852160" cy="4748784"/>
            <wp:effectExtent l="0" t="0" r="0" b="0"/>
            <wp:docPr id="3" name="Picture 3" descr="A dish is filled with different types of food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A dish is filled with different types of foods&#10;&#10;Description automatically generated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52160" cy="47487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34EB43" w14:textId="50BA1DFE" w:rsidR="004E584B" w:rsidRPr="00551C19" w:rsidRDefault="004E584B" w:rsidP="00551C19">
      <w:pPr>
        <w:pStyle w:val="MDPI41tablecaption"/>
        <w:spacing w:before="120" w:after="240"/>
        <w:ind w:left="432" w:right="432"/>
        <w:rPr>
          <w:szCs w:val="18"/>
        </w:rPr>
      </w:pPr>
      <w:r w:rsidRPr="00551C19">
        <w:rPr>
          <w:rFonts w:cstheme="majorBidi"/>
          <w:b/>
          <w:bCs/>
          <w:szCs w:val="18"/>
        </w:rPr>
        <w:t>Figure S4.</w:t>
      </w:r>
      <w:r w:rsidRPr="00551C19">
        <w:rPr>
          <w:rFonts w:cstheme="majorBidi"/>
          <w:szCs w:val="18"/>
        </w:rPr>
        <w:t xml:space="preserve"> Seasonal relative humidity averages in the state of California for years 2010, 2014, and 2018 measured by CIMIS</w:t>
      </w:r>
      <w:r w:rsidR="00551C19" w:rsidRPr="00551C19">
        <w:rPr>
          <w:rFonts w:cstheme="majorBidi"/>
          <w:szCs w:val="18"/>
        </w:rPr>
        <w:t>.</w:t>
      </w:r>
    </w:p>
    <w:p w14:paraId="129B0C3E" w14:textId="2031D115" w:rsidR="004E584B" w:rsidRDefault="004810D0">
      <w:r>
        <w:rPr>
          <w:noProof/>
        </w:rPr>
        <w:lastRenderedPageBreak/>
        <w:drawing>
          <wp:inline distT="0" distB="0" distL="0" distR="0" wp14:anchorId="322EC7E7" wp14:editId="3744B6FF">
            <wp:extent cx="5852160" cy="4715256"/>
            <wp:effectExtent l="0" t="0" r="0" b="952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figureS5.tif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52160" cy="47152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936F6D" w14:textId="479B7169" w:rsidR="004E584B" w:rsidRPr="00551C19" w:rsidRDefault="004E584B" w:rsidP="00551C19">
      <w:pPr>
        <w:pStyle w:val="MDPI41tablecaption"/>
        <w:spacing w:before="120" w:after="240"/>
        <w:ind w:left="432" w:right="432"/>
        <w:rPr>
          <w:szCs w:val="18"/>
        </w:rPr>
      </w:pPr>
      <w:r w:rsidRPr="00551C19">
        <w:rPr>
          <w:rFonts w:cstheme="majorBidi"/>
          <w:b/>
          <w:bCs/>
          <w:szCs w:val="18"/>
        </w:rPr>
        <w:t>Figure S5.</w:t>
      </w:r>
      <w:r w:rsidRPr="00551C19">
        <w:rPr>
          <w:rFonts w:cstheme="majorBidi"/>
          <w:szCs w:val="18"/>
        </w:rPr>
        <w:t xml:space="preserve"> Seasonal wind speed magnitude averages in the state of California for years 2010, 2014, and 2018 measured by CIMIS</w:t>
      </w:r>
      <w:r w:rsidR="00551C19" w:rsidRPr="00551C19">
        <w:rPr>
          <w:rFonts w:cstheme="majorBidi"/>
          <w:szCs w:val="18"/>
        </w:rPr>
        <w:t>.</w:t>
      </w:r>
    </w:p>
    <w:p w14:paraId="5C174708" w14:textId="7CC8F24D" w:rsidR="0001384D" w:rsidRDefault="00B75416">
      <w:r>
        <w:rPr>
          <w:noProof/>
        </w:rPr>
        <w:lastRenderedPageBreak/>
        <w:drawing>
          <wp:inline distT="0" distB="0" distL="0" distR="0" wp14:anchorId="44046EA1" wp14:editId="17740F1C">
            <wp:extent cx="5852160" cy="4754880"/>
            <wp:effectExtent l="0" t="0" r="0" b="7620"/>
            <wp:docPr id="4" name="Picture 4" descr="Timeline, calenda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Timeline, calendar&#10;&#10;Description automatically generated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52160" cy="4754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9304B4" w14:textId="397ED0F4" w:rsidR="004E584B" w:rsidRPr="00551C19" w:rsidRDefault="004E584B" w:rsidP="00551C19">
      <w:pPr>
        <w:pStyle w:val="MDPI41tablecaption"/>
        <w:spacing w:before="120" w:after="240"/>
        <w:ind w:left="432" w:right="432"/>
        <w:rPr>
          <w:szCs w:val="18"/>
        </w:rPr>
      </w:pPr>
      <w:r w:rsidRPr="00551C19">
        <w:rPr>
          <w:rFonts w:cstheme="majorBidi"/>
          <w:b/>
          <w:bCs/>
          <w:szCs w:val="18"/>
        </w:rPr>
        <w:t>Figure S6.</w:t>
      </w:r>
      <w:r w:rsidRPr="00551C19">
        <w:rPr>
          <w:rFonts w:cstheme="majorBidi"/>
          <w:szCs w:val="18"/>
        </w:rPr>
        <w:t xml:space="preserve"> Seasonal temperature averages in the state of California for years 2010, 2014, and 2018 measured by CIMIS</w:t>
      </w:r>
      <w:r w:rsidR="00551C19" w:rsidRPr="00551C19">
        <w:rPr>
          <w:rFonts w:cstheme="majorBidi"/>
          <w:szCs w:val="18"/>
        </w:rPr>
        <w:t>.</w:t>
      </w:r>
    </w:p>
    <w:sectPr w:rsidR="004E584B" w:rsidRPr="00551C19" w:rsidSect="005E532B">
      <w:headerReference w:type="first" r:id="rId12"/>
      <w:pgSz w:w="12240" w:h="15840"/>
      <w:pgMar w:top="1440" w:right="1440" w:bottom="1440" w:left="1440" w:header="1020" w:footer="85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9ED8D0C" w14:textId="77777777" w:rsidR="00E67504" w:rsidRDefault="00E67504" w:rsidP="005E532B">
      <w:pPr>
        <w:spacing w:after="0" w:line="240" w:lineRule="auto"/>
      </w:pPr>
      <w:r>
        <w:separator/>
      </w:r>
    </w:p>
  </w:endnote>
  <w:endnote w:type="continuationSeparator" w:id="0">
    <w:p w14:paraId="071E2D73" w14:textId="77777777" w:rsidR="00E67504" w:rsidRDefault="00E67504" w:rsidP="005E532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580BA36" w14:textId="77777777" w:rsidR="00E67504" w:rsidRDefault="00E67504" w:rsidP="005E532B">
      <w:pPr>
        <w:spacing w:after="0" w:line="240" w:lineRule="auto"/>
      </w:pPr>
      <w:r>
        <w:separator/>
      </w:r>
    </w:p>
  </w:footnote>
  <w:footnote w:type="continuationSeparator" w:id="0">
    <w:p w14:paraId="23397F55" w14:textId="77777777" w:rsidR="00E67504" w:rsidRDefault="00E67504" w:rsidP="005E532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3C88044" w14:textId="7AA54D65" w:rsidR="005E532B" w:rsidRDefault="005E532B" w:rsidP="005E532B">
    <w:pPr>
      <w:pStyle w:val="MDPIheaderjournallogo"/>
    </w:pPr>
    <w:r w:rsidRPr="007F3A24">
      <w:rPr>
        <w:i w:val="0"/>
        <w:noProof/>
        <w:szCs w:val="16"/>
        <w:lang w:eastAsia="zh-CN"/>
      </w:rPr>
      <mc:AlternateContent>
        <mc:Choice Requires="wps">
          <w:drawing>
            <wp:anchor distT="45720" distB="45720" distL="114300" distR="114300" simplePos="0" relativeHeight="251661312" behindDoc="1" locked="0" layoutInCell="1" allowOverlap="1" wp14:anchorId="793ED254" wp14:editId="7A17E848">
              <wp:simplePos x="0" y="0"/>
              <wp:positionH relativeFrom="page">
                <wp:posOffset>6029960</wp:posOffset>
              </wp:positionH>
              <wp:positionV relativeFrom="page">
                <wp:posOffset>647700</wp:posOffset>
              </wp:positionV>
              <wp:extent cx="540385" cy="709295"/>
              <wp:effectExtent l="0" t="0" r="3175" b="0"/>
              <wp:wrapNone/>
              <wp:docPr id="8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40385" cy="70929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3E1AA3FE" w14:textId="77777777" w:rsidR="005E532B" w:rsidRDefault="005E532B" w:rsidP="005E532B">
                          <w:pPr>
                            <w:pStyle w:val="MDPIheaderjournallogo"/>
                            <w:jc w:val="center"/>
                            <w:textboxTightWrap w:val="allLines"/>
                            <w:rPr>
                              <w:i w:val="0"/>
                              <w:szCs w:val="16"/>
                            </w:rPr>
                          </w:pPr>
                          <w:r w:rsidRPr="003F7165">
                            <w:rPr>
                              <w:i w:val="0"/>
                              <w:noProof/>
                              <w:szCs w:val="16"/>
                              <w:lang w:eastAsia="zh-CN"/>
                            </w:rPr>
                            <w:drawing>
                              <wp:inline distT="0" distB="0" distL="0" distR="0" wp14:anchorId="176771DF" wp14:editId="7688359A">
                                <wp:extent cx="543560" cy="353695"/>
                                <wp:effectExtent l="0" t="0" r="8890" b="8255"/>
                                <wp:docPr id="11" name="Picture 3" descr="C:\Users\home\Desktop\logos\ori\png\logo-mdpi.png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3" descr="C:\Users\home\Desktop\logos\ori\png\logo-mdpi.png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1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543560" cy="35369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rot="0" vert="horz" wrap="none" lIns="0" tIns="0" rIns="0" bIns="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93ED254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left:0;text-align:left;margin-left:474.8pt;margin-top:51pt;width:42.55pt;height:55.85pt;z-index:-251655168;visibility:visible;mso-wrap-style:non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" stroked="f">
              <v:textbox inset="0,0,0,0">
                <w:txbxContent>
                  <w:p w14:paraId="3E1AA3FE" w14:textId="77777777" w:rsidR="005E532B" w:rsidRDefault="005E532B" w:rsidP="005E532B">
                    <w:pPr>
                      <w:pStyle w:val="MDPIheaderjournallogo"/>
                      <w:jc w:val="center"/>
                      <w:textboxTightWrap w:val="allLines"/>
                      <w:rPr>
                        <w:i w:val="0"/>
                        <w:szCs w:val="16"/>
                      </w:rPr>
                    </w:pPr>
                    <w:r w:rsidRPr="003F7165">
                      <w:rPr>
                        <w:i w:val="0"/>
                        <w:noProof/>
                        <w:szCs w:val="16"/>
                        <w:lang w:eastAsia="zh-CN"/>
                      </w:rPr>
                      <w:drawing>
                        <wp:inline distT="0" distB="0" distL="0" distR="0" wp14:anchorId="176771DF" wp14:editId="7688359A">
                          <wp:extent cx="543560" cy="353695"/>
                          <wp:effectExtent l="0" t="0" r="8890" b="8255"/>
                          <wp:docPr id="11" name="Picture 3" descr="C:\Users\home\Desktop\logos\ori\png\logo-mdpi.pn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" descr="C:\Users\home\Desktop\logos\ori\png\logo-mdpi.pn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543560" cy="35369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Pr="00A04686">
      <w:rPr>
        <w:noProof/>
        <w:lang w:eastAsia="zh-CN"/>
      </w:rPr>
      <w:drawing>
        <wp:inline distT="0" distB="0" distL="0" distR="0" wp14:anchorId="02371775" wp14:editId="168B9C61">
          <wp:extent cx="1759585" cy="431165"/>
          <wp:effectExtent l="0" t="0" r="0" b="6985"/>
          <wp:docPr id="10" name="Picture 3" descr="C:\Users\home\AppData\Local\Temp\HZ$D.082.3303\environments_logo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home\AppData\Local\Temp\HZ$D.082.3303\environments_logo.pn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59585" cy="4311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3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yMTMwMbUwNDGyMDC3NDJQ0lEKTi0uzszPAykwqwUAdERnyCwAAAA="/>
  </w:docVars>
  <w:rsids>
    <w:rsidRoot w:val="000C7EB0"/>
    <w:rsid w:val="0001384D"/>
    <w:rsid w:val="00081CCD"/>
    <w:rsid w:val="000C7EB0"/>
    <w:rsid w:val="0014144B"/>
    <w:rsid w:val="003919FB"/>
    <w:rsid w:val="00424A63"/>
    <w:rsid w:val="004810D0"/>
    <w:rsid w:val="004E584B"/>
    <w:rsid w:val="00551C19"/>
    <w:rsid w:val="005E532B"/>
    <w:rsid w:val="00752BA3"/>
    <w:rsid w:val="00842EBA"/>
    <w:rsid w:val="008C42C2"/>
    <w:rsid w:val="008F5EB3"/>
    <w:rsid w:val="00B43EE7"/>
    <w:rsid w:val="00B75416"/>
    <w:rsid w:val="00E675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9ABD9DC"/>
  <w15:chartTrackingRefBased/>
  <w15:docId w15:val="{0D33B210-8757-40F9-BD4A-4DF6C385D3E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MDPI41tablecaption">
    <w:name w:val="MDPI_4.1_table_caption"/>
    <w:basedOn w:val="Normal"/>
    <w:qFormat/>
    <w:rsid w:val="004E584B"/>
    <w:pPr>
      <w:adjustRightInd w:val="0"/>
      <w:snapToGrid w:val="0"/>
      <w:spacing w:before="240" w:after="120" w:line="260" w:lineRule="atLeast"/>
      <w:ind w:left="425" w:right="425"/>
      <w:jc w:val="both"/>
    </w:pPr>
    <w:rPr>
      <w:rFonts w:ascii="Palatino Linotype" w:eastAsia="Times New Roman" w:hAnsi="Palatino Linotype" w:cs="Times New Roman"/>
      <w:color w:val="000000"/>
      <w:sz w:val="18"/>
      <w:lang w:eastAsia="de-DE" w:bidi="en-US"/>
    </w:rPr>
  </w:style>
  <w:style w:type="paragraph" w:customStyle="1" w:styleId="MDPI12title">
    <w:name w:val="MDPI_1.2_title"/>
    <w:next w:val="Normal"/>
    <w:qFormat/>
    <w:rsid w:val="008C42C2"/>
    <w:pPr>
      <w:adjustRightInd w:val="0"/>
      <w:snapToGrid w:val="0"/>
      <w:spacing w:after="240" w:line="400" w:lineRule="exact"/>
    </w:pPr>
    <w:rPr>
      <w:rFonts w:ascii="Palatino Linotype" w:eastAsia="Times New Roman" w:hAnsi="Palatino Linotype" w:cs="Times New Roman"/>
      <w:b/>
      <w:snapToGrid w:val="0"/>
      <w:color w:val="000000"/>
      <w:sz w:val="36"/>
      <w:szCs w:val="20"/>
      <w:lang w:eastAsia="de-DE" w:bidi="en-US"/>
    </w:rPr>
  </w:style>
  <w:style w:type="paragraph" w:customStyle="1" w:styleId="13authornames">
    <w:name w:val="1.3_authornames"/>
    <w:basedOn w:val="Normal"/>
    <w:next w:val="14history"/>
    <w:qFormat/>
    <w:rsid w:val="008C42C2"/>
    <w:pPr>
      <w:adjustRightInd w:val="0"/>
      <w:snapToGrid w:val="0"/>
      <w:spacing w:after="0" w:line="260" w:lineRule="atLeast"/>
      <w:ind w:firstLine="432"/>
    </w:pPr>
    <w:rPr>
      <w:rFonts w:ascii="Palatino Linotype" w:eastAsia="Times New Roman" w:hAnsi="Palatino Linotype" w:cs="Times New Roman"/>
      <w:b/>
      <w:color w:val="000000"/>
      <w:sz w:val="20"/>
      <w:lang w:eastAsia="de-DE" w:bidi="en-US"/>
    </w:rPr>
  </w:style>
  <w:style w:type="paragraph" w:customStyle="1" w:styleId="14history">
    <w:name w:val="1.4_history"/>
    <w:basedOn w:val="Normal"/>
    <w:next w:val="Normal"/>
    <w:qFormat/>
    <w:rsid w:val="008C42C2"/>
    <w:pPr>
      <w:adjustRightInd w:val="0"/>
      <w:snapToGrid w:val="0"/>
      <w:spacing w:before="120" w:after="0" w:line="200" w:lineRule="atLeast"/>
      <w:ind w:left="113"/>
    </w:pPr>
    <w:rPr>
      <w:rFonts w:ascii="Palatino Linotype" w:eastAsia="Times New Roman" w:hAnsi="Palatino Linotype" w:cs="Times New Roman"/>
      <w:color w:val="000000"/>
      <w:sz w:val="18"/>
      <w:szCs w:val="20"/>
      <w:lang w:eastAsia="de-DE" w:bidi="en-US"/>
    </w:rPr>
  </w:style>
  <w:style w:type="paragraph" w:customStyle="1" w:styleId="16affiliation">
    <w:name w:val="1.6_affiliation"/>
    <w:basedOn w:val="Normal"/>
    <w:qFormat/>
    <w:rsid w:val="008C42C2"/>
    <w:pPr>
      <w:adjustRightInd w:val="0"/>
      <w:snapToGrid w:val="0"/>
      <w:spacing w:after="0" w:line="200" w:lineRule="atLeast"/>
      <w:ind w:left="311" w:hanging="198"/>
    </w:pPr>
    <w:rPr>
      <w:rFonts w:ascii="Palatino Linotype" w:eastAsia="Times New Roman" w:hAnsi="Palatino Linotype" w:cs="Times New Roman"/>
      <w:color w:val="000000"/>
      <w:sz w:val="18"/>
      <w:szCs w:val="18"/>
      <w:lang w:eastAsia="de-DE" w:bidi="en-US"/>
    </w:rPr>
  </w:style>
  <w:style w:type="character" w:styleId="Hyperlink">
    <w:name w:val="Hyperlink"/>
    <w:uiPriority w:val="99"/>
    <w:unhideWhenUsed/>
    <w:rsid w:val="008C42C2"/>
    <w:rPr>
      <w:color w:val="0563C1"/>
      <w:u w:val="single"/>
    </w:rPr>
  </w:style>
  <w:style w:type="paragraph" w:customStyle="1" w:styleId="MDPI14history">
    <w:name w:val="MDPI_1.4_history"/>
    <w:basedOn w:val="Normal"/>
    <w:next w:val="Normal"/>
    <w:qFormat/>
    <w:rsid w:val="008C42C2"/>
    <w:pPr>
      <w:adjustRightInd w:val="0"/>
      <w:snapToGrid w:val="0"/>
      <w:spacing w:before="120" w:after="0" w:line="200" w:lineRule="atLeast"/>
      <w:ind w:left="113"/>
    </w:pPr>
    <w:rPr>
      <w:rFonts w:ascii="Palatino Linotype" w:eastAsia="Times New Roman" w:hAnsi="Palatino Linotype" w:cs="Times New Roman"/>
      <w:color w:val="000000"/>
      <w:sz w:val="18"/>
      <w:szCs w:val="20"/>
      <w:lang w:eastAsia="de-DE" w:bidi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E532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E532B"/>
    <w:rPr>
      <w:rFonts w:ascii="Segoe UI" w:hAnsi="Segoe UI" w:cs="Segoe UI"/>
      <w:sz w:val="18"/>
      <w:szCs w:val="18"/>
    </w:rPr>
  </w:style>
  <w:style w:type="paragraph" w:customStyle="1" w:styleId="MDPI13authornames">
    <w:name w:val="MDPI_1.3_authornames"/>
    <w:next w:val="MDPI14history"/>
    <w:qFormat/>
    <w:rsid w:val="005E532B"/>
    <w:pPr>
      <w:adjustRightInd w:val="0"/>
      <w:snapToGrid w:val="0"/>
      <w:spacing w:after="120" w:line="260" w:lineRule="atLeast"/>
    </w:pPr>
    <w:rPr>
      <w:rFonts w:ascii="Palatino Linotype" w:eastAsia="Times New Roman" w:hAnsi="Palatino Linotype" w:cs="Times New Roman"/>
      <w:b/>
      <w:color w:val="000000"/>
      <w:sz w:val="20"/>
      <w:lang w:eastAsia="de-DE" w:bidi="en-US"/>
    </w:rPr>
  </w:style>
  <w:style w:type="paragraph" w:customStyle="1" w:styleId="MDPI16affiliation">
    <w:name w:val="MDPI_1.6_affiliation"/>
    <w:qFormat/>
    <w:rsid w:val="005E532B"/>
    <w:pPr>
      <w:adjustRightInd w:val="0"/>
      <w:snapToGrid w:val="0"/>
      <w:spacing w:after="0" w:line="260" w:lineRule="atLeast"/>
      <w:ind w:left="311" w:hanging="198"/>
    </w:pPr>
    <w:rPr>
      <w:rFonts w:ascii="Palatino Linotype" w:eastAsia="Times New Roman" w:hAnsi="Palatino Linotype" w:cs="Times New Roman"/>
      <w:color w:val="000000"/>
      <w:sz w:val="18"/>
      <w:szCs w:val="18"/>
      <w:lang w:eastAsia="de-DE" w:bidi="en-US"/>
    </w:rPr>
  </w:style>
  <w:style w:type="character" w:styleId="CommentReference">
    <w:name w:val="annotation reference"/>
    <w:uiPriority w:val="99"/>
    <w:semiHidden/>
    <w:unhideWhenUsed/>
    <w:rsid w:val="005E532B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5E532B"/>
    <w:pPr>
      <w:spacing w:after="0" w:line="240" w:lineRule="auto"/>
      <w:jc w:val="both"/>
    </w:pPr>
    <w:rPr>
      <w:rFonts w:ascii="Times New Roman" w:eastAsia="Times New Roman" w:hAnsi="Times New Roman" w:cs="Times New Roman"/>
      <w:color w:val="000000"/>
      <w:sz w:val="20"/>
      <w:szCs w:val="20"/>
      <w:lang w:eastAsia="de-DE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5E532B"/>
    <w:rPr>
      <w:rFonts w:ascii="Times New Roman" w:eastAsia="Times New Roman" w:hAnsi="Times New Roman" w:cs="Times New Roman"/>
      <w:color w:val="000000"/>
      <w:sz w:val="20"/>
      <w:szCs w:val="20"/>
      <w:lang w:eastAsia="de-DE"/>
    </w:rPr>
  </w:style>
  <w:style w:type="paragraph" w:styleId="Header">
    <w:name w:val="header"/>
    <w:basedOn w:val="Normal"/>
    <w:link w:val="HeaderChar"/>
    <w:uiPriority w:val="99"/>
    <w:unhideWhenUsed/>
    <w:rsid w:val="005E532B"/>
    <w:pPr>
      <w:tabs>
        <w:tab w:val="center" w:pos="4320"/>
        <w:tab w:val="right" w:pos="864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E532B"/>
  </w:style>
  <w:style w:type="paragraph" w:styleId="Footer">
    <w:name w:val="footer"/>
    <w:basedOn w:val="Normal"/>
    <w:link w:val="FooterChar"/>
    <w:uiPriority w:val="99"/>
    <w:unhideWhenUsed/>
    <w:rsid w:val="005E532B"/>
    <w:pPr>
      <w:tabs>
        <w:tab w:val="center" w:pos="4320"/>
        <w:tab w:val="right" w:pos="864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E532B"/>
  </w:style>
  <w:style w:type="paragraph" w:customStyle="1" w:styleId="MDPIheaderjournallogo">
    <w:name w:val="MDPI_header_journal_logo"/>
    <w:qFormat/>
    <w:rsid w:val="005E532B"/>
    <w:pPr>
      <w:adjustRightInd w:val="0"/>
      <w:snapToGrid w:val="0"/>
      <w:spacing w:after="0" w:line="260" w:lineRule="atLeast"/>
      <w:jc w:val="both"/>
    </w:pPr>
    <w:rPr>
      <w:rFonts w:ascii="Palatino Linotype" w:eastAsia="Times New Roman" w:hAnsi="Palatino Linotype" w:cs="Times New Roman"/>
      <w:i/>
      <w:color w:val="000000"/>
      <w:sz w:val="24"/>
      <w:lang w:eastAsia="de-CH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tif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tif"/><Relationship Id="rId12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tif"/><Relationship Id="rId11" Type="http://schemas.openxmlformats.org/officeDocument/2006/relationships/image" Target="media/image6.tif"/><Relationship Id="rId5" Type="http://schemas.openxmlformats.org/officeDocument/2006/relationships/endnotes" Target="endnotes.xml"/><Relationship Id="rId10" Type="http://schemas.openxmlformats.org/officeDocument/2006/relationships/image" Target="media/image5.tif"/><Relationship Id="rId4" Type="http://schemas.openxmlformats.org/officeDocument/2006/relationships/footnotes" Target="footnotes.xml"/><Relationship Id="rId9" Type="http://schemas.openxmlformats.org/officeDocument/2006/relationships/image" Target="media/image4.tif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8.png"/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</TotalTime>
  <Pages>7</Pages>
  <Words>213</Words>
  <Characters>1165</Characters>
  <Application>Microsoft Office Word</Application>
  <DocSecurity>0</DocSecurity>
  <Lines>23</Lines>
  <Paragraphs>11</Paragraphs>
  <ScaleCrop>false</ScaleCrop>
  <Company/>
  <LinksUpToDate>false</LinksUpToDate>
  <CharactersWithSpaces>1367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Amin Mohebbi</dc:creator>
  <cp:keywords/>
  <dc:description/>
  <cp:lastModifiedBy>MDPI</cp:lastModifiedBy>
  <cp:revision>15</cp:revision>
  <dcterms:created xsi:type="dcterms:W3CDTF">2020-09-04T22:13:00Z</dcterms:created>
  <dcterms:modified xsi:type="dcterms:W3CDTF">2020-11-18T10:36:00Z</dcterms:modified>
</cp:coreProperties>
</file>