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D5E9D7" w14:textId="770967F9" w:rsidR="003F2584" w:rsidRDefault="00CA3ED9" w:rsidP="003B0F95">
      <w:pPr>
        <w:pStyle w:val="Titel"/>
      </w:pPr>
      <w:r w:rsidRPr="003B0F95">
        <w:t>Supplementary Material</w:t>
      </w:r>
      <w:bookmarkStart w:id="0" w:name="_GoBack"/>
      <w:bookmarkEnd w:id="0"/>
    </w:p>
    <w:p w14:paraId="3EE6B36B" w14:textId="77777777" w:rsidR="00DC62A3" w:rsidRPr="00DC62A3" w:rsidRDefault="00DC62A3" w:rsidP="00DC62A3"/>
    <w:p w14:paraId="02C1A532" w14:textId="592112BE" w:rsidR="00DC62A3" w:rsidRPr="00EB3F77" w:rsidRDefault="00313E74" w:rsidP="00DC62A3">
      <w:pPr>
        <w:pStyle w:val="MDPI12title"/>
        <w:tabs>
          <w:tab w:val="left" w:pos="2687"/>
        </w:tabs>
        <w:spacing w:line="240" w:lineRule="atLeast"/>
      </w:pPr>
      <w:r>
        <w:t xml:space="preserve">A </w:t>
      </w:r>
      <w:r w:rsidR="00DC62A3">
        <w:t xml:space="preserve">Carbon Nanotube Packed Bed Electrode for Small Molecule Electrosorption: </w:t>
      </w:r>
      <w:r>
        <w:t xml:space="preserve">An </w:t>
      </w:r>
      <w:r w:rsidR="00DC62A3">
        <w:t>Electrochemical and Chromatographic Approach for Process Description</w:t>
      </w:r>
    </w:p>
    <w:p w14:paraId="59EB1F44" w14:textId="77777777" w:rsidR="00DC62A3" w:rsidRPr="00F0364D" w:rsidRDefault="00DC62A3" w:rsidP="00DC62A3">
      <w:pPr>
        <w:pStyle w:val="MDPI13authornames"/>
        <w:rPr>
          <w:lang w:val="de-DE"/>
        </w:rPr>
      </w:pPr>
      <w:r w:rsidRPr="00F0364D">
        <w:rPr>
          <w:lang w:val="de-DE"/>
        </w:rPr>
        <w:t>Tatjana Trunzer</w:t>
      </w:r>
      <w:r>
        <w:rPr>
          <w:lang w:val="de-DE"/>
        </w:rPr>
        <w:t>*</w:t>
      </w:r>
      <w:r w:rsidRPr="00F0364D">
        <w:rPr>
          <w:lang w:val="de-DE"/>
        </w:rPr>
        <w:t>, Timothy Stummvoll, Melanie Porzenheim, Paula Fraga-García</w:t>
      </w:r>
      <w:r>
        <w:rPr>
          <w:lang w:val="de-DE"/>
        </w:rPr>
        <w:t xml:space="preserve"> and </w:t>
      </w:r>
      <w:r w:rsidRPr="00F0364D">
        <w:rPr>
          <w:lang w:val="de-DE"/>
        </w:rPr>
        <w:t>Sonja Berensmeier</w:t>
      </w:r>
      <w:r>
        <w:rPr>
          <w:lang w:val="de-DE"/>
        </w:rPr>
        <w:t>*</w:t>
      </w:r>
    </w:p>
    <w:p w14:paraId="2C1B6513" w14:textId="77777777" w:rsidR="00DC62A3" w:rsidRPr="00773BE5" w:rsidRDefault="00DC62A3" w:rsidP="00DC62A3">
      <w:pPr>
        <w:pStyle w:val="MDPI16affiliation"/>
        <w:rPr>
          <w:color w:val="auto"/>
        </w:rPr>
      </w:pPr>
      <w:r w:rsidRPr="00773BE5">
        <w:rPr>
          <w:lang w:val="de-DE"/>
        </w:rPr>
        <w:tab/>
      </w:r>
      <w:r w:rsidRPr="00F0364D">
        <w:t xml:space="preserve">Technical </w:t>
      </w:r>
      <w:r w:rsidRPr="00773BE5">
        <w:rPr>
          <w:color w:val="auto"/>
        </w:rPr>
        <w:t xml:space="preserve">University of Munich, Department of Mechanical Engineering, </w:t>
      </w:r>
      <w:proofErr w:type="spellStart"/>
      <w:r w:rsidRPr="00773BE5">
        <w:rPr>
          <w:color w:val="auto"/>
        </w:rPr>
        <w:t>Bioseparation</w:t>
      </w:r>
      <w:proofErr w:type="spellEnd"/>
      <w:r w:rsidRPr="00773BE5">
        <w:rPr>
          <w:color w:val="auto"/>
        </w:rPr>
        <w:t xml:space="preserve"> Engineering Group</w:t>
      </w:r>
    </w:p>
    <w:p w14:paraId="06298AE2" w14:textId="17C8390C" w:rsidR="00DC62A3" w:rsidRPr="00313E74" w:rsidRDefault="00DC62A3" w:rsidP="00DC62A3">
      <w:pPr>
        <w:ind w:firstLine="113"/>
        <w:rPr>
          <w:rFonts w:eastAsia="Times New Roman" w:cs="Times New Roman"/>
          <w:sz w:val="18"/>
          <w:szCs w:val="18"/>
          <w:lang w:eastAsia="de-DE" w:bidi="en-US"/>
        </w:rPr>
      </w:pPr>
      <w:r>
        <w:rPr>
          <w:b/>
        </w:rPr>
        <w:t xml:space="preserve">   </w:t>
      </w:r>
      <w:r w:rsidRPr="00773BE5">
        <w:rPr>
          <w:b/>
        </w:rPr>
        <w:t>*</w:t>
      </w:r>
      <w:r w:rsidRPr="00DC62A3">
        <w:rPr>
          <w:rFonts w:eastAsia="Times New Roman" w:cs="Times New Roman"/>
          <w:color w:val="000000"/>
          <w:sz w:val="18"/>
          <w:szCs w:val="18"/>
          <w:lang w:eastAsia="de-DE" w:bidi="en-US"/>
        </w:rPr>
        <w:t xml:space="preserve">Correspondence: </w:t>
      </w:r>
      <w:hyperlink r:id="rId8" w:history="1">
        <w:r w:rsidRPr="00DC62A3">
          <w:rPr>
            <w:rFonts w:eastAsia="Times New Roman" w:cs="Times New Roman"/>
            <w:color w:val="000000"/>
            <w:sz w:val="18"/>
            <w:szCs w:val="18"/>
            <w:lang w:eastAsia="de-DE" w:bidi="en-US"/>
          </w:rPr>
          <w:t>t.trunzer@tum.de</w:t>
        </w:r>
      </w:hyperlink>
      <w:r w:rsidRPr="00DC62A3">
        <w:rPr>
          <w:rFonts w:eastAsia="Times New Roman" w:cs="Times New Roman"/>
          <w:color w:val="000000"/>
          <w:sz w:val="18"/>
          <w:szCs w:val="18"/>
          <w:lang w:eastAsia="de-DE" w:bidi="en-US"/>
        </w:rPr>
        <w:t xml:space="preserve"> </w:t>
      </w:r>
      <w:r w:rsidRPr="00313E74">
        <w:rPr>
          <w:rFonts w:eastAsia="Times New Roman" w:cs="Times New Roman"/>
          <w:sz w:val="18"/>
          <w:szCs w:val="18"/>
          <w:lang w:eastAsia="de-DE" w:bidi="en-US"/>
        </w:rPr>
        <w:t xml:space="preserve">and </w:t>
      </w:r>
      <w:hyperlink r:id="rId9" w:history="1">
        <w:r w:rsidRPr="00313E74">
          <w:rPr>
            <w:rStyle w:val="Hyperlink"/>
            <w:rFonts w:eastAsia="Times New Roman" w:cs="Times New Roman"/>
            <w:color w:val="auto"/>
            <w:sz w:val="18"/>
            <w:szCs w:val="18"/>
            <w:u w:val="none"/>
            <w:lang w:eastAsia="de-DE" w:bidi="en-US"/>
          </w:rPr>
          <w:t>s.berensmeier@tum.de</w:t>
        </w:r>
      </w:hyperlink>
    </w:p>
    <w:p w14:paraId="3D56382F" w14:textId="77777777" w:rsidR="00DC62A3" w:rsidRPr="00DC62A3" w:rsidRDefault="00DC62A3" w:rsidP="00DC62A3">
      <w:pPr>
        <w:ind w:firstLine="113"/>
      </w:pPr>
    </w:p>
    <w:p w14:paraId="7433163C" w14:textId="522A2249" w:rsidR="00060C26" w:rsidRPr="00EE2181" w:rsidRDefault="00EE2181" w:rsidP="003B0F95">
      <w:pPr>
        <w:pStyle w:val="Untertitel"/>
      </w:pPr>
      <w:r w:rsidRPr="00EE2181">
        <w:t>The functional principle</w:t>
      </w:r>
      <w:r w:rsidR="00A070C0">
        <w:t xml:space="preserve"> of potential-controlled chromatography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60C26" w:rsidRPr="007940C2" w14:paraId="6E2AE3CA" w14:textId="77777777" w:rsidTr="00B52EA1">
        <w:tc>
          <w:tcPr>
            <w:tcW w:w="9062" w:type="dxa"/>
          </w:tcPr>
          <w:p w14:paraId="22F7F43D" w14:textId="77777777" w:rsidR="00F05DFD" w:rsidRDefault="00060C26" w:rsidP="003B0F95">
            <w:pPr>
              <w:pStyle w:val="KeinLeerraum"/>
              <w:jc w:val="center"/>
            </w:pPr>
            <w:r>
              <w:rPr>
                <w:noProof/>
                <w:lang w:val="de-DE"/>
              </w:rPr>
              <w:drawing>
                <wp:inline distT="0" distB="0" distL="0" distR="0" wp14:anchorId="7E71ADD2" wp14:editId="1E99C353">
                  <wp:extent cx="4529857" cy="3257550"/>
                  <wp:effectExtent l="0" t="0" r="4445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12566" r="19146" b="12681"/>
                          <a:stretch/>
                        </pic:blipFill>
                        <pic:spPr bwMode="auto">
                          <a:xfrm>
                            <a:off x="0" y="0"/>
                            <a:ext cx="4545920" cy="32691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F60585E" w14:textId="204A36E0" w:rsidR="00060C26" w:rsidRPr="003B0F95" w:rsidRDefault="00F05DFD" w:rsidP="003B0F95">
            <w:pPr>
              <w:pStyle w:val="Beschriftung"/>
            </w:pPr>
            <w:r w:rsidRPr="003B0F95">
              <w:rPr>
                <w:b/>
              </w:rPr>
              <w:t xml:space="preserve">Figure </w:t>
            </w:r>
            <w:r w:rsidR="003B0F95" w:rsidRPr="003B0F95">
              <w:rPr>
                <w:b/>
              </w:rPr>
              <w:t>S</w:t>
            </w:r>
            <w:r w:rsidRPr="003B0F95">
              <w:rPr>
                <w:b/>
              </w:rPr>
              <w:fldChar w:fldCharType="begin"/>
            </w:r>
            <w:r w:rsidRPr="003B0F95">
              <w:rPr>
                <w:b/>
              </w:rPr>
              <w:instrText xml:space="preserve"> SEQ Figure_S \* ARABIC </w:instrText>
            </w:r>
            <w:r w:rsidRPr="003B0F95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</w:t>
            </w:r>
            <w:r w:rsidRPr="003B0F95">
              <w:rPr>
                <w:b/>
              </w:rPr>
              <w:fldChar w:fldCharType="end"/>
            </w:r>
            <w:r w:rsidRPr="003B0F95">
              <w:t>:</w:t>
            </w:r>
            <w:r w:rsidR="00060C26" w:rsidRPr="003B0F95">
              <w:t xml:space="preserve"> Working principle of potential-controlled chromatography. </w:t>
            </w:r>
            <w:r w:rsidR="00445E18" w:rsidRPr="003B0F95">
              <w:t xml:space="preserve">Upon the application of an electrical potential </w:t>
            </w:r>
            <w:r w:rsidR="00A070C0" w:rsidRPr="003B0F95">
              <w:t>at</w:t>
            </w:r>
            <w:r w:rsidR="00445E18" w:rsidRPr="003B0F95">
              <w:t xml:space="preserve"> the conductive stationary phase material, the surface charge of the resin is modified </w:t>
            </w:r>
            <w:r w:rsidR="003B4B09" w:rsidRPr="003B0F95">
              <w:t xml:space="preserve">leading </w:t>
            </w:r>
            <w:r w:rsidR="00445E18" w:rsidRPr="003B0F95">
              <w:t xml:space="preserve">to the electrosorption of counter charged molecules. </w:t>
            </w:r>
            <w:r w:rsidR="00060C26" w:rsidRPr="003B0F95">
              <w:t xml:space="preserve">Applying a positive potential, the surface charge of the particles </w:t>
            </w:r>
            <w:r w:rsidR="004B7C01" w:rsidRPr="003B0F95">
              <w:t>is</w:t>
            </w:r>
            <w:r w:rsidR="00060C26" w:rsidRPr="003B0F95">
              <w:t xml:space="preserve"> positive</w:t>
            </w:r>
            <w:r w:rsidR="004B7C01" w:rsidRPr="003B0F95">
              <w:t xml:space="preserve">ly </w:t>
            </w:r>
            <w:r w:rsidR="00CC51DC" w:rsidRPr="003B0F95">
              <w:t>charged,</w:t>
            </w:r>
            <w:r w:rsidR="00060C26" w:rsidRPr="003B0F95">
              <w:t xml:space="preserve"> and counter charged molecules can be adsorbed in the separation step due</w:t>
            </w:r>
            <w:r w:rsidR="00A070C0" w:rsidRPr="003B0F95">
              <w:t xml:space="preserve"> to</w:t>
            </w:r>
            <w:r w:rsidR="00060C26" w:rsidRPr="003B0F95">
              <w:t xml:space="preserve"> electrosorption. Afterwards, the elution is induced by inverting the potential</w:t>
            </w:r>
            <w:r w:rsidR="00A070C0" w:rsidRPr="003B0F95">
              <w:t xml:space="preserve"> (direct</w:t>
            </w:r>
            <w:r w:rsidR="00060C26" w:rsidRPr="003B0F95">
              <w:t xml:space="preserve"> switch or grad</w:t>
            </w:r>
            <w:r w:rsidR="00A070C0" w:rsidRPr="003B0F95">
              <w:t>ual change)</w:t>
            </w:r>
            <w:r w:rsidR="00060C26" w:rsidRPr="003B0F95">
              <w:t xml:space="preserve"> and the adsorbed molecules desorb without the need of any additives.</w:t>
            </w:r>
          </w:p>
        </w:tc>
      </w:tr>
    </w:tbl>
    <w:p w14:paraId="1ED0A22C" w14:textId="77777777" w:rsidR="00DC62A3" w:rsidRDefault="00DC62A3" w:rsidP="003B0F95">
      <w:pPr>
        <w:pStyle w:val="Untertitel"/>
      </w:pPr>
    </w:p>
    <w:p w14:paraId="65FC6DEA" w14:textId="64D8F48A" w:rsidR="00DC62A3" w:rsidRDefault="00DC62A3" w:rsidP="003B0F95">
      <w:pPr>
        <w:pStyle w:val="Untertitel"/>
      </w:pPr>
    </w:p>
    <w:p w14:paraId="722A3316" w14:textId="57F6D4D7" w:rsidR="00313E74" w:rsidRPr="00313E74" w:rsidRDefault="00313E74" w:rsidP="00313E74">
      <w:pPr>
        <w:tabs>
          <w:tab w:val="left" w:pos="3825"/>
        </w:tabs>
      </w:pPr>
      <w:r>
        <w:tab/>
      </w:r>
    </w:p>
    <w:p w14:paraId="1A52E844" w14:textId="44EA278F" w:rsidR="00EE2181" w:rsidRDefault="00EE2181" w:rsidP="003B0F95">
      <w:pPr>
        <w:pStyle w:val="Untertitel"/>
      </w:pPr>
      <w:r>
        <w:lastRenderedPageBreak/>
        <w:t>The column setup</w:t>
      </w:r>
    </w:p>
    <w:p w14:paraId="22CDA601" w14:textId="4A0F4DC0" w:rsidR="001D4A82" w:rsidRDefault="00572790" w:rsidP="003B0F95">
      <w:r>
        <w:t xml:space="preserve">The </w:t>
      </w:r>
      <w:r w:rsidRPr="003B0F95">
        <w:t>PCC setup is differe</w:t>
      </w:r>
      <w:r>
        <w:t>nt to conventional chromatography. It includes</w:t>
      </w:r>
      <w:r w:rsidR="00A070C0">
        <w:t>:</w:t>
      </w:r>
      <w:r w:rsidR="00EE2181">
        <w:t xml:space="preserve"> </w:t>
      </w:r>
    </w:p>
    <w:p w14:paraId="5B3FCEE6" w14:textId="1129A728" w:rsidR="00A070C0" w:rsidRDefault="00A070C0" w:rsidP="003B0F95">
      <w:pPr>
        <w:pStyle w:val="Listenabsatz"/>
        <w:numPr>
          <w:ilvl w:val="0"/>
          <w:numId w:val="2"/>
        </w:numPr>
      </w:pPr>
      <w:r>
        <w:t xml:space="preserve">A </w:t>
      </w:r>
      <w:r w:rsidR="002E2F8C">
        <w:t>packed bed</w:t>
      </w:r>
      <w:r>
        <w:t xml:space="preserve"> of nanotubes which acts as working electrode (WE) and is surrounded by a membrane and a highly porous </w:t>
      </w:r>
      <w:proofErr w:type="gramStart"/>
      <w:r>
        <w:t>stainless steel</w:t>
      </w:r>
      <w:proofErr w:type="gramEnd"/>
      <w:r>
        <w:t xml:space="preserve"> cylinder.</w:t>
      </w:r>
    </w:p>
    <w:p w14:paraId="38B739D2" w14:textId="61F60BF5" w:rsidR="00A070C0" w:rsidRPr="00A070C0" w:rsidRDefault="00A070C0" w:rsidP="003B0F95">
      <w:pPr>
        <w:pStyle w:val="Listenabsatz"/>
        <w:numPr>
          <w:ilvl w:val="0"/>
          <w:numId w:val="2"/>
        </w:numPr>
      </w:pPr>
      <w:r>
        <w:t xml:space="preserve">A curled cation exchange membrane which separates the counter electrode (CE) and the particle </w:t>
      </w:r>
      <w:r w:rsidR="002E2F8C">
        <w:t>packed bed</w:t>
      </w:r>
      <w:r>
        <w:t>.</w:t>
      </w:r>
    </w:p>
    <w:p w14:paraId="0B97E4CD" w14:textId="4BC2F1F4" w:rsidR="001D4A82" w:rsidRDefault="001D4A82" w:rsidP="003B0F95">
      <w:pPr>
        <w:pStyle w:val="Listenabsatz"/>
        <w:numPr>
          <w:ilvl w:val="0"/>
          <w:numId w:val="2"/>
        </w:numPr>
      </w:pPr>
      <w:r>
        <w:t>A</w:t>
      </w:r>
      <w:r w:rsidR="00DA788B" w:rsidRPr="001D4A82">
        <w:t xml:space="preserve"> </w:t>
      </w:r>
      <w:r w:rsidR="006E7178">
        <w:t xml:space="preserve">conductive </w:t>
      </w:r>
      <w:proofErr w:type="gramStart"/>
      <w:r w:rsidR="006E7178">
        <w:t>stainless steel</w:t>
      </w:r>
      <w:proofErr w:type="gramEnd"/>
      <w:r w:rsidR="006E7178">
        <w:t xml:space="preserve"> wire (height = 50 mm</w:t>
      </w:r>
      <w:r w:rsidR="00DA788B">
        <w:t>, inner diameter ~ 10 mm, twists</w:t>
      </w:r>
      <w:r w:rsidR="00CC51DC">
        <w:t> </w:t>
      </w:r>
      <w:r w:rsidR="00DA788B">
        <w:t>=</w:t>
      </w:r>
      <w:r w:rsidR="00CC51DC">
        <w:t> </w:t>
      </w:r>
      <w:r w:rsidR="00DA788B">
        <w:t>12</w:t>
      </w:r>
      <w:r w:rsidR="006E7178">
        <w:t>)</w:t>
      </w:r>
      <w:r w:rsidR="00DA788B">
        <w:t xml:space="preserve"> </w:t>
      </w:r>
      <w:r>
        <w:t xml:space="preserve">which is installed </w:t>
      </w:r>
      <w:r w:rsidR="00DA788B">
        <w:t>in the lower stamp</w:t>
      </w:r>
      <w:r>
        <w:t xml:space="preserve"> and </w:t>
      </w:r>
      <w:r w:rsidR="00EE2181">
        <w:t>works</w:t>
      </w:r>
      <w:r w:rsidR="00E30B4C">
        <w:t xml:space="preserve"> as contact between the MWCNT particle</w:t>
      </w:r>
      <w:r w:rsidR="002F1419">
        <w:t xml:space="preserve">s and the </w:t>
      </w:r>
      <w:r>
        <w:t>WE</w:t>
      </w:r>
      <w:r w:rsidR="00A070C0">
        <w:t xml:space="preserve"> pin</w:t>
      </w:r>
      <w:r w:rsidR="00D806B6">
        <w:t xml:space="preserve">. </w:t>
      </w:r>
      <w:r>
        <w:t>I</w:t>
      </w:r>
      <w:r w:rsidR="00D806B6">
        <w:t xml:space="preserve">ts </w:t>
      </w:r>
      <w:r w:rsidR="00572790">
        <w:t>d</w:t>
      </w:r>
      <w:r w:rsidR="00D806B6">
        <w:t>esign</w:t>
      </w:r>
      <w:r>
        <w:t xml:space="preserve"> </w:t>
      </w:r>
      <w:r w:rsidR="00572790">
        <w:t>has been</w:t>
      </w:r>
      <w:r w:rsidR="00D806B6">
        <w:t xml:space="preserve"> developed </w:t>
      </w:r>
      <w:r w:rsidR="00572790">
        <w:t>based on</w:t>
      </w:r>
      <w:r w:rsidR="00EE2181">
        <w:t xml:space="preserve"> </w:t>
      </w:r>
      <w:r w:rsidR="00DA788B">
        <w:t>fluid dynamical simulations</w:t>
      </w:r>
      <w:r w:rsidR="00A070C0">
        <w:t>. The wire</w:t>
      </w:r>
      <w:r w:rsidR="006E7178">
        <w:t xml:space="preserve"> enhances the conductivity through the packed bed</w:t>
      </w:r>
      <w:r w:rsidR="00DA788B">
        <w:t xml:space="preserve"> without disturbing the homogeneous</w:t>
      </w:r>
      <w:r w:rsidR="00F8169C">
        <w:t>, laminar</w:t>
      </w:r>
      <w:r w:rsidR="00DA788B">
        <w:t xml:space="preserve"> profile of the fluid through the column.</w:t>
      </w:r>
      <w:r w:rsidR="006E7178">
        <w:t xml:space="preserve"> </w:t>
      </w:r>
    </w:p>
    <w:p w14:paraId="32B22FFD" w14:textId="4B021663" w:rsidR="001D4A82" w:rsidRPr="00572790" w:rsidRDefault="00A070C0" w:rsidP="003B0F95">
      <w:pPr>
        <w:pStyle w:val="Listenabsatz"/>
        <w:numPr>
          <w:ilvl w:val="0"/>
          <w:numId w:val="2"/>
        </w:numPr>
      </w:pPr>
      <w:r w:rsidRPr="00572790">
        <w:t xml:space="preserve">The CE is a </w:t>
      </w:r>
      <w:r w:rsidR="00572790" w:rsidRPr="00572790">
        <w:t>comprised</w:t>
      </w:r>
      <w:r w:rsidRPr="00572790">
        <w:t xml:space="preserve"> of a porous </w:t>
      </w:r>
      <w:proofErr w:type="gramStart"/>
      <w:r w:rsidRPr="00572790">
        <w:t>stainless steel</w:t>
      </w:r>
      <w:proofErr w:type="gramEnd"/>
      <w:r w:rsidRPr="00572790">
        <w:t xml:space="preserve"> cylinder and an outer stainless steel housing. The </w:t>
      </w:r>
      <w:r w:rsidR="00DA788B" w:rsidRPr="00572790">
        <w:t xml:space="preserve">porous material </w:t>
      </w:r>
      <w:r w:rsidRPr="00572790">
        <w:t xml:space="preserve">enhances the area of the CE and significantly reduces the limiting effect of the compact outer housing. Both CE parts </w:t>
      </w:r>
      <w:r w:rsidR="00572790" w:rsidRPr="00572790">
        <w:t xml:space="preserve">provide </w:t>
      </w:r>
      <w:r w:rsidRPr="00572790">
        <w:t>access to the reference electrode (RE).</w:t>
      </w:r>
      <w:r w:rsidR="00DA788B" w:rsidRPr="00572790">
        <w:t xml:space="preserve"> </w:t>
      </w:r>
    </w:p>
    <w:p w14:paraId="0F59996C" w14:textId="378C3599" w:rsidR="00225B8A" w:rsidRPr="00572790" w:rsidRDefault="00225B8A" w:rsidP="003B0F95">
      <w:pPr>
        <w:pStyle w:val="Listenabsatz"/>
        <w:numPr>
          <w:ilvl w:val="0"/>
          <w:numId w:val="2"/>
        </w:numPr>
      </w:pPr>
      <w:r w:rsidRPr="00572790">
        <w:t xml:space="preserve">The reference electrode is a </w:t>
      </w:r>
      <w:proofErr w:type="spellStart"/>
      <w:r w:rsidRPr="00572790">
        <w:t>screwable</w:t>
      </w:r>
      <w:proofErr w:type="spellEnd"/>
      <w:r w:rsidRPr="00572790">
        <w:t xml:space="preserve"> Ag/AgCl electrode.</w:t>
      </w:r>
    </w:p>
    <w:p w14:paraId="0E43FA7A" w14:textId="10BC1CFD" w:rsidR="001D4A82" w:rsidRDefault="001D4A82" w:rsidP="003B0F95">
      <w:pPr>
        <w:pStyle w:val="Listenabsatz"/>
        <w:numPr>
          <w:ilvl w:val="0"/>
          <w:numId w:val="2"/>
        </w:numPr>
      </w:pPr>
      <w:r>
        <w:t xml:space="preserve">Membrane caps </w:t>
      </w:r>
      <w:r w:rsidR="000D6502">
        <w:t xml:space="preserve">which </w:t>
      </w:r>
      <w:r>
        <w:t>have been designed t</w:t>
      </w:r>
      <w:r w:rsidR="00DA788B">
        <w:t xml:space="preserve">o guarantee a stable and homogenous particle </w:t>
      </w:r>
      <w:r w:rsidR="002E2F8C">
        <w:t>packed bed</w:t>
      </w:r>
      <w:r w:rsidR="00225B8A">
        <w:t xml:space="preserve">. They are </w:t>
      </w:r>
      <w:r w:rsidR="00DA788B">
        <w:t xml:space="preserve">mounted on the membrane ends to provide lateral flow and optimize the homogeneous fluid distribution. </w:t>
      </w:r>
    </w:p>
    <w:p w14:paraId="00501553" w14:textId="51C2968B" w:rsidR="001D4A82" w:rsidRDefault="001D4A82" w:rsidP="003B0F95">
      <w:pPr>
        <w:pStyle w:val="Listenabsatz"/>
        <w:numPr>
          <w:ilvl w:val="0"/>
          <w:numId w:val="2"/>
        </w:numPr>
      </w:pPr>
      <w:r>
        <w:t>A</w:t>
      </w:r>
      <w:r w:rsidR="00DA788B">
        <w:t xml:space="preserve"> set of column clamps</w:t>
      </w:r>
      <w:r>
        <w:t xml:space="preserve"> </w:t>
      </w:r>
      <w:r w:rsidR="00225B8A">
        <w:t>facilitates</w:t>
      </w:r>
      <w:r>
        <w:t xml:space="preserve"> the stamp screwing</w:t>
      </w:r>
      <w:r w:rsidR="00DA788B">
        <w:t xml:space="preserve"> by stead</w:t>
      </w:r>
      <w:r w:rsidR="000D6502">
        <w:t>il</w:t>
      </w:r>
      <w:r w:rsidR="00DA788B">
        <w:t>y</w:t>
      </w:r>
      <w:r w:rsidR="00572790">
        <w:t xml:space="preserve"> transmitting a </w:t>
      </w:r>
      <w:r w:rsidR="00DA788B">
        <w:t>homogeneous force.</w:t>
      </w:r>
      <w:r w:rsidR="00D806B6">
        <w:t xml:space="preserve"> </w:t>
      </w:r>
    </w:p>
    <w:p w14:paraId="35B7B647" w14:textId="2CCFE89D" w:rsidR="00225B8A" w:rsidRPr="003B0F95" w:rsidRDefault="00225B8A" w:rsidP="003B0F95">
      <w:r w:rsidRPr="003B0F95">
        <w:t xml:space="preserve">The improved column design (in comparison to Brammen et al. (2017, </w:t>
      </w:r>
      <w:proofErr w:type="spellStart"/>
      <w:proofErr w:type="gramStart"/>
      <w:r w:rsidRPr="003B0F95">
        <w:t>J.Sep.Sci</w:t>
      </w:r>
      <w:proofErr w:type="spellEnd"/>
      <w:proofErr w:type="gramEnd"/>
      <w:r w:rsidRPr="003B0F95">
        <w:t>) is more stable and robust than the earlier version. Furthermore, it</w:t>
      </w:r>
      <w:r w:rsidR="00D806B6" w:rsidRPr="003B0F95">
        <w:t xml:space="preserve"> allows a </w:t>
      </w:r>
      <w:r w:rsidRPr="003B0F95">
        <w:t xml:space="preserve">more </w:t>
      </w:r>
      <w:r w:rsidR="002D458F" w:rsidRPr="003B0F95">
        <w:t>homogeneous</w:t>
      </w:r>
      <w:r w:rsidR="00D806B6" w:rsidRPr="003B0F95">
        <w:t xml:space="preserve"> </w:t>
      </w:r>
      <w:r w:rsidRPr="003B0F95">
        <w:t xml:space="preserve">radial </w:t>
      </w:r>
      <w:r w:rsidR="00D806B6" w:rsidRPr="003B0F95">
        <w:t xml:space="preserve">potential profile while </w:t>
      </w:r>
      <w:r w:rsidR="00251C4F" w:rsidRPr="003B0F95">
        <w:t>the through flow direction is</w:t>
      </w:r>
      <w:r w:rsidR="00D806B6" w:rsidRPr="003B0F95">
        <w:t xml:space="preserve"> </w:t>
      </w:r>
      <w:r w:rsidR="002D458F" w:rsidRPr="003B0F95">
        <w:t>axial.</w:t>
      </w:r>
      <w:r w:rsidR="00A3023D" w:rsidRPr="003B0F95">
        <w:t xml:space="preserve"> </w:t>
      </w:r>
      <w:r w:rsidRPr="003B0F95">
        <w:t>It also induces a simpler packing procedure.</w:t>
      </w:r>
    </w:p>
    <w:p w14:paraId="609EEC95" w14:textId="77777777" w:rsidR="00DC62A3" w:rsidRDefault="00DC62A3" w:rsidP="003B0F95"/>
    <w:p w14:paraId="75069CA0" w14:textId="77777777" w:rsidR="00DC62A3" w:rsidRDefault="00DC62A3" w:rsidP="003B0F95"/>
    <w:p w14:paraId="196B9403" w14:textId="77777777" w:rsidR="00DC62A3" w:rsidRDefault="00DC62A3" w:rsidP="003B0F95"/>
    <w:p w14:paraId="2F93767F" w14:textId="77777777" w:rsidR="00DC62A3" w:rsidRDefault="00DC62A3" w:rsidP="003B0F95"/>
    <w:p w14:paraId="72AB5BA8" w14:textId="77777777" w:rsidR="00DC62A3" w:rsidRDefault="00DC62A3" w:rsidP="003B0F95"/>
    <w:p w14:paraId="0F002224" w14:textId="77777777" w:rsidR="00DC62A3" w:rsidRDefault="00DC62A3" w:rsidP="003B0F95"/>
    <w:p w14:paraId="5F179C25" w14:textId="77777777" w:rsidR="00DC62A3" w:rsidRDefault="00DC62A3" w:rsidP="003B0F95"/>
    <w:p w14:paraId="27EFA387" w14:textId="77777777" w:rsidR="00DC62A3" w:rsidRDefault="00DC62A3" w:rsidP="003B0F95"/>
    <w:p w14:paraId="4044AA52" w14:textId="77777777" w:rsidR="00DC62A3" w:rsidRDefault="00DC62A3" w:rsidP="003B0F95"/>
    <w:p w14:paraId="2B238BD4" w14:textId="77777777" w:rsidR="00DC62A3" w:rsidRDefault="00DC62A3" w:rsidP="003B0F95"/>
    <w:p w14:paraId="66AF8228" w14:textId="77777777" w:rsidR="00DC62A3" w:rsidRDefault="00DC62A3" w:rsidP="003B0F95"/>
    <w:p w14:paraId="7C40C8E5" w14:textId="62BA28F2" w:rsidR="00330FEE" w:rsidRDefault="00A3023D" w:rsidP="003B0F95">
      <w:r>
        <w:t xml:space="preserve">The column setup and a </w:t>
      </w:r>
      <w:r w:rsidR="000D6668">
        <w:t>cross section</w:t>
      </w:r>
      <w:r w:rsidR="00225B8A">
        <w:t>al</w:t>
      </w:r>
      <w:r w:rsidR="000D6668">
        <w:t xml:space="preserve"> </w:t>
      </w:r>
      <w:r w:rsidR="00086676">
        <w:t xml:space="preserve">view </w:t>
      </w:r>
      <w:r w:rsidR="00225B8A">
        <w:t>are</w:t>
      </w:r>
      <w:r w:rsidR="00086676">
        <w:t xml:space="preserve"> illustrated i</w:t>
      </w:r>
      <w:r w:rsidR="00EE2181">
        <w:t>n</w:t>
      </w:r>
      <w:r w:rsidR="00F05DFD">
        <w:t xml:space="preserve"> </w:t>
      </w:r>
      <w:r w:rsidR="00F05DFD">
        <w:fldChar w:fldCharType="begin"/>
      </w:r>
      <w:r w:rsidR="00F05DFD">
        <w:instrText xml:space="preserve"> REF _Ref27464479 \h </w:instrText>
      </w:r>
      <w:r w:rsidR="00F05DFD">
        <w:fldChar w:fldCharType="separate"/>
      </w:r>
      <w:r w:rsidR="00170743" w:rsidRPr="00F05DFD">
        <w:rPr>
          <w:b/>
        </w:rPr>
        <w:t xml:space="preserve">Figure </w:t>
      </w:r>
      <w:r w:rsidR="00170743">
        <w:rPr>
          <w:b/>
        </w:rPr>
        <w:t>S</w:t>
      </w:r>
      <w:r w:rsidR="00170743">
        <w:rPr>
          <w:b/>
          <w:noProof/>
        </w:rPr>
        <w:t>2</w:t>
      </w:r>
      <w:r w:rsidR="00F05DFD">
        <w:fldChar w:fldCharType="end"/>
      </w:r>
      <w:r w:rsidR="00086676">
        <w:t>.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6232"/>
      </w:tblGrid>
      <w:tr w:rsidR="00330FEE" w14:paraId="02B81242" w14:textId="77777777" w:rsidTr="00A31947">
        <w:tc>
          <w:tcPr>
            <w:tcW w:w="2830" w:type="dxa"/>
            <w:vAlign w:val="center"/>
          </w:tcPr>
          <w:p w14:paraId="5C67F7F8" w14:textId="0D7BA91C" w:rsidR="00330FEE" w:rsidRPr="00A31947" w:rsidRDefault="00330FEE" w:rsidP="003B0F95">
            <w:pPr>
              <w:jc w:val="center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29DB2010" wp14:editId="764588D2">
                  <wp:extent cx="742459" cy="2520000"/>
                  <wp:effectExtent l="0" t="0" r="635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45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2" w:type="dxa"/>
            <w:vAlign w:val="center"/>
          </w:tcPr>
          <w:p w14:paraId="1BA0CBD3" w14:textId="6FF6BA05" w:rsidR="00A31947" w:rsidRDefault="00A31947" w:rsidP="003B0F95">
            <w:pPr>
              <w:jc w:val="center"/>
            </w:pPr>
            <w:r w:rsidRPr="00A31947">
              <w:rPr>
                <w:noProof/>
                <w:lang w:val="de-DE" w:eastAsia="de-DE"/>
              </w:rPr>
              <w:drawing>
                <wp:inline distT="0" distB="0" distL="0" distR="0" wp14:anchorId="31F8F47B" wp14:editId="36C7E2DC">
                  <wp:extent cx="2699298" cy="2160000"/>
                  <wp:effectExtent l="0" t="0" r="0" b="0"/>
                  <wp:docPr id="51" name="Grafik 51" descr="W:\Tatjana\Promotion\Berichte\Paper 1\Graphiken final\PCCColumn Schem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W:\Tatjana\Promotion\Berichte\Paper 1\Graphiken final\PCCColumn Schem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298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1947" w14:paraId="3FBE9126" w14:textId="77777777" w:rsidTr="00B52EA1">
        <w:tc>
          <w:tcPr>
            <w:tcW w:w="9062" w:type="dxa"/>
            <w:gridSpan w:val="2"/>
            <w:vAlign w:val="center"/>
          </w:tcPr>
          <w:p w14:paraId="6AA10EB8" w14:textId="6EF9C883" w:rsidR="00A31947" w:rsidRPr="00A31947" w:rsidRDefault="00F05DFD" w:rsidP="003B0F95">
            <w:pPr>
              <w:pStyle w:val="Beschriftung"/>
            </w:pPr>
            <w:bookmarkStart w:id="1" w:name="_Ref27464479"/>
            <w:r w:rsidRPr="00F05DFD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F05DFD">
              <w:rPr>
                <w:b/>
              </w:rPr>
              <w:fldChar w:fldCharType="begin"/>
            </w:r>
            <w:r w:rsidRPr="00F05DFD">
              <w:rPr>
                <w:b/>
              </w:rPr>
              <w:instrText xml:space="preserve"> SEQ Figure_S \* ARABIC </w:instrText>
            </w:r>
            <w:r w:rsidRPr="00F05DFD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2</w:t>
            </w:r>
            <w:r w:rsidRPr="00F05DFD">
              <w:rPr>
                <w:b/>
              </w:rPr>
              <w:fldChar w:fldCharType="end"/>
            </w:r>
            <w:bookmarkEnd w:id="1"/>
            <w:r w:rsidR="00EE2181" w:rsidRPr="00F05DFD">
              <w:rPr>
                <w:b/>
              </w:rPr>
              <w:t>:</w:t>
            </w:r>
            <w:r w:rsidR="00EE2181">
              <w:t xml:space="preserve"> S</w:t>
            </w:r>
            <w:r w:rsidR="00A31947">
              <w:t xml:space="preserve">cheme of the </w:t>
            </w:r>
            <w:r w:rsidR="00EB63D8">
              <w:t>adapted</w:t>
            </w:r>
            <w:r w:rsidR="00A31947">
              <w:t xml:space="preserve"> potential-controlled chromatographic (PCC) column using column clam</w:t>
            </w:r>
            <w:r w:rsidR="00EF4CD5">
              <w:t>p</w:t>
            </w:r>
            <w:r w:rsidR="00A31947">
              <w:t xml:space="preserve">s and membrane caps for </w:t>
            </w:r>
            <w:r w:rsidR="00EB63D8">
              <w:t>improved</w:t>
            </w:r>
            <w:r w:rsidR="00A31947">
              <w:t xml:space="preserve"> </w:t>
            </w:r>
            <w:r w:rsidR="002E2F8C">
              <w:t>packed bed</w:t>
            </w:r>
            <w:r w:rsidR="00A31947">
              <w:t xml:space="preserve"> quality, higher pressure stability and a longer column lifetime</w:t>
            </w:r>
            <w:r w:rsidR="00EE2181">
              <w:t xml:space="preserve"> (left)</w:t>
            </w:r>
            <w:r w:rsidR="00A31947">
              <w:t>.</w:t>
            </w:r>
            <w:r w:rsidR="00FB2619">
              <w:t xml:space="preserve"> </w:t>
            </w:r>
            <w:r w:rsidR="00EE2181">
              <w:t>C</w:t>
            </w:r>
            <w:r w:rsidR="00FB2619">
              <w:t>ross section of the PCC column, which illustrates all basic column components, the through flow direction of the fluid and the specific potential profile</w:t>
            </w:r>
            <w:r w:rsidR="00EE2181">
              <w:t xml:space="preserve"> </w:t>
            </w:r>
            <w:r w:rsidR="00251C4F">
              <w:t>(</w:t>
            </w:r>
            <w:r w:rsidR="00EE2181">
              <w:t>right)</w:t>
            </w:r>
            <w:r w:rsidR="00FB2619">
              <w:t>.</w:t>
            </w:r>
          </w:p>
        </w:tc>
      </w:tr>
    </w:tbl>
    <w:p w14:paraId="6528541D" w14:textId="65C5F6E7" w:rsidR="00B33AE0" w:rsidRDefault="00B33AE0" w:rsidP="003B0F95">
      <w:pPr>
        <w:pStyle w:val="Untertitel"/>
      </w:pPr>
      <w:r>
        <w:t>Ch</w:t>
      </w:r>
      <w:r w:rsidRPr="008C60C9">
        <w:t>aracterizatio</w:t>
      </w:r>
      <w:r>
        <w:t xml:space="preserve">n of a chromatographic </w:t>
      </w:r>
      <w:r w:rsidR="002E2F8C">
        <w:t>packed bed</w:t>
      </w:r>
    </w:p>
    <w:p w14:paraId="572FCD87" w14:textId="74A15DE4" w:rsidR="00B33AE0" w:rsidRDefault="00B33AE0" w:rsidP="003B0F95">
      <w:r>
        <w:t xml:space="preserve">Characteristic numbers </w:t>
      </w:r>
      <w:r w:rsidR="00225B8A">
        <w:t>of</w:t>
      </w:r>
      <w:r>
        <w:t xml:space="preserve"> a chromatographic column are</w:t>
      </w:r>
    </w:p>
    <w:p w14:paraId="5FEC8A95" w14:textId="19FA2557" w:rsidR="00B33AE0" w:rsidRDefault="00B33AE0" w:rsidP="003B0F95">
      <w:pPr>
        <w:pStyle w:val="Listenabsatz"/>
        <w:numPr>
          <w:ilvl w:val="0"/>
          <w:numId w:val="1"/>
        </w:numPr>
      </w:pPr>
      <w:r>
        <w:t xml:space="preserve">The retention volume, </w:t>
      </w:r>
      <w:r>
        <w:tab/>
      </w:r>
      <w:r>
        <w:tab/>
      </w:r>
      <w:r>
        <w:tab/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V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</m:oMath>
      <w:r>
        <w:t xml:space="preserve">, </w:t>
      </w:r>
      <w:r>
        <w:br/>
        <w:t xml:space="preserve">which </w:t>
      </w:r>
      <w:r w:rsidR="008F03E1">
        <w:t xml:space="preserve">corresponds to </w:t>
      </w:r>
      <w:r>
        <w:t>the peak maximum.</w:t>
      </w:r>
    </w:p>
    <w:p w14:paraId="108D6E78" w14:textId="4DD884B4" w:rsidR="00B33AE0" w:rsidRPr="001767C3" w:rsidRDefault="00B33AE0" w:rsidP="003B0F95">
      <w:pPr>
        <w:pStyle w:val="Listenabsatz"/>
        <w:numPr>
          <w:ilvl w:val="0"/>
          <w:numId w:val="1"/>
        </w:numPr>
      </w:pPr>
      <w:r>
        <w:t>The asymmetric factor,</w:t>
      </w:r>
      <w:r>
        <w:tab/>
      </w:r>
      <w:r>
        <w:tab/>
      </w:r>
      <w:r>
        <w:tab/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s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b</m:t>
            </m:r>
          </m:num>
          <m:den>
            <m:r>
              <w:rPr>
                <w:rFonts w:ascii="Cambria Math" w:hAnsi="Cambria Math"/>
              </w:rPr>
              <m:t>a</m:t>
            </m:r>
          </m:den>
        </m:f>
      </m:oMath>
      <w:r w:rsidRPr="001C6849">
        <w:t xml:space="preserve"> ,</w:t>
      </w:r>
      <w:r>
        <w:t xml:space="preserve"> </w:t>
      </w:r>
      <w:r>
        <w:br/>
        <w:t xml:space="preserve">which is defined as 10% of the peak height </w:t>
      </w:r>
      <w:r w:rsidRPr="009314B2">
        <w:rPr>
          <w:i/>
        </w:rPr>
        <w:t>w</w:t>
      </w:r>
      <w:r w:rsidRPr="009314B2">
        <w:rPr>
          <w:i/>
          <w:vertAlign w:val="subscript"/>
        </w:rPr>
        <w:t>10%</w:t>
      </w:r>
      <w:r>
        <w:t xml:space="preserve"> and identifies</w:t>
      </w:r>
      <w:r w:rsidDel="00296991">
        <w:t xml:space="preserve"> </w:t>
      </w:r>
      <w:r>
        <w:t xml:space="preserve">the homogeneity of the </w:t>
      </w:r>
      <w:r w:rsidR="002E2F8C">
        <w:t>packed bed</w:t>
      </w:r>
    </w:p>
    <w:p w14:paraId="1CD39A22" w14:textId="77777777" w:rsidR="00B33AE0" w:rsidRPr="001767C3" w:rsidRDefault="00B33AE0" w:rsidP="003B0F95">
      <w:pPr>
        <w:pStyle w:val="Listenabsatz"/>
        <w:numPr>
          <w:ilvl w:val="0"/>
          <w:numId w:val="1"/>
        </w:numPr>
      </w:pPr>
      <w:r>
        <w:t>The column porosity, which defines the interparticle column porosity without the pores</w:t>
      </w:r>
    </w:p>
    <w:p w14:paraId="7CCCC817" w14:textId="77777777" w:rsidR="00B33AE0" w:rsidRPr="009B095F" w:rsidRDefault="00B33AE0" w:rsidP="003B0F95">
      <w:pPr>
        <w:pStyle w:val="Listenabsatz"/>
        <w:numPr>
          <w:ilvl w:val="0"/>
          <w:numId w:val="1"/>
        </w:numPr>
      </w:pPr>
      <w:r>
        <w:t>The total column porosity, which defines the sum of the inter- and the intraparticle porosity</w:t>
      </w:r>
    </w:p>
    <w:p w14:paraId="57250DF8" w14:textId="77777777" w:rsidR="00B33AE0" w:rsidRDefault="00B33AE0" w:rsidP="003B0F95">
      <w:pPr>
        <w:pStyle w:val="Listenabsatz"/>
        <w:numPr>
          <w:ilvl w:val="0"/>
          <w:numId w:val="1"/>
        </w:numPr>
      </w:pPr>
      <w:r>
        <w:t>The HETP value, which describes the height of the theoretical plates in the column and defines hence the separation efficiency of the column.</w:t>
      </w:r>
      <w:r>
        <w:br/>
        <w:t>The HETP value</w:t>
      </w:r>
      <w:r>
        <w:tab/>
      </w:r>
      <w:r>
        <w:tab/>
      </w:r>
      <w:r>
        <w:tab/>
      </w:r>
      <w:r>
        <w:tab/>
      </w:r>
      <m:oMath>
        <m:r>
          <w:rPr>
            <w:rFonts w:ascii="Cambria Math" w:hAnsi="Cambria Math"/>
          </w:rPr>
          <m:t>HETP=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L</m:t>
            </m:r>
          </m:num>
          <m:den>
            <m:r>
              <w:rPr>
                <w:rFonts w:ascii="Cambria Math" w:hAnsi="Cambria Math"/>
              </w:rPr>
              <m:t>N</m:t>
            </m:r>
          </m:den>
        </m:f>
      </m:oMath>
      <w:r>
        <w:t>,</w:t>
      </w:r>
      <w:r>
        <w:br/>
        <w:t xml:space="preserve">which includes </w:t>
      </w:r>
      <w:r w:rsidRPr="009B095F">
        <w:rPr>
          <w:i/>
        </w:rPr>
        <w:t xml:space="preserve">L </w:t>
      </w:r>
      <w:r>
        <w:t xml:space="preserve">as column length and </w:t>
      </w:r>
      <w:r w:rsidRPr="009B095F">
        <w:rPr>
          <w:i/>
        </w:rPr>
        <w:t xml:space="preserve">N </w:t>
      </w:r>
      <w:r>
        <w:t>as the number of the theoretical plates.</w:t>
      </w:r>
    </w:p>
    <w:p w14:paraId="4395C76C" w14:textId="77777777" w:rsidR="00B33AE0" w:rsidRDefault="00B33AE0" w:rsidP="003B0F95">
      <w:pPr>
        <w:pStyle w:val="Listenabsatz"/>
      </w:pPr>
    </w:p>
    <w:p w14:paraId="64105C63" w14:textId="77777777" w:rsidR="00B33AE0" w:rsidRDefault="00B33AE0" w:rsidP="003B0F95">
      <w:pPr>
        <w:pStyle w:val="Listenabsatz"/>
      </w:pPr>
      <w:r>
        <w:t>The HETP value is calculated with the Unicorn 7.0 software on basis of Eq. 1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6"/>
        <w:gridCol w:w="7234"/>
        <w:gridCol w:w="982"/>
      </w:tblGrid>
      <w:tr w:rsidR="00B33AE0" w14:paraId="1719F92C" w14:textId="77777777" w:rsidTr="00BE77FA">
        <w:tc>
          <w:tcPr>
            <w:tcW w:w="846" w:type="dxa"/>
          </w:tcPr>
          <w:p w14:paraId="62B54038" w14:textId="77777777" w:rsidR="00B33AE0" w:rsidRDefault="00B33AE0" w:rsidP="003B0F95"/>
        </w:tc>
        <w:tc>
          <w:tcPr>
            <w:tcW w:w="7234" w:type="dxa"/>
          </w:tcPr>
          <w:p w14:paraId="5E6D80A7" w14:textId="77777777" w:rsidR="00B33AE0" w:rsidRDefault="00B33AE0" w:rsidP="00CA6C25">
            <w:pPr>
              <w:jc w:val="center"/>
            </w:pPr>
            <m:oMath>
              <m:r>
                <w:rPr>
                  <w:rFonts w:ascii="Cambria Math" w:hAnsi="Cambria Math"/>
                  <w:w w:val="108"/>
                </w:rPr>
                <m:t>N</m:t>
              </m:r>
              <m:r>
                <m:rPr>
                  <m:sty m:val="p"/>
                </m:rPr>
                <w:rPr>
                  <w:rFonts w:ascii="Cambria Math" w:hAnsi="Cambria Math"/>
                  <w:w w:val="108"/>
                </w:rPr>
                <m:t>=41.7</m:t>
              </m:r>
              <m:d>
                <m:dPr>
                  <m:ctrlPr>
                    <w:rPr>
                      <w:rFonts w:ascii="Cambria Math" w:hAnsi="Cambria Math"/>
                      <w:w w:val="10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w w:val="10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w w:val="108"/>
                        </w:rPr>
                        <m:t>(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w w:val="10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w w:val="10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w w:val="108"/>
                                </w:rPr>
                                <m:t>V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w w:val="108"/>
                                </w:rPr>
                                <m:t>R</m:t>
                              </m:r>
                            </m:sub>
                          </m:sSub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w w:val="10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w w:val="108"/>
                                </w:rPr>
                                <m:t>w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w w:val="108"/>
                                </w:rPr>
                                <m:t>10%</m:t>
                              </m:r>
                            </m:sub>
                          </m:sSub>
                        </m:den>
                      </m:f>
                      <m:sSup>
                        <m:sSupPr>
                          <m:ctrlPr>
                            <w:rPr>
                              <w:rFonts w:ascii="Cambria Math" w:hAnsi="Cambria Math"/>
                              <w:w w:val="10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w w:val="108"/>
                            </w:rPr>
                            <m:t>)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w w:val="108"/>
                            </w:rPr>
                            <m:t>2</m:t>
                          </m:r>
                        </m:sup>
                      </m:sSup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w w:val="108"/>
                        </w:rPr>
                        <m:t xml:space="preserve">1.25 +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w w:val="10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w w:val="108"/>
                            </w:rPr>
                            <m:t>A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w w:val="108"/>
                            </w:rPr>
                            <m:t>s</m:t>
                          </m:r>
                        </m:sub>
                      </m:sSub>
                    </m:den>
                  </m:f>
                  <m:ctrlPr>
                    <w:rPr>
                      <w:rFonts w:ascii="Cambria Math" w:hAnsi="Cambria Math"/>
                      <w:i/>
                      <w:w w:val="108"/>
                    </w:rPr>
                  </m:ctrlPr>
                </m:e>
              </m:d>
            </m:oMath>
            <w:r>
              <w:t>.</w:t>
            </w:r>
          </w:p>
        </w:tc>
        <w:tc>
          <w:tcPr>
            <w:tcW w:w="982" w:type="dxa"/>
            <w:vAlign w:val="center"/>
          </w:tcPr>
          <w:p w14:paraId="29ED7E7B" w14:textId="57028891" w:rsidR="00B33AE0" w:rsidRDefault="00B33AE0" w:rsidP="003B0F95">
            <w:r>
              <w:t>Eq</w:t>
            </w:r>
            <w:r w:rsidR="00BE77FA">
              <w:t xml:space="preserve"> </w:t>
            </w:r>
            <w:r w:rsidR="003B0F95">
              <w:t>S</w:t>
            </w:r>
            <w:r>
              <w:t>1</w:t>
            </w:r>
          </w:p>
        </w:tc>
      </w:tr>
    </w:tbl>
    <w:p w14:paraId="5A78C135" w14:textId="77777777" w:rsidR="00B33AE0" w:rsidRDefault="00B33AE0" w:rsidP="003B0F95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B33AE0" w14:paraId="3984EA6E" w14:textId="77777777" w:rsidTr="00F74A8F">
        <w:tc>
          <w:tcPr>
            <w:tcW w:w="9062" w:type="dxa"/>
          </w:tcPr>
          <w:p w14:paraId="6598FF3E" w14:textId="497BE813" w:rsidR="00B33AE0" w:rsidRPr="00F05DFD" w:rsidRDefault="00B33AE0" w:rsidP="00CA6C25">
            <w:pPr>
              <w:jc w:val="center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56BE00A7" wp14:editId="522BF5DC">
                  <wp:extent cx="3766920" cy="1800000"/>
                  <wp:effectExtent l="0" t="0" r="508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692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3AE0" w:rsidRPr="00DB005B" w14:paraId="2E6152BA" w14:textId="77777777" w:rsidTr="00F74A8F">
        <w:tc>
          <w:tcPr>
            <w:tcW w:w="9062" w:type="dxa"/>
          </w:tcPr>
          <w:p w14:paraId="3B224FEF" w14:textId="611E5FED" w:rsidR="00B33AE0" w:rsidRPr="00DB005B" w:rsidRDefault="00F05DFD" w:rsidP="003B0F95">
            <w:pPr>
              <w:pStyle w:val="Beschriftung"/>
            </w:pPr>
            <w:r w:rsidRPr="00F05DFD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F05DFD">
              <w:rPr>
                <w:b/>
              </w:rPr>
              <w:fldChar w:fldCharType="begin"/>
            </w:r>
            <w:r w:rsidRPr="00F05DFD">
              <w:rPr>
                <w:b/>
              </w:rPr>
              <w:instrText xml:space="preserve"> SEQ Figure_S \* ARABIC </w:instrText>
            </w:r>
            <w:r w:rsidRPr="00F05DFD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3</w:t>
            </w:r>
            <w:r w:rsidRPr="00F05DFD">
              <w:rPr>
                <w:b/>
              </w:rPr>
              <w:fldChar w:fldCharType="end"/>
            </w:r>
            <w:r w:rsidR="00B33AE0" w:rsidRPr="00F05DFD">
              <w:rPr>
                <w:b/>
              </w:rPr>
              <w:t>:</w:t>
            </w:r>
            <w:r w:rsidR="00B33AE0">
              <w:t xml:space="preserve"> 1 M NaCl tracer to determine the quality of a CNT </w:t>
            </w:r>
            <w:r w:rsidR="002E2F8C">
              <w:t>packed bed</w:t>
            </w:r>
            <w:r w:rsidR="00B33AE0">
              <w:t xml:space="preserve"> (1 mL/min, 50 </w:t>
            </w:r>
            <w:proofErr w:type="spellStart"/>
            <w:r w:rsidR="00B33AE0">
              <w:rPr>
                <w:rFonts w:cs="Times New Roman"/>
              </w:rPr>
              <w:t>μ</w:t>
            </w:r>
            <w:r w:rsidR="00B33AE0">
              <w:t>L</w:t>
            </w:r>
            <w:proofErr w:type="spellEnd"/>
            <w:r w:rsidR="00B33AE0">
              <w:t>, DI-water). The HETP and the asymmetric factor are calculated using the information in the equation above.</w:t>
            </w:r>
          </w:p>
        </w:tc>
      </w:tr>
    </w:tbl>
    <w:p w14:paraId="66AF674F" w14:textId="77777777" w:rsidR="00B33AE0" w:rsidRPr="00ED5EFC" w:rsidRDefault="00B33AE0" w:rsidP="003B0F95">
      <w:bookmarkStart w:id="2" w:name="_Ref15570040"/>
    </w:p>
    <w:bookmarkEnd w:id="2"/>
    <w:p w14:paraId="721B3550" w14:textId="41260F63" w:rsidR="00B33AE0" w:rsidRDefault="0011129F" w:rsidP="003B0F95">
      <w:pPr>
        <w:pStyle w:val="Beschriftung"/>
      </w:pPr>
      <w:r w:rsidRPr="0011129F">
        <w:rPr>
          <w:b/>
        </w:rPr>
        <w:t xml:space="preserve">Table </w:t>
      </w:r>
      <w:r w:rsidR="003B0F95">
        <w:rPr>
          <w:b/>
        </w:rPr>
        <w:t>S</w:t>
      </w:r>
      <w:r w:rsidRPr="0011129F">
        <w:rPr>
          <w:b/>
        </w:rPr>
        <w:fldChar w:fldCharType="begin"/>
      </w:r>
      <w:r w:rsidRPr="0011129F">
        <w:rPr>
          <w:b/>
        </w:rPr>
        <w:instrText xml:space="preserve"> SEQ Table_S \* ARABIC </w:instrText>
      </w:r>
      <w:r w:rsidRPr="0011129F">
        <w:rPr>
          <w:b/>
        </w:rPr>
        <w:fldChar w:fldCharType="separate"/>
      </w:r>
      <w:r w:rsidR="00170743">
        <w:rPr>
          <w:b/>
          <w:noProof/>
        </w:rPr>
        <w:t>1</w:t>
      </w:r>
      <w:r w:rsidRPr="0011129F">
        <w:rPr>
          <w:b/>
        </w:rPr>
        <w:fldChar w:fldCharType="end"/>
      </w:r>
      <w:bookmarkStart w:id="3" w:name="_Hlk29299379"/>
      <w:r w:rsidR="00B33AE0" w:rsidRPr="0011129F">
        <w:rPr>
          <w:b/>
        </w:rPr>
        <w:t>:</w:t>
      </w:r>
      <w:r w:rsidR="004A1946">
        <w:t xml:space="preserve"> L</w:t>
      </w:r>
      <w:r w:rsidR="00B33AE0">
        <w:t xml:space="preserve">ong-term stability and quality of </w:t>
      </w:r>
      <w:r w:rsidR="004A1946">
        <w:t>different</w:t>
      </w:r>
      <w:r w:rsidR="00B33AE0">
        <w:t xml:space="preserve"> particle </w:t>
      </w:r>
      <w:r w:rsidR="002E2F8C">
        <w:t>packed bed</w:t>
      </w:r>
      <w:r w:rsidR="004A1946">
        <w:t>s</w:t>
      </w:r>
      <w:bookmarkEnd w:id="3"/>
      <w:r w:rsidR="004A1946">
        <w:t>,</w:t>
      </w:r>
      <w:r w:rsidR="00B33AE0">
        <w:t xml:space="preserve"> taken from 10 tracer experiments (1 M NaCl, 50 </w:t>
      </w:r>
      <w:proofErr w:type="spellStart"/>
      <w:r w:rsidR="00B33AE0">
        <w:rPr>
          <w:rFonts w:cs="Times New Roman"/>
        </w:rPr>
        <w:t>μ</w:t>
      </w:r>
      <w:r w:rsidR="00B33AE0">
        <w:t>L</w:t>
      </w:r>
      <w:proofErr w:type="spellEnd"/>
      <w:r w:rsidR="00B33AE0">
        <w:t xml:space="preserve">, 1 mL/min, DI-water, 1 mM or 10 mM phosphate buffer, pH = 7.2) over several working days. 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0"/>
        <w:gridCol w:w="1678"/>
        <w:gridCol w:w="1678"/>
        <w:gridCol w:w="1679"/>
        <w:gridCol w:w="1678"/>
        <w:gridCol w:w="1679"/>
      </w:tblGrid>
      <w:tr w:rsidR="00B33AE0" w:rsidRPr="001E3322" w14:paraId="6085E929" w14:textId="77777777" w:rsidTr="00F74A8F">
        <w:trPr>
          <w:trHeight w:val="340"/>
        </w:trPr>
        <w:tc>
          <w:tcPr>
            <w:tcW w:w="680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18D92252" w14:textId="77777777" w:rsidR="00B33AE0" w:rsidRPr="001E3322" w:rsidRDefault="00B33AE0" w:rsidP="003B0F95">
            <w:r w:rsidRPr="001E3322">
              <w:t>Run</w:t>
            </w:r>
          </w:p>
        </w:tc>
        <w:tc>
          <w:tcPr>
            <w:tcW w:w="1678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D0658C3" w14:textId="77777777" w:rsidR="00B33AE0" w:rsidRPr="001E3322" w:rsidRDefault="00B33AE0" w:rsidP="003B0F95">
            <w:r w:rsidRPr="001E3322">
              <w:t>Mobile phase</w:t>
            </w:r>
          </w:p>
        </w:tc>
        <w:tc>
          <w:tcPr>
            <w:tcW w:w="1678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7881ACA" w14:textId="77777777" w:rsidR="00B33AE0" w:rsidRPr="001E3322" w:rsidRDefault="00B33AE0" w:rsidP="003B0F95">
            <w:r w:rsidRPr="001E3322">
              <w:t>V</w:t>
            </w:r>
            <w:r w:rsidRPr="001E3322">
              <w:rPr>
                <w:vertAlign w:val="subscript"/>
              </w:rPr>
              <w:t xml:space="preserve">R, </w:t>
            </w:r>
            <w:r w:rsidRPr="001E3322">
              <w:t>mL</w:t>
            </w:r>
          </w:p>
        </w:tc>
        <w:tc>
          <w:tcPr>
            <w:tcW w:w="1679" w:type="dxa"/>
            <w:tcBorders>
              <w:top w:val="single" w:sz="8" w:space="0" w:color="auto"/>
              <w:bottom w:val="single" w:sz="4" w:space="0" w:color="auto"/>
            </w:tcBorders>
          </w:tcPr>
          <w:p w14:paraId="1B788B15" w14:textId="77777777" w:rsidR="00B33AE0" w:rsidRPr="001E3322" w:rsidRDefault="00B33AE0" w:rsidP="003B0F95">
            <w:r w:rsidRPr="001E3322">
              <w:t>A</w:t>
            </w:r>
            <w:r w:rsidRPr="001E3322">
              <w:rPr>
                <w:vertAlign w:val="subscript"/>
              </w:rPr>
              <w:t>s</w:t>
            </w:r>
            <w:r w:rsidRPr="001E3322">
              <w:t>, -</w:t>
            </w:r>
          </w:p>
        </w:tc>
        <w:tc>
          <w:tcPr>
            <w:tcW w:w="1678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A7C53FB" w14:textId="77777777" w:rsidR="00B33AE0" w:rsidRPr="001E3322" w:rsidRDefault="00B33AE0" w:rsidP="003B0F95">
            <w:r w:rsidRPr="001E3322">
              <w:t>HETP, cm</w:t>
            </w:r>
          </w:p>
        </w:tc>
        <w:tc>
          <w:tcPr>
            <w:tcW w:w="1679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EAEBC99" w14:textId="77777777" w:rsidR="00B33AE0" w:rsidRPr="001E3322" w:rsidRDefault="00B33AE0" w:rsidP="003B0F95">
            <w:r w:rsidRPr="001E3322">
              <w:t>N, -</w:t>
            </w:r>
          </w:p>
        </w:tc>
      </w:tr>
      <w:tr w:rsidR="00B33AE0" w:rsidRPr="00337E2A" w14:paraId="486520A2" w14:textId="77777777" w:rsidTr="00F74A8F">
        <w:trPr>
          <w:trHeight w:val="340"/>
        </w:trPr>
        <w:tc>
          <w:tcPr>
            <w:tcW w:w="680" w:type="dxa"/>
            <w:tcBorders>
              <w:top w:val="single" w:sz="4" w:space="0" w:color="auto"/>
            </w:tcBorders>
            <w:vAlign w:val="center"/>
          </w:tcPr>
          <w:p w14:paraId="0C4EB0D9" w14:textId="77777777" w:rsidR="00B33AE0" w:rsidRPr="00337E2A" w:rsidRDefault="00B33AE0" w:rsidP="003B0F95">
            <w:r w:rsidRPr="00337E2A">
              <w:t>1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1E33E56" w14:textId="77777777" w:rsidR="00B33AE0" w:rsidRPr="00337E2A" w:rsidRDefault="00B33AE0" w:rsidP="003B0F95">
            <w:r w:rsidRPr="00337E2A">
              <w:t>DI-water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DB4A59" w14:textId="77777777" w:rsidR="00B33AE0" w:rsidRPr="00337E2A" w:rsidRDefault="00B33AE0" w:rsidP="003B0F95">
            <w:r w:rsidRPr="00337E2A">
              <w:t>7.12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8C021C3" w14:textId="77777777" w:rsidR="00B33AE0" w:rsidRPr="00337E2A" w:rsidRDefault="00B33AE0" w:rsidP="003B0F95">
            <w:r w:rsidRPr="00337E2A">
              <w:t>1.07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DBD8C2" w14:textId="77777777" w:rsidR="00B33AE0" w:rsidRPr="00337E2A" w:rsidRDefault="00B33AE0" w:rsidP="003B0F95">
            <w:r w:rsidRPr="00337E2A">
              <w:t>0.0482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1756AF" w14:textId="77777777" w:rsidR="00B33AE0" w:rsidRPr="00337E2A" w:rsidRDefault="00B33AE0" w:rsidP="003B0F95">
            <w:r w:rsidRPr="00337E2A">
              <w:t>103.64</w:t>
            </w:r>
          </w:p>
        </w:tc>
      </w:tr>
      <w:tr w:rsidR="00B33AE0" w:rsidRPr="00337E2A" w14:paraId="5C85B41B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6AA1D55E" w14:textId="77777777" w:rsidR="00B33AE0" w:rsidRPr="00337E2A" w:rsidRDefault="00B33AE0" w:rsidP="003B0F95">
            <w:r w:rsidRPr="00337E2A">
              <w:t>2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D837447" w14:textId="77777777" w:rsidR="00B33AE0" w:rsidRPr="00337E2A" w:rsidRDefault="00B33AE0" w:rsidP="003B0F95">
            <w:r w:rsidRPr="00337E2A">
              <w:t>DI-water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710AEAC" w14:textId="77777777" w:rsidR="00B33AE0" w:rsidRPr="00337E2A" w:rsidRDefault="00B33AE0" w:rsidP="003B0F95">
            <w:r w:rsidRPr="00337E2A">
              <w:t>6.99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09BF05" w14:textId="77777777" w:rsidR="00B33AE0" w:rsidRPr="00337E2A" w:rsidRDefault="00B33AE0" w:rsidP="003B0F95">
            <w:r w:rsidRPr="00337E2A">
              <w:t>0.93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F2080B" w14:textId="77777777" w:rsidR="00B33AE0" w:rsidRPr="00337E2A" w:rsidRDefault="00B33AE0" w:rsidP="003B0F95">
            <w:r w:rsidRPr="00337E2A">
              <w:t>0.0451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2B771F" w14:textId="77777777" w:rsidR="00B33AE0" w:rsidRPr="00337E2A" w:rsidRDefault="00B33AE0" w:rsidP="003B0F95">
            <w:r w:rsidRPr="00337E2A">
              <w:t>110.96</w:t>
            </w:r>
          </w:p>
        </w:tc>
      </w:tr>
      <w:tr w:rsidR="00B33AE0" w:rsidRPr="00337E2A" w14:paraId="77706DB0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105B5377" w14:textId="77777777" w:rsidR="00B33AE0" w:rsidRPr="00337E2A" w:rsidRDefault="00B33AE0" w:rsidP="003B0F95">
            <w:r w:rsidRPr="00337E2A">
              <w:t>3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9DC60A" w14:textId="77777777" w:rsidR="00B33AE0" w:rsidRPr="00337E2A" w:rsidRDefault="00B33AE0" w:rsidP="003B0F95">
            <w:r w:rsidRPr="00337E2A">
              <w:t>DI-water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C31DE3" w14:textId="77777777" w:rsidR="00B33AE0" w:rsidRPr="00337E2A" w:rsidRDefault="00B33AE0" w:rsidP="003B0F95">
            <w:r w:rsidRPr="00337E2A">
              <w:t>6.96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55E6668" w14:textId="77777777" w:rsidR="00B33AE0" w:rsidRPr="00337E2A" w:rsidRDefault="00B33AE0" w:rsidP="003B0F95">
            <w:r w:rsidRPr="00337E2A">
              <w:t>1.02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8B6E90" w14:textId="77777777" w:rsidR="00B33AE0" w:rsidRPr="00337E2A" w:rsidRDefault="00B33AE0" w:rsidP="003B0F95">
            <w:r w:rsidRPr="00337E2A">
              <w:t>0.0474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1D486D" w14:textId="77777777" w:rsidR="00B33AE0" w:rsidRPr="00337E2A" w:rsidRDefault="00B33AE0" w:rsidP="003B0F95">
            <w:r w:rsidRPr="00337E2A">
              <w:t>105.56</w:t>
            </w:r>
          </w:p>
        </w:tc>
      </w:tr>
      <w:tr w:rsidR="00B33AE0" w:rsidRPr="00337E2A" w14:paraId="56B8CAA9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2F2CEEF3" w14:textId="77777777" w:rsidR="00B33AE0" w:rsidRPr="00337E2A" w:rsidRDefault="00B33AE0" w:rsidP="003B0F95">
            <w:r w:rsidRPr="00337E2A">
              <w:t>4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D7BD69" w14:textId="77777777" w:rsidR="00B33AE0" w:rsidRPr="00337E2A" w:rsidRDefault="00B33AE0" w:rsidP="003B0F95">
            <w:r w:rsidRPr="00337E2A">
              <w:t xml:space="preserve">1 mM </w:t>
            </w:r>
            <w:r>
              <w:t>buffer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8A5CE2" w14:textId="77777777" w:rsidR="00B33AE0" w:rsidRPr="00337E2A" w:rsidRDefault="00B33AE0" w:rsidP="003B0F95">
            <w:r w:rsidRPr="00337E2A">
              <w:t>6.96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B1A079F" w14:textId="77777777" w:rsidR="00B33AE0" w:rsidRPr="00337E2A" w:rsidRDefault="00B33AE0" w:rsidP="003B0F95">
            <w:r w:rsidRPr="00337E2A">
              <w:t>1.10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0A3171B" w14:textId="77777777" w:rsidR="00B33AE0" w:rsidRPr="00337E2A" w:rsidRDefault="00B33AE0" w:rsidP="003B0F95">
            <w:r w:rsidRPr="00337E2A">
              <w:t>0.0478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BBA576E" w14:textId="77777777" w:rsidR="00B33AE0" w:rsidRPr="00337E2A" w:rsidRDefault="00B33AE0" w:rsidP="003B0F95">
            <w:r w:rsidRPr="00337E2A">
              <w:t>104.61</w:t>
            </w:r>
          </w:p>
        </w:tc>
      </w:tr>
      <w:tr w:rsidR="00B33AE0" w:rsidRPr="00337E2A" w14:paraId="06C05F5E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0A439BFA" w14:textId="77777777" w:rsidR="00B33AE0" w:rsidRPr="00337E2A" w:rsidRDefault="00B33AE0" w:rsidP="003B0F95">
            <w:r w:rsidRPr="00337E2A">
              <w:t>5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EC36C7B" w14:textId="77777777" w:rsidR="00B33AE0" w:rsidRPr="00337E2A" w:rsidRDefault="00B33AE0" w:rsidP="003B0F95">
            <w:r w:rsidRPr="00337E2A">
              <w:t xml:space="preserve">1 mM </w:t>
            </w:r>
            <w:r>
              <w:t>buffer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25A066" w14:textId="77777777" w:rsidR="00B33AE0" w:rsidRPr="00337E2A" w:rsidRDefault="00B33AE0" w:rsidP="003B0F95">
            <w:r w:rsidRPr="00337E2A">
              <w:t>6.92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872A3E" w14:textId="77777777" w:rsidR="00B33AE0" w:rsidRPr="00337E2A" w:rsidRDefault="00B33AE0" w:rsidP="003B0F95">
            <w:r w:rsidRPr="00337E2A">
              <w:t>1.13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C6C6769" w14:textId="77777777" w:rsidR="00B33AE0" w:rsidRPr="00337E2A" w:rsidRDefault="00B33AE0" w:rsidP="003B0F95">
            <w:r w:rsidRPr="00337E2A">
              <w:t>0.0455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5C80DA6" w14:textId="77777777" w:rsidR="00B33AE0" w:rsidRPr="00337E2A" w:rsidRDefault="00B33AE0" w:rsidP="003B0F95">
            <w:r w:rsidRPr="00337E2A">
              <w:t>109.80</w:t>
            </w:r>
          </w:p>
        </w:tc>
      </w:tr>
      <w:tr w:rsidR="00B33AE0" w:rsidRPr="00337E2A" w14:paraId="6297B6D1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1D174642" w14:textId="77777777" w:rsidR="00B33AE0" w:rsidRPr="00337E2A" w:rsidRDefault="00B33AE0" w:rsidP="003B0F95">
            <w:r w:rsidRPr="00337E2A">
              <w:t>6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0EF12CB" w14:textId="77777777" w:rsidR="00B33AE0" w:rsidRPr="00337E2A" w:rsidRDefault="00B33AE0" w:rsidP="003B0F95">
            <w:r w:rsidRPr="00337E2A">
              <w:t xml:space="preserve">10 mM </w:t>
            </w:r>
            <w:r>
              <w:t>buffer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EB0ADCC" w14:textId="77777777" w:rsidR="00B33AE0" w:rsidRPr="00337E2A" w:rsidRDefault="00B33AE0" w:rsidP="003B0F95">
            <w:r w:rsidRPr="00337E2A">
              <w:t>6.82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B08197E" w14:textId="77777777" w:rsidR="00B33AE0" w:rsidRPr="00337E2A" w:rsidRDefault="00B33AE0" w:rsidP="003B0F95">
            <w:r w:rsidRPr="00337E2A">
              <w:t>1.31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0C6BAF5" w14:textId="77777777" w:rsidR="00B33AE0" w:rsidRPr="00337E2A" w:rsidRDefault="00B33AE0" w:rsidP="003B0F95">
            <w:r w:rsidRPr="00337E2A">
              <w:t>0.0481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2FF2E16" w14:textId="77777777" w:rsidR="00B33AE0" w:rsidRPr="00337E2A" w:rsidRDefault="00B33AE0" w:rsidP="003B0F95">
            <w:r w:rsidRPr="00337E2A">
              <w:t>103.86</w:t>
            </w:r>
          </w:p>
        </w:tc>
      </w:tr>
      <w:tr w:rsidR="00B33AE0" w:rsidRPr="00337E2A" w14:paraId="031D183D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714D4BEF" w14:textId="77777777" w:rsidR="00B33AE0" w:rsidRPr="00337E2A" w:rsidRDefault="00B33AE0" w:rsidP="003B0F95">
            <w:r w:rsidRPr="00337E2A">
              <w:t>7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D671220" w14:textId="77777777" w:rsidR="00B33AE0" w:rsidRPr="00337E2A" w:rsidRDefault="00B33AE0" w:rsidP="003B0F95">
            <w:r w:rsidRPr="00337E2A">
              <w:t>DI-water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2F2AAB" w14:textId="77777777" w:rsidR="00B33AE0" w:rsidRPr="00337E2A" w:rsidRDefault="00B33AE0" w:rsidP="003B0F95">
            <w:r w:rsidRPr="00337E2A">
              <w:t>6.86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84C22E" w14:textId="77777777" w:rsidR="00B33AE0" w:rsidRPr="00337E2A" w:rsidRDefault="00B33AE0" w:rsidP="003B0F95">
            <w:r w:rsidRPr="00337E2A">
              <w:t>1.13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1A334E" w14:textId="77777777" w:rsidR="00B33AE0" w:rsidRPr="00337E2A" w:rsidRDefault="00B33AE0" w:rsidP="003B0F95">
            <w:r w:rsidRPr="00337E2A">
              <w:t>0.0464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22F13F3" w14:textId="77777777" w:rsidR="00B33AE0" w:rsidRPr="00337E2A" w:rsidRDefault="00B33AE0" w:rsidP="003B0F95">
            <w:r w:rsidRPr="00337E2A">
              <w:t>107.70</w:t>
            </w:r>
          </w:p>
        </w:tc>
      </w:tr>
      <w:tr w:rsidR="00B33AE0" w:rsidRPr="00337E2A" w14:paraId="08170688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0E37902A" w14:textId="77777777" w:rsidR="00B33AE0" w:rsidRPr="00337E2A" w:rsidRDefault="00B33AE0" w:rsidP="003B0F95">
            <w:r w:rsidRPr="00337E2A">
              <w:t>8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4A250FD" w14:textId="77777777" w:rsidR="00B33AE0" w:rsidRPr="00337E2A" w:rsidRDefault="00B33AE0" w:rsidP="003B0F95">
            <w:r w:rsidRPr="00337E2A">
              <w:t xml:space="preserve">10 mM </w:t>
            </w:r>
            <w:r>
              <w:t>buffer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09A717" w14:textId="77777777" w:rsidR="00B33AE0" w:rsidRPr="00337E2A" w:rsidRDefault="00B33AE0" w:rsidP="003B0F95">
            <w:r w:rsidRPr="00337E2A">
              <w:t>6.79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75C0B80" w14:textId="77777777" w:rsidR="00B33AE0" w:rsidRPr="00337E2A" w:rsidRDefault="00B33AE0" w:rsidP="003B0F95">
            <w:r w:rsidRPr="00337E2A">
              <w:t>1.38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13207CB" w14:textId="77777777" w:rsidR="00B33AE0" w:rsidRPr="00337E2A" w:rsidRDefault="00B33AE0" w:rsidP="003B0F95">
            <w:r w:rsidRPr="00337E2A">
              <w:t>0.0499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761A580" w14:textId="77777777" w:rsidR="00B33AE0" w:rsidRPr="00337E2A" w:rsidRDefault="00B33AE0" w:rsidP="003B0F95">
            <w:r w:rsidRPr="00337E2A">
              <w:t>100.19</w:t>
            </w:r>
          </w:p>
        </w:tc>
      </w:tr>
      <w:tr w:rsidR="00B33AE0" w:rsidRPr="00337E2A" w14:paraId="56AC3487" w14:textId="77777777" w:rsidTr="00F74A8F">
        <w:trPr>
          <w:trHeight w:val="340"/>
        </w:trPr>
        <w:tc>
          <w:tcPr>
            <w:tcW w:w="680" w:type="dxa"/>
            <w:vAlign w:val="center"/>
          </w:tcPr>
          <w:p w14:paraId="76623983" w14:textId="77777777" w:rsidR="00B33AE0" w:rsidRPr="00337E2A" w:rsidRDefault="00B33AE0" w:rsidP="003B0F95">
            <w:r w:rsidRPr="00337E2A">
              <w:t>9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4559F1" w14:textId="77777777" w:rsidR="00B33AE0" w:rsidRPr="00337E2A" w:rsidRDefault="00B33AE0" w:rsidP="003B0F95">
            <w:r w:rsidRPr="00337E2A">
              <w:t>DI-water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983610" w14:textId="77777777" w:rsidR="00B33AE0" w:rsidRPr="00337E2A" w:rsidRDefault="00B33AE0" w:rsidP="003B0F95">
            <w:r w:rsidRPr="00337E2A">
              <w:t>7.79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5ED08B" w14:textId="77777777" w:rsidR="00B33AE0" w:rsidRPr="00337E2A" w:rsidRDefault="00B33AE0" w:rsidP="003B0F95">
            <w:r w:rsidRPr="00337E2A">
              <w:t>1.20</w:t>
            </w:r>
          </w:p>
        </w:tc>
        <w:tc>
          <w:tcPr>
            <w:tcW w:w="1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E7317F8" w14:textId="77777777" w:rsidR="00B33AE0" w:rsidRPr="00337E2A" w:rsidRDefault="00B33AE0" w:rsidP="003B0F95">
            <w:r w:rsidRPr="00337E2A">
              <w:t>0.0417</w:t>
            </w:r>
          </w:p>
        </w:tc>
        <w:tc>
          <w:tcPr>
            <w:tcW w:w="16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06B7D22" w14:textId="77777777" w:rsidR="00B33AE0" w:rsidRPr="00337E2A" w:rsidRDefault="00B33AE0" w:rsidP="003B0F95">
            <w:r w:rsidRPr="00337E2A">
              <w:t>120.04</w:t>
            </w:r>
          </w:p>
        </w:tc>
      </w:tr>
      <w:tr w:rsidR="00B33AE0" w14:paraId="3A6884DE" w14:textId="77777777" w:rsidTr="00F74A8F">
        <w:trPr>
          <w:trHeight w:val="340"/>
        </w:trPr>
        <w:tc>
          <w:tcPr>
            <w:tcW w:w="680" w:type="dxa"/>
            <w:tcBorders>
              <w:bottom w:val="single" w:sz="8" w:space="0" w:color="000000"/>
            </w:tcBorders>
            <w:vAlign w:val="center"/>
          </w:tcPr>
          <w:p w14:paraId="2767FB35" w14:textId="77777777" w:rsidR="00B33AE0" w:rsidRPr="00337E2A" w:rsidRDefault="00B33AE0" w:rsidP="003B0F95">
            <w:r w:rsidRPr="00337E2A">
              <w:t>10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5B1CE3C3" w14:textId="77777777" w:rsidR="00B33AE0" w:rsidRPr="00337E2A" w:rsidRDefault="00B33AE0" w:rsidP="003B0F95">
            <w:r w:rsidRPr="00337E2A">
              <w:t>DI-water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7E5AA2ED" w14:textId="77777777" w:rsidR="00B33AE0" w:rsidRPr="00337E2A" w:rsidRDefault="00B33AE0" w:rsidP="003B0F95">
            <w:r w:rsidRPr="00337E2A">
              <w:t>6.99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76295E4C" w14:textId="77777777" w:rsidR="00B33AE0" w:rsidRPr="00337E2A" w:rsidRDefault="00B33AE0" w:rsidP="003B0F95">
            <w:r w:rsidRPr="00337E2A">
              <w:t>1.10</w:t>
            </w:r>
          </w:p>
        </w:tc>
        <w:tc>
          <w:tcPr>
            <w:tcW w:w="1678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2C1381B9" w14:textId="77777777" w:rsidR="00B33AE0" w:rsidRPr="00337E2A" w:rsidRDefault="00B33AE0" w:rsidP="003B0F95">
            <w:r w:rsidRPr="00337E2A">
              <w:t>0.0452</w:t>
            </w:r>
          </w:p>
        </w:tc>
        <w:tc>
          <w:tcPr>
            <w:tcW w:w="1679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03645048" w14:textId="77777777" w:rsidR="00B33AE0" w:rsidRPr="00337E2A" w:rsidRDefault="00B33AE0" w:rsidP="003B0F95">
            <w:r w:rsidRPr="00337E2A">
              <w:t>110.59</w:t>
            </w:r>
          </w:p>
        </w:tc>
      </w:tr>
    </w:tbl>
    <w:p w14:paraId="4B876A00" w14:textId="77777777" w:rsidR="00D92CDD" w:rsidRDefault="00D92CDD" w:rsidP="003B0F95">
      <w:r>
        <w:br w:type="page"/>
      </w:r>
    </w:p>
    <w:p w14:paraId="6D9EA72C" w14:textId="74967806" w:rsidR="00DB005B" w:rsidRDefault="00DB005B" w:rsidP="003B0F95">
      <w:pPr>
        <w:pStyle w:val="Untertitel"/>
      </w:pPr>
      <w:r>
        <w:t>Ch</w:t>
      </w:r>
      <w:r w:rsidRPr="008C60C9">
        <w:t>aracterizatio</w:t>
      </w:r>
      <w:r>
        <w:t>n of the CNT-K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DB005B" w14:paraId="43B6F899" w14:textId="77777777" w:rsidTr="00DB005B">
        <w:tc>
          <w:tcPr>
            <w:tcW w:w="9062" w:type="dxa"/>
          </w:tcPr>
          <w:p w14:paraId="721250E9" w14:textId="7DD09703" w:rsidR="00DB005B" w:rsidRPr="00230B05" w:rsidRDefault="00DB005B" w:rsidP="00CA6C25">
            <w:pPr>
              <w:jc w:val="center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54635DE2" wp14:editId="5B64507D">
                  <wp:extent cx="3833238" cy="1800000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3238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005B" w14:paraId="105B2D68" w14:textId="77777777" w:rsidTr="00DB005B">
        <w:tc>
          <w:tcPr>
            <w:tcW w:w="9062" w:type="dxa"/>
          </w:tcPr>
          <w:p w14:paraId="5D6BEC75" w14:textId="34246844" w:rsidR="00DB005B" w:rsidRPr="00DB005B" w:rsidRDefault="00230B05" w:rsidP="003B0F95">
            <w:pPr>
              <w:pStyle w:val="Beschriftung"/>
            </w:pPr>
            <w:r w:rsidRPr="00230B05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230B05">
              <w:rPr>
                <w:b/>
              </w:rPr>
              <w:fldChar w:fldCharType="begin"/>
            </w:r>
            <w:r w:rsidRPr="00230B05">
              <w:rPr>
                <w:b/>
              </w:rPr>
              <w:instrText xml:space="preserve"> SEQ Figure_S \* ARABIC </w:instrText>
            </w:r>
            <w:r w:rsidRPr="00230B05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4</w:t>
            </w:r>
            <w:r w:rsidRPr="00230B05">
              <w:rPr>
                <w:b/>
              </w:rPr>
              <w:fldChar w:fldCharType="end"/>
            </w:r>
            <w:r w:rsidR="00DB005B" w:rsidRPr="00230B05">
              <w:rPr>
                <w:b/>
              </w:rPr>
              <w:t>:</w:t>
            </w:r>
            <w:r w:rsidR="00DB005B">
              <w:t xml:space="preserve"> Minimum length, outer diameter and inner diameter of CNT-K</w:t>
            </w:r>
            <w:r w:rsidR="002F77A2">
              <w:t>,</w:t>
            </w:r>
            <w:r w:rsidR="00D9357C">
              <w:t xml:space="preserve"> measured </w:t>
            </w:r>
            <w:r w:rsidR="008F03E1">
              <w:t>at</w:t>
            </w:r>
            <w:r w:rsidR="00D9357C">
              <w:t xml:space="preserve"> </w:t>
            </w:r>
            <w:r w:rsidR="00296991">
              <w:t xml:space="preserve">the </w:t>
            </w:r>
            <w:r w:rsidR="00D92CDD">
              <w:t>nano</w:t>
            </w:r>
            <w:r w:rsidR="00D9357C">
              <w:t xml:space="preserve"> scale with a TEM</w:t>
            </w:r>
            <w:r w:rsidR="00DB005B">
              <w:t xml:space="preserve">. At least 30 </w:t>
            </w:r>
            <w:r w:rsidR="00DB005B" w:rsidRPr="00D9357C">
              <w:t>measur</w:t>
            </w:r>
            <w:r w:rsidR="008F03E1">
              <w:t>ements</w:t>
            </w:r>
            <w:r w:rsidR="00DB005B">
              <w:t xml:space="preserve"> were </w:t>
            </w:r>
            <w:r w:rsidR="008F03E1">
              <w:t>carried out from</w:t>
            </w:r>
            <w:r w:rsidR="00DB005B">
              <w:t xml:space="preserve"> three independent TEM pictures.</w:t>
            </w:r>
          </w:p>
        </w:tc>
      </w:tr>
      <w:tr w:rsidR="00DB005B" w14:paraId="749AB498" w14:textId="77777777" w:rsidTr="00B52EA1">
        <w:tc>
          <w:tcPr>
            <w:tcW w:w="9062" w:type="dxa"/>
          </w:tcPr>
          <w:p w14:paraId="6CE3A76B" w14:textId="0E2E2696" w:rsidR="00DB005B" w:rsidRPr="00230B05" w:rsidRDefault="00DB005B" w:rsidP="00CA6C25">
            <w:pPr>
              <w:jc w:val="center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0923C0E2" wp14:editId="40716B60">
                  <wp:extent cx="4515474" cy="1980000"/>
                  <wp:effectExtent l="0" t="0" r="0" b="1270"/>
                  <wp:docPr id="52" name="Grafi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5474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005B" w14:paraId="575D9BD7" w14:textId="77777777" w:rsidTr="00B52EA1">
        <w:tc>
          <w:tcPr>
            <w:tcW w:w="9062" w:type="dxa"/>
          </w:tcPr>
          <w:p w14:paraId="6E0F2DD1" w14:textId="135C2539" w:rsidR="00DB005B" w:rsidRPr="00DB005B" w:rsidRDefault="00230B05" w:rsidP="003B0F95">
            <w:pPr>
              <w:pStyle w:val="Beschriftung"/>
            </w:pPr>
            <w:bookmarkStart w:id="4" w:name="_Hlk29299398"/>
            <w:r w:rsidRPr="00230B05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230B05">
              <w:rPr>
                <w:b/>
              </w:rPr>
              <w:fldChar w:fldCharType="begin"/>
            </w:r>
            <w:r w:rsidRPr="00230B05">
              <w:rPr>
                <w:b/>
              </w:rPr>
              <w:instrText xml:space="preserve"> SEQ Figure_S \* ARABIC </w:instrText>
            </w:r>
            <w:r w:rsidRPr="00230B05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5</w:t>
            </w:r>
            <w:r w:rsidRPr="00230B05">
              <w:rPr>
                <w:b/>
              </w:rPr>
              <w:fldChar w:fldCharType="end"/>
            </w:r>
            <w:r w:rsidR="00DB005B" w:rsidRPr="00230B05">
              <w:rPr>
                <w:b/>
              </w:rPr>
              <w:t xml:space="preserve">: </w:t>
            </w:r>
            <w:r w:rsidR="004A1946">
              <w:rPr>
                <w:b/>
              </w:rPr>
              <w:t>P</w:t>
            </w:r>
            <w:r w:rsidR="00DB005B">
              <w:t xml:space="preserve">article size distribution of more than 2000 CNT-K agglomerates </w:t>
            </w:r>
            <w:bookmarkEnd w:id="4"/>
            <w:r w:rsidR="00EA2D90">
              <w:t>was</w:t>
            </w:r>
            <w:r w:rsidR="00D9357C">
              <w:t xml:space="preserve"> </w:t>
            </w:r>
            <w:r w:rsidR="00DB005B">
              <w:t xml:space="preserve">measured with a </w:t>
            </w:r>
            <w:proofErr w:type="spellStart"/>
            <w:r w:rsidR="00DB005B">
              <w:t>Microtrac</w:t>
            </w:r>
            <w:proofErr w:type="spellEnd"/>
            <w:r w:rsidR="00DB005B">
              <w:t xml:space="preserve"> Flex</w:t>
            </w:r>
            <w:r w:rsidR="00F95963">
              <w:t> </w:t>
            </w:r>
            <w:r w:rsidR="00DB005B">
              <w:t>12.0</w:t>
            </w:r>
            <w:r w:rsidR="00EA2D90">
              <w:t>. The agglomerates were taken from a highly concentrated and a highly diluted DI-water suspension.</w:t>
            </w:r>
          </w:p>
        </w:tc>
      </w:tr>
      <w:tr w:rsidR="00EA7631" w14:paraId="18E29F8D" w14:textId="77777777" w:rsidTr="00B52EA1">
        <w:tc>
          <w:tcPr>
            <w:tcW w:w="9062" w:type="dxa"/>
          </w:tcPr>
          <w:p w14:paraId="1F0EE136" w14:textId="156992B7" w:rsidR="00EA7631" w:rsidRPr="00A85111" w:rsidRDefault="008C60C9" w:rsidP="00CA6C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C6EAFA" wp14:editId="0C313D15">
                  <wp:extent cx="2754382" cy="2066925"/>
                  <wp:effectExtent l="0" t="0" r="8255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3629" cy="2073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631" w:rsidRPr="00DB005B" w14:paraId="75E3D3A4" w14:textId="77777777" w:rsidTr="00B52EA1">
        <w:tc>
          <w:tcPr>
            <w:tcW w:w="9062" w:type="dxa"/>
          </w:tcPr>
          <w:p w14:paraId="490F956A" w14:textId="2ED70717" w:rsidR="00EA7631" w:rsidRPr="00DB005B" w:rsidRDefault="00230B05" w:rsidP="003B0F95">
            <w:pPr>
              <w:pStyle w:val="Beschriftung"/>
            </w:pPr>
            <w:bookmarkStart w:id="5" w:name="_Hlk29299510"/>
            <w:r w:rsidRPr="00230B05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230B05">
              <w:rPr>
                <w:b/>
              </w:rPr>
              <w:fldChar w:fldCharType="begin"/>
            </w:r>
            <w:r w:rsidRPr="00230B05">
              <w:rPr>
                <w:b/>
              </w:rPr>
              <w:instrText xml:space="preserve"> SEQ Figure_S \* ARABIC </w:instrText>
            </w:r>
            <w:r w:rsidRPr="00230B05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6</w:t>
            </w:r>
            <w:r w:rsidRPr="00230B05">
              <w:rPr>
                <w:b/>
              </w:rPr>
              <w:fldChar w:fldCharType="end"/>
            </w:r>
            <w:r w:rsidRPr="00230B05">
              <w:rPr>
                <w:b/>
              </w:rPr>
              <w:t>:</w:t>
            </w:r>
            <w:r w:rsidR="00EA7631" w:rsidRPr="00A85111">
              <w:t xml:space="preserve"> </w:t>
            </w:r>
            <w:r w:rsidR="004A1946">
              <w:t xml:space="preserve">Analysis of CNT-K ends. </w:t>
            </w:r>
            <w:bookmarkEnd w:id="5"/>
            <w:r w:rsidR="00016175" w:rsidRPr="00A85111">
              <w:t>To confirm the specific surface of the CNT-K material, open</w:t>
            </w:r>
            <w:r w:rsidR="00A85111">
              <w:t xml:space="preserve"> (</w:t>
            </w:r>
            <w:r w:rsidR="00A85111">
              <w:rPr>
                <w:rFonts w:cs="Times New Roman"/>
              </w:rPr>
              <w:t>□</w:t>
            </w:r>
            <w:r w:rsidR="00A85111">
              <w:t>)</w:t>
            </w:r>
            <w:r w:rsidR="00016175" w:rsidRPr="00A85111">
              <w:t xml:space="preserve"> and closed</w:t>
            </w:r>
            <w:r w:rsidR="00A85111">
              <w:t xml:space="preserve"> (</w:t>
            </w:r>
            <w:r w:rsidR="00A85111">
              <w:rPr>
                <w:rFonts w:asciiTheme="minorBidi" w:hAnsiTheme="minorBidi"/>
              </w:rPr>
              <w:t>○)</w:t>
            </w:r>
            <w:r w:rsidR="00016175" w:rsidRPr="00A85111">
              <w:t xml:space="preserve"> CNT</w:t>
            </w:r>
            <w:r w:rsidR="00A85111">
              <w:t>-K</w:t>
            </w:r>
            <w:r w:rsidR="00016175" w:rsidRPr="00A85111">
              <w:t xml:space="preserve"> tubes were </w:t>
            </w:r>
            <w:r w:rsidR="00D92CDD">
              <w:t>regarded (&gt; </w:t>
            </w:r>
            <w:r w:rsidR="00A85111" w:rsidRPr="008C60C9">
              <w:t xml:space="preserve">100 </w:t>
            </w:r>
            <w:r w:rsidR="00D92CDD">
              <w:t>tubes)</w:t>
            </w:r>
            <w:r w:rsidR="00A85111" w:rsidRPr="008C60C9">
              <w:t>. One</w:t>
            </w:r>
            <w:r w:rsidR="00A85111">
              <w:t xml:space="preserve"> </w:t>
            </w:r>
            <w:r w:rsidR="00016175" w:rsidRPr="00A85111">
              <w:t xml:space="preserve">TEM image </w:t>
            </w:r>
            <w:r w:rsidR="00EA7631" w:rsidRPr="00A85111">
              <w:t>(50000x</w:t>
            </w:r>
            <w:r w:rsidR="003005F8">
              <w:t>)</w:t>
            </w:r>
            <w:r w:rsidR="00A85111">
              <w:t xml:space="preserve"> is representative</w:t>
            </w:r>
            <w:r w:rsidR="00EA7631" w:rsidRPr="00A85111">
              <w:t xml:space="preserve">. Over </w:t>
            </w:r>
            <w:r w:rsidR="00A85111">
              <w:t>85</w:t>
            </w:r>
            <w:r w:rsidR="00EA7631" w:rsidRPr="00A85111">
              <w:t xml:space="preserve">% of the highlighted tube ends </w:t>
            </w:r>
            <w:r w:rsidR="00A85111">
              <w:t>are closed</w:t>
            </w:r>
            <w:r w:rsidR="00F91C20" w:rsidRPr="00A85111">
              <w:t>.</w:t>
            </w:r>
          </w:p>
        </w:tc>
      </w:tr>
    </w:tbl>
    <w:p w14:paraId="21ACA9FE" w14:textId="77777777" w:rsidR="00273733" w:rsidRDefault="00273733" w:rsidP="003B0F95">
      <w:pPr>
        <w:pStyle w:val="Untertitel"/>
      </w:pPr>
    </w:p>
    <w:p w14:paraId="0AEFA53B" w14:textId="77777777" w:rsidR="00273733" w:rsidRDefault="00273733" w:rsidP="003B0F95">
      <w:r>
        <w:br w:type="page"/>
      </w:r>
    </w:p>
    <w:p w14:paraId="6201C5DB" w14:textId="78024A77" w:rsidR="00154B8F" w:rsidRDefault="00A2482F" w:rsidP="003B0F95">
      <w:pPr>
        <w:pStyle w:val="Untertitel"/>
      </w:pPr>
      <w:r>
        <w:t>Ch</w:t>
      </w:r>
      <w:r w:rsidRPr="008C60C9">
        <w:t>aracterizatio</w:t>
      </w:r>
      <w:r>
        <w:t>n of the CNT-K surface groups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154B8F" w14:paraId="157E7EC7" w14:textId="77777777" w:rsidTr="00B52EA1">
        <w:tc>
          <w:tcPr>
            <w:tcW w:w="9062" w:type="dxa"/>
          </w:tcPr>
          <w:p w14:paraId="13FABF02" w14:textId="14DFC8D9" w:rsidR="00154B8F" w:rsidRPr="000E746C" w:rsidRDefault="001C14A0" w:rsidP="00CA6C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8895D4D" wp14:editId="14A7D942">
                  <wp:extent cx="4908431" cy="1744895"/>
                  <wp:effectExtent l="0" t="0" r="6985" b="8255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7427" cy="1751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4B8F" w:rsidRPr="00DB005B" w14:paraId="12520C78" w14:textId="77777777" w:rsidTr="00B52EA1">
        <w:tc>
          <w:tcPr>
            <w:tcW w:w="9062" w:type="dxa"/>
          </w:tcPr>
          <w:p w14:paraId="30D263F9" w14:textId="26BD9C62" w:rsidR="00154B8F" w:rsidRPr="00DB005B" w:rsidRDefault="006A4551" w:rsidP="003B0F95">
            <w:pPr>
              <w:pStyle w:val="Beschriftung"/>
            </w:pPr>
            <w:bookmarkStart w:id="6" w:name="_Hlk29299526"/>
            <w:r w:rsidRPr="006A4551">
              <w:rPr>
                <w:b/>
              </w:rPr>
              <w:t>Figure</w:t>
            </w:r>
            <w:r w:rsidR="00BE77FA">
              <w:rPr>
                <w:b/>
              </w:rPr>
              <w:t xml:space="preserve"> </w:t>
            </w:r>
            <w:r w:rsidR="003B0F95">
              <w:rPr>
                <w:b/>
              </w:rPr>
              <w:t>S</w:t>
            </w:r>
            <w:r w:rsidRPr="006A4551">
              <w:rPr>
                <w:b/>
              </w:rPr>
              <w:fldChar w:fldCharType="begin"/>
            </w:r>
            <w:r w:rsidRPr="006A4551">
              <w:rPr>
                <w:b/>
              </w:rPr>
              <w:instrText xml:space="preserve"> SEQ Figure_S \* ARABIC </w:instrText>
            </w:r>
            <w:r w:rsidRPr="006A4551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7</w:t>
            </w:r>
            <w:r w:rsidRPr="006A4551">
              <w:rPr>
                <w:b/>
              </w:rPr>
              <w:fldChar w:fldCharType="end"/>
            </w:r>
            <w:r w:rsidR="00154B8F" w:rsidRPr="00683EDA">
              <w:rPr>
                <w:b/>
              </w:rPr>
              <w:t>:</w:t>
            </w:r>
            <w:r w:rsidR="00154B8F">
              <w:t xml:space="preserve"> </w:t>
            </w:r>
            <w:r w:rsidR="00B274A4">
              <w:t>XPS analysis of the CNT functionalization based on the ratios between the surface oxygen/carbon.</w:t>
            </w:r>
            <w:bookmarkEnd w:id="6"/>
            <w:r w:rsidR="00B274A4">
              <w:t xml:space="preserve"> The CNT particles are analysed after d</w:t>
            </w:r>
            <w:r w:rsidR="00154B8F">
              <w:t xml:space="preserve">ifferent </w:t>
            </w:r>
            <w:r w:rsidR="00B274A4">
              <w:t xml:space="preserve">particle </w:t>
            </w:r>
            <w:r w:rsidR="00154B8F">
              <w:t xml:space="preserve">treatments: </w:t>
            </w:r>
            <w:r w:rsidR="00FC579B">
              <w:t>(1) untreated CNT-K powder (blank), (2) dried CNT</w:t>
            </w:r>
            <w:r w:rsidR="00FC579B">
              <w:noBreakHyphen/>
              <w:t xml:space="preserve">K suspension, which </w:t>
            </w:r>
            <w:r w:rsidR="00CE712B">
              <w:t xml:space="preserve">was </w:t>
            </w:r>
            <w:r w:rsidR="00FC579B">
              <w:t>purified</w:t>
            </w:r>
            <w:r w:rsidR="008F03E1">
              <w:t xml:space="preserve"> based</w:t>
            </w:r>
            <w:r w:rsidR="00FC579B">
              <w:t xml:space="preserve"> on the manufacturers</w:t>
            </w:r>
            <w:r w:rsidR="00E03FCB">
              <w:t>’</w:t>
            </w:r>
            <w:r w:rsidR="00FC579B">
              <w:t xml:space="preserve"> recommendation with 1 M HCl and neutralized with sufficient DI-water</w:t>
            </w:r>
            <w:r w:rsidR="00E03FCB">
              <w:t>,</w:t>
            </w:r>
            <w:r w:rsidR="00FC579B">
              <w:t xml:space="preserve"> and (3</w:t>
            </w:r>
            <w:r w:rsidR="003005F8">
              <w:t>) </w:t>
            </w:r>
            <w:r w:rsidR="00FC579B">
              <w:t>three CNT</w:t>
            </w:r>
            <w:r w:rsidR="00FC579B">
              <w:noBreakHyphen/>
              <w:t xml:space="preserve">K samples, which were established in the PCC column and treated with different potential-controlled experiments using DI-water or 10 mM phosphate buffer as mobile phase and maleic acid as </w:t>
            </w:r>
            <w:r w:rsidR="00015371">
              <w:t>adsorbate</w:t>
            </w:r>
            <w:r w:rsidR="00154B8F">
              <w:t xml:space="preserve">. </w:t>
            </w:r>
            <w:r w:rsidR="00683EDA">
              <w:t>Exemplary</w:t>
            </w:r>
            <w:r w:rsidR="00154B8F">
              <w:t xml:space="preserve"> raw data of the XPS measurements is illustrated in </w:t>
            </w:r>
            <w:r>
              <w:fldChar w:fldCharType="begin"/>
            </w:r>
            <w:r>
              <w:instrText xml:space="preserve"> REF _Ref27465294 \h </w:instrText>
            </w:r>
            <w:r>
              <w:fldChar w:fldCharType="separate"/>
            </w:r>
            <w:r w:rsidR="00170743" w:rsidRPr="006A4551">
              <w:rPr>
                <w:b/>
              </w:rPr>
              <w:t xml:space="preserve">Figure </w:t>
            </w:r>
            <w:r w:rsidR="00170743">
              <w:rPr>
                <w:b/>
              </w:rPr>
              <w:t>S</w:t>
            </w:r>
            <w:r w:rsidR="00170743">
              <w:rPr>
                <w:b/>
                <w:noProof/>
              </w:rPr>
              <w:t>8</w:t>
            </w:r>
            <w:r>
              <w:fldChar w:fldCharType="end"/>
            </w:r>
            <w:r>
              <w:t>.</w:t>
            </w:r>
          </w:p>
        </w:tc>
      </w:tr>
    </w:tbl>
    <w:p w14:paraId="38838132" w14:textId="77777777" w:rsidR="00154B8F" w:rsidRPr="00862211" w:rsidRDefault="00154B8F" w:rsidP="003B0F95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64"/>
        <w:gridCol w:w="4508"/>
      </w:tblGrid>
      <w:tr w:rsidR="00612C54" w14:paraId="082ED9CB" w14:textId="77777777" w:rsidTr="00154B8F">
        <w:tc>
          <w:tcPr>
            <w:tcW w:w="4560" w:type="dxa"/>
          </w:tcPr>
          <w:p w14:paraId="5FA1420D" w14:textId="1F6E5538" w:rsidR="00612C54" w:rsidRDefault="004774C9" w:rsidP="003B0F95">
            <w:r>
              <w:object w:dxaOrig="7006" w:dyaOrig="5360" w14:anchorId="7420085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8.25pt;height:167.25pt" o:ole="">
                  <v:imagedata r:id="rId18" o:title=""/>
                </v:shape>
                <o:OLEObject Type="Embed" ProgID="Origin50.Graph" ShapeID="_x0000_i1025" DrawAspect="Content" ObjectID="_1642511313" r:id="rId19"/>
              </w:object>
            </w:r>
          </w:p>
        </w:tc>
        <w:tc>
          <w:tcPr>
            <w:tcW w:w="4512" w:type="dxa"/>
          </w:tcPr>
          <w:p w14:paraId="486FE847" w14:textId="50D8EFAF" w:rsidR="00612C54" w:rsidRDefault="004774C9" w:rsidP="003B0F95">
            <w:r>
              <w:object w:dxaOrig="7005" w:dyaOrig="5359" w14:anchorId="1E20DFD9">
                <v:shape id="_x0000_i1026" type="#_x0000_t75" style="width:215.25pt;height:166.5pt" o:ole="">
                  <v:imagedata r:id="rId20" o:title=""/>
                </v:shape>
                <o:OLEObject Type="Embed" ProgID="Origin50.Graph" ShapeID="_x0000_i1026" DrawAspect="Content" ObjectID="_1642511314" r:id="rId21"/>
              </w:object>
            </w:r>
          </w:p>
        </w:tc>
      </w:tr>
      <w:tr w:rsidR="00612C54" w14:paraId="7D33EE4E" w14:textId="77777777" w:rsidTr="00154B8F">
        <w:tc>
          <w:tcPr>
            <w:tcW w:w="9072" w:type="dxa"/>
            <w:gridSpan w:val="2"/>
          </w:tcPr>
          <w:p w14:paraId="485197A8" w14:textId="72798E52" w:rsidR="00612C54" w:rsidRDefault="006A4551" w:rsidP="003B0F95">
            <w:pPr>
              <w:pStyle w:val="Beschriftung"/>
            </w:pPr>
            <w:bookmarkStart w:id="7" w:name="_Ref27465294"/>
            <w:bookmarkStart w:id="8" w:name="_Hlk29299537"/>
            <w:r w:rsidRPr="006A4551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6A4551">
              <w:rPr>
                <w:b/>
              </w:rPr>
              <w:fldChar w:fldCharType="begin"/>
            </w:r>
            <w:r w:rsidRPr="006A4551">
              <w:rPr>
                <w:b/>
              </w:rPr>
              <w:instrText xml:space="preserve"> SEQ Figure_S \* ARABIC </w:instrText>
            </w:r>
            <w:r w:rsidRPr="006A4551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8</w:t>
            </w:r>
            <w:r w:rsidRPr="006A4551">
              <w:rPr>
                <w:b/>
              </w:rPr>
              <w:fldChar w:fldCharType="end"/>
            </w:r>
            <w:bookmarkEnd w:id="7"/>
            <w:r w:rsidR="00FA47F8" w:rsidRPr="006A4551">
              <w:rPr>
                <w:b/>
              </w:rPr>
              <w:t>:</w:t>
            </w:r>
            <w:r w:rsidR="00154B8F">
              <w:t xml:space="preserve"> </w:t>
            </w:r>
            <w:r w:rsidR="00FC579B">
              <w:t>Exemplary r</w:t>
            </w:r>
            <w:r w:rsidR="00154B8F">
              <w:t>aw data of the XPS measurements.</w:t>
            </w:r>
            <w:r w:rsidR="00FA47F8">
              <w:t xml:space="preserve"> </w:t>
            </w:r>
            <w:bookmarkEnd w:id="8"/>
            <w:r w:rsidR="00612C54">
              <w:t xml:space="preserve">XPS graph for column </w:t>
            </w:r>
            <w:r w:rsidR="00154B8F">
              <w:t>2</w:t>
            </w:r>
            <w:r w:rsidR="00612C54">
              <w:t xml:space="preserve"> </w:t>
            </w:r>
            <w:r w:rsidR="00FC579B">
              <w:t>(left) and column 3 (right)</w:t>
            </w:r>
            <w:r w:rsidR="00BD4758">
              <w:t xml:space="preserve"> </w:t>
            </w:r>
            <w:r w:rsidR="00612C54">
              <w:t>with C-C bindings at 284.5</w:t>
            </w:r>
            <w:r w:rsidR="00FC579B">
              <w:t> </w:t>
            </w:r>
            <w:r w:rsidR="00612C54">
              <w:t>eV, C-O bindings around 286 eV and C=O bindings around 288 eV.</w:t>
            </w:r>
            <w:r w:rsidR="008F03E1">
              <w:t xml:space="preserve"> Perhaps a slight</w:t>
            </w:r>
            <w:r w:rsidR="00612C54">
              <w:t xml:space="preserve"> O-C=O</w:t>
            </w:r>
            <w:r w:rsidR="008F03E1">
              <w:t xml:space="preserve"> signal</w:t>
            </w:r>
            <w:r w:rsidR="00612C54">
              <w:t xml:space="preserve"> </w:t>
            </w:r>
            <w:r w:rsidR="00B21C8C">
              <w:t xml:space="preserve">may </w:t>
            </w:r>
            <w:r w:rsidR="00612C54">
              <w:t xml:space="preserve">be </w:t>
            </w:r>
            <w:r w:rsidR="008F03E1">
              <w:t xml:space="preserve">identified from the peak </w:t>
            </w:r>
            <w:r w:rsidR="00612C54">
              <w:t>at 292 eV,</w:t>
            </w:r>
            <w:r w:rsidR="008F03E1">
              <w:t xml:space="preserve"> whereas</w:t>
            </w:r>
            <w:r w:rsidR="00612C54">
              <w:t xml:space="preserve"> </w:t>
            </w:r>
            <w:r w:rsidR="00612C54">
              <w:rPr>
                <w:rFonts w:cstheme="minorHAnsi"/>
              </w:rPr>
              <w:t xml:space="preserve">π-π are expected at higher binding energies. </w:t>
            </w:r>
          </w:p>
        </w:tc>
      </w:tr>
    </w:tbl>
    <w:p w14:paraId="55A8927D" w14:textId="7CEEAD54" w:rsidR="00612C54" w:rsidRDefault="00612C54" w:rsidP="003B0F95">
      <w:pPr>
        <w:pStyle w:val="KeinLeerraum"/>
      </w:pPr>
    </w:p>
    <w:p w14:paraId="6B7C5989" w14:textId="5A56E618" w:rsidR="00512CCD" w:rsidRPr="0098506D" w:rsidRDefault="001D3EAE" w:rsidP="003B0F95">
      <w:pPr>
        <w:pStyle w:val="KeinLeerraum"/>
        <w:rPr>
          <w:rStyle w:val="Fett"/>
        </w:rPr>
      </w:pPr>
      <w:r w:rsidRPr="0098506D">
        <w:rPr>
          <w:rStyle w:val="Fett"/>
        </w:rPr>
        <w:t>Electrochemical methods to determine column quality</w:t>
      </w:r>
    </w:p>
    <w:p w14:paraId="308AFE19" w14:textId="7E2F9C74" w:rsidR="00C908C4" w:rsidRDefault="00C908C4" w:rsidP="003B0F95">
      <w:r>
        <w:t xml:space="preserve">A characteristic number to describe the </w:t>
      </w:r>
      <w:r w:rsidR="00032A4D">
        <w:t xml:space="preserve">quality of the conductive particle </w:t>
      </w:r>
      <w:r w:rsidR="002E2F8C">
        <w:t>packed bed</w:t>
      </w:r>
      <w:r w:rsidR="00032A4D">
        <w:t xml:space="preserve"> is the specific resistance</w:t>
      </w:r>
      <w:r w:rsidR="00032A4D" w:rsidRPr="00032A4D">
        <w:rPr>
          <w:i/>
        </w:rPr>
        <w:t xml:space="preserve"> </w:t>
      </w:r>
      <w:r w:rsidR="00032A4D" w:rsidRPr="00032A4D">
        <w:rPr>
          <w:rFonts w:cs="Arial"/>
          <w:i/>
        </w:rPr>
        <w:t>ρ</w:t>
      </w:r>
      <w:r w:rsidR="00032A4D">
        <w:t xml:space="preserve">, which is defined as 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6"/>
        <w:gridCol w:w="7234"/>
        <w:gridCol w:w="982"/>
      </w:tblGrid>
      <w:tr w:rsidR="003C6F5C" w14:paraId="7E913A10" w14:textId="77777777" w:rsidTr="00CA6C25">
        <w:trPr>
          <w:trHeight w:val="510"/>
        </w:trPr>
        <w:tc>
          <w:tcPr>
            <w:tcW w:w="846" w:type="dxa"/>
          </w:tcPr>
          <w:p w14:paraId="78D58C21" w14:textId="77777777" w:rsidR="003C6F5C" w:rsidRDefault="003C6F5C" w:rsidP="003B0F95"/>
        </w:tc>
        <w:tc>
          <w:tcPr>
            <w:tcW w:w="7234" w:type="dxa"/>
          </w:tcPr>
          <w:p w14:paraId="336DBF22" w14:textId="5E90098C" w:rsidR="003C6F5C" w:rsidRDefault="00B77050" w:rsidP="00CA6C25">
            <w:pPr>
              <w:jc w:val="center"/>
            </w:pPr>
            <m:oMath>
              <m:r>
                <w:rPr>
                  <w:rFonts w:ascii="Cambria Math" w:hAnsi="Cambria Math"/>
                </w:rPr>
                <m:t>ρ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app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mean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Col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Col</m:t>
                      </m:r>
                    </m:sub>
                  </m:sSub>
                </m:den>
              </m:f>
            </m:oMath>
            <w:r>
              <w:t>.</w:t>
            </w:r>
          </w:p>
        </w:tc>
        <w:tc>
          <w:tcPr>
            <w:tcW w:w="982" w:type="dxa"/>
          </w:tcPr>
          <w:p w14:paraId="144A399F" w14:textId="37F2150E" w:rsidR="003C6F5C" w:rsidRDefault="00B77050" w:rsidP="003B0F95">
            <w:r>
              <w:t>Eq</w:t>
            </w:r>
            <w:r w:rsidR="00BE77FA">
              <w:t xml:space="preserve"> </w:t>
            </w:r>
            <w:r w:rsidR="003B0F95">
              <w:t>S</w:t>
            </w:r>
            <w:r w:rsidR="00191345">
              <w:t>2</w:t>
            </w:r>
          </w:p>
        </w:tc>
      </w:tr>
    </w:tbl>
    <w:p w14:paraId="118C9000" w14:textId="744100B1" w:rsidR="00C908C4" w:rsidRPr="00C908C4" w:rsidRDefault="00032A4D" w:rsidP="003B0F95">
      <w:pPr>
        <w:spacing w:before="240"/>
      </w:pPr>
      <w:r>
        <w:t xml:space="preserve">Here,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app</m:t>
            </m:r>
          </m:sub>
        </m:sSub>
      </m:oMath>
      <w:r w:rsidR="00C908C4" w:rsidRPr="00C908C4">
        <w:t xml:space="preserve">, </w:t>
      </w:r>
      <w:r>
        <w:t>i</w:t>
      </w:r>
      <w:r w:rsidR="00C908C4" w:rsidRPr="00C908C4">
        <w:t xml:space="preserve">s </w:t>
      </w:r>
      <w:r>
        <w:t xml:space="preserve">the </w:t>
      </w:r>
      <w:r w:rsidR="00C908C4" w:rsidRPr="00C908C4">
        <w:t xml:space="preserve">applied potential in mV,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mean</m:t>
            </m:r>
          </m:sub>
        </m:sSub>
      </m:oMath>
      <w:r w:rsidR="00C908C4" w:rsidRPr="00C908C4">
        <w:t xml:space="preserve"> </w:t>
      </w:r>
      <w:r>
        <w:t>i</w:t>
      </w:r>
      <w:r w:rsidR="00C908C4" w:rsidRPr="00C908C4">
        <w:t>s</w:t>
      </w:r>
      <w:r>
        <w:t xml:space="preserve"> the</w:t>
      </w:r>
      <w:r w:rsidR="00C908C4" w:rsidRPr="00C908C4">
        <w:t xml:space="preserve"> mean current in mA,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Col</m:t>
            </m:r>
          </m:sub>
        </m:sSub>
      </m:oMath>
      <w:r w:rsidR="00C908C4" w:rsidRPr="00C908C4">
        <w:t xml:space="preserve"> </w:t>
      </w:r>
      <w:r>
        <w:t>i</w:t>
      </w:r>
      <w:r w:rsidR="00C908C4" w:rsidRPr="00C908C4">
        <w:t>s the cross-sectional area of the column in mm</w:t>
      </w:r>
      <w:r w:rsidR="00C908C4" w:rsidRPr="00C908C4">
        <w:rPr>
          <w:vertAlign w:val="superscript"/>
        </w:rPr>
        <w:t>2</w:t>
      </w:r>
      <w:r w:rsidR="00C908C4" w:rsidRPr="00C908C4">
        <w:rPr>
          <w:vertAlign w:val="subscript"/>
        </w:rPr>
        <w:t xml:space="preserve"> </w:t>
      </w:r>
      <w:r w:rsidR="00C908C4" w:rsidRPr="00C908C4">
        <w:t xml:space="preserve">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Col</m:t>
            </m:r>
          </m:sub>
        </m:sSub>
      </m:oMath>
      <w:r w:rsidR="00C908C4" w:rsidRPr="00C908C4">
        <w:t xml:space="preserve"> </w:t>
      </w:r>
      <w:r>
        <w:t>is</w:t>
      </w:r>
      <w:r w:rsidR="00C908C4" w:rsidRPr="00C908C4">
        <w:t xml:space="preserve"> the length of the packed bed in m.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3"/>
      </w:tblGrid>
      <w:tr w:rsidR="005A3E0F" w14:paraId="25D711A5" w14:textId="77777777" w:rsidTr="00B52EA1">
        <w:tc>
          <w:tcPr>
            <w:tcW w:w="9063" w:type="dxa"/>
          </w:tcPr>
          <w:p w14:paraId="48B01309" w14:textId="67690A97" w:rsidR="005A3E0F" w:rsidRDefault="0086759C" w:rsidP="00CA6C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782A00" wp14:editId="07324B53">
                  <wp:extent cx="2673000" cy="1980000"/>
                  <wp:effectExtent l="0" t="0" r="0" b="127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300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2C54" w14:paraId="33CDFB37" w14:textId="77777777" w:rsidTr="00B52EA1">
        <w:tc>
          <w:tcPr>
            <w:tcW w:w="9063" w:type="dxa"/>
          </w:tcPr>
          <w:p w14:paraId="46CCA475" w14:textId="26C4F8B6" w:rsidR="00612C54" w:rsidRDefault="00B42EC6" w:rsidP="003B0F95">
            <w:pPr>
              <w:pStyle w:val="Beschriftung"/>
            </w:pPr>
            <w:bookmarkStart w:id="9" w:name="_Hlk29299552"/>
            <w:r w:rsidRPr="00B42EC6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B42EC6">
              <w:rPr>
                <w:b/>
              </w:rPr>
              <w:fldChar w:fldCharType="begin"/>
            </w:r>
            <w:r w:rsidRPr="00B42EC6">
              <w:rPr>
                <w:b/>
              </w:rPr>
              <w:instrText xml:space="preserve"> SEQ Figure_S \* ARABIC </w:instrText>
            </w:r>
            <w:r w:rsidRPr="00B42EC6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9</w:t>
            </w:r>
            <w:r w:rsidRPr="00B42EC6">
              <w:rPr>
                <w:b/>
              </w:rPr>
              <w:fldChar w:fldCharType="end"/>
            </w:r>
            <w:r w:rsidR="00A468A3" w:rsidRPr="00B42EC6">
              <w:rPr>
                <w:b/>
              </w:rPr>
              <w:t>:</w:t>
            </w:r>
            <w:r w:rsidR="00A468A3">
              <w:t xml:space="preserve"> </w:t>
            </w:r>
            <w:r w:rsidR="00A37696">
              <w:t xml:space="preserve">Tracer experiment to describe the </w:t>
            </w:r>
            <w:r w:rsidR="002E2F8C">
              <w:t>packed bed</w:t>
            </w:r>
            <w:r w:rsidR="00A37696">
              <w:t xml:space="preserve"> quality </w:t>
            </w:r>
            <w:r w:rsidR="00612C54">
              <w:t xml:space="preserve">at the beginning of the </w:t>
            </w:r>
            <w:r w:rsidR="00612C54" w:rsidRPr="005A3E0F">
              <w:t>column life</w:t>
            </w:r>
            <w:r w:rsidR="00AD6B74">
              <w:t xml:space="preserve"> and after several </w:t>
            </w:r>
            <w:bookmarkEnd w:id="9"/>
            <w:r w:rsidR="00273733">
              <w:t xml:space="preserve">experiments </w:t>
            </w:r>
            <w:r w:rsidR="00C6291D">
              <w:t>(</w:t>
            </w:r>
            <w:r w:rsidR="00A37696">
              <w:t xml:space="preserve">1 M NaCl, </w:t>
            </w:r>
            <w:r w:rsidR="00612C54" w:rsidRPr="005A3E0F">
              <w:t>1 mL/min, 50</w:t>
            </w:r>
            <w:r w:rsidR="00AD6B74">
              <w:t> </w:t>
            </w:r>
            <w:proofErr w:type="spellStart"/>
            <w:r w:rsidR="00612C54" w:rsidRPr="005A3E0F">
              <w:rPr>
                <w:rFonts w:cs="Times New Roman"/>
              </w:rPr>
              <w:t>μ</w:t>
            </w:r>
            <w:r w:rsidR="00612C54" w:rsidRPr="005A3E0F">
              <w:t>L</w:t>
            </w:r>
            <w:proofErr w:type="spellEnd"/>
            <w:r w:rsidR="00612C54" w:rsidRPr="005A3E0F">
              <w:t xml:space="preserve">, DI-water). </w:t>
            </w:r>
            <w:r w:rsidR="00AD6B74">
              <w:t xml:space="preserve">The information </w:t>
            </w:r>
            <w:r w:rsidR="00B21C8C">
              <w:t>o</w:t>
            </w:r>
            <w:r w:rsidR="00251C4F">
              <w:t>f</w:t>
            </w:r>
            <w:r w:rsidR="00B21C8C">
              <w:t xml:space="preserve"> </w:t>
            </w:r>
            <w:r w:rsidR="00AD6B74">
              <w:t>th</w:t>
            </w:r>
            <w:r w:rsidR="00A468A3">
              <w:t>is</w:t>
            </w:r>
            <w:r w:rsidR="00AD6B74">
              <w:t xml:space="preserve"> tracer corresponds to the chronoamperometry experiments</w:t>
            </w:r>
            <w:r w:rsidR="006D5876">
              <w:t xml:space="preserve"> of column A</w:t>
            </w:r>
            <w:r w:rsidR="00932FD5">
              <w:t xml:space="preserve"> </w:t>
            </w:r>
            <w:r w:rsidR="006D5876">
              <w:t xml:space="preserve">(see Figure </w:t>
            </w:r>
            <w:r w:rsidR="00E5618E">
              <w:t>4</w:t>
            </w:r>
            <w:r w:rsidR="006D5876">
              <w:t>)</w:t>
            </w:r>
            <w:r w:rsidR="00AD6B74">
              <w:t>.</w:t>
            </w:r>
          </w:p>
        </w:tc>
      </w:tr>
    </w:tbl>
    <w:p w14:paraId="023E5A00" w14:textId="77777777" w:rsidR="001B3CBE" w:rsidRDefault="001B3CBE" w:rsidP="003B0F95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3"/>
      </w:tblGrid>
      <w:tr w:rsidR="00932FD5" w14:paraId="5551362E" w14:textId="77777777" w:rsidTr="00B52EA1">
        <w:tc>
          <w:tcPr>
            <w:tcW w:w="9063" w:type="dxa"/>
          </w:tcPr>
          <w:p w14:paraId="2750797B" w14:textId="0992FE7F" w:rsidR="00932FD5" w:rsidRDefault="0086759C" w:rsidP="003B0F95">
            <w:r>
              <w:rPr>
                <w:noProof/>
              </w:rPr>
              <w:drawing>
                <wp:inline distT="0" distB="0" distL="0" distR="0" wp14:anchorId="5A977231" wp14:editId="1B43412A">
                  <wp:extent cx="5360558" cy="1440000"/>
                  <wp:effectExtent l="0" t="0" r="0" b="8255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0558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2FD5" w14:paraId="1B0F3FCD" w14:textId="77777777" w:rsidTr="00B52EA1">
        <w:tc>
          <w:tcPr>
            <w:tcW w:w="9063" w:type="dxa"/>
          </w:tcPr>
          <w:p w14:paraId="27985C07" w14:textId="44200F28" w:rsidR="00932FD5" w:rsidRPr="00932FD5" w:rsidRDefault="00B42EC6" w:rsidP="003B0F95">
            <w:pPr>
              <w:pStyle w:val="Beschriftung"/>
            </w:pPr>
            <w:bookmarkStart w:id="10" w:name="_Hlk29299577"/>
            <w:r w:rsidRPr="00B42EC6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B42EC6">
              <w:rPr>
                <w:b/>
              </w:rPr>
              <w:fldChar w:fldCharType="begin"/>
            </w:r>
            <w:r w:rsidRPr="00B42EC6">
              <w:rPr>
                <w:b/>
              </w:rPr>
              <w:instrText xml:space="preserve"> SEQ Figure_S \* ARABIC </w:instrText>
            </w:r>
            <w:r w:rsidRPr="00B42EC6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10</w:t>
            </w:r>
            <w:r w:rsidRPr="00B42EC6">
              <w:rPr>
                <w:b/>
              </w:rPr>
              <w:fldChar w:fldCharType="end"/>
            </w:r>
            <w:r w:rsidR="00932FD5" w:rsidRPr="00B42EC6">
              <w:rPr>
                <w:b/>
              </w:rPr>
              <w:t xml:space="preserve">: </w:t>
            </w:r>
            <w:r w:rsidR="00932FD5">
              <w:t>The electric charge of a CNT-K electrode</w:t>
            </w:r>
            <w:r w:rsidR="00237B8F">
              <w:t xml:space="preserve"> (column A)</w:t>
            </w:r>
            <w:r w:rsidR="00932FD5">
              <w:t xml:space="preserve"> at different applied potentials</w:t>
            </w:r>
            <w:bookmarkEnd w:id="10"/>
            <w:r w:rsidR="00932FD5">
              <w:t xml:space="preserve"> corresponds to the area under the current profiles of the chronoamperometry measurements used in Figure </w:t>
            </w:r>
            <w:r w:rsidR="00E5618E">
              <w:t>4</w:t>
            </w:r>
            <w:r w:rsidR="00932FD5">
              <w:t>. The aging effect of the column is represented here as well.</w:t>
            </w:r>
          </w:p>
        </w:tc>
      </w:tr>
    </w:tbl>
    <w:p w14:paraId="18FD543C" w14:textId="708595F4" w:rsidR="000E746C" w:rsidRDefault="000E746C" w:rsidP="003B0F95"/>
    <w:p w14:paraId="4FD6ACAC" w14:textId="77777777" w:rsidR="000E746C" w:rsidRDefault="000E746C" w:rsidP="003B0F95">
      <w:r>
        <w:br w:type="page"/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8"/>
      </w:tblGrid>
      <w:tr w:rsidR="0023152A" w:rsidRPr="005A2F65" w14:paraId="69985012" w14:textId="77777777" w:rsidTr="0074083C">
        <w:tc>
          <w:tcPr>
            <w:tcW w:w="4531" w:type="dxa"/>
          </w:tcPr>
          <w:p w14:paraId="21D36AAC" w14:textId="60843D91" w:rsidR="0023152A" w:rsidRDefault="001A25F7" w:rsidP="003B0F95">
            <w:pPr>
              <w:rPr>
                <w:rFonts w:asciiTheme="minorHAnsi" w:eastAsia="Times New Roman" w:hAnsiTheme="minorHAnsi" w:cstheme="minorHAnsi"/>
              </w:rPr>
            </w:pPr>
            <w:r>
              <w:rPr>
                <w:noProof/>
              </w:rPr>
              <w:drawing>
                <wp:inline distT="0" distB="0" distL="0" distR="0" wp14:anchorId="4C3AC7A1" wp14:editId="711341CE">
                  <wp:extent cx="2680579" cy="1980000"/>
                  <wp:effectExtent l="0" t="0" r="5715" b="127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579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</w:tcPr>
          <w:p w14:paraId="46B0040D" w14:textId="0A531FDC" w:rsidR="0023152A" w:rsidRDefault="001A25F7" w:rsidP="003B0F95">
            <w:pPr>
              <w:rPr>
                <w:rFonts w:asciiTheme="minorHAnsi" w:eastAsia="Times New Roman" w:hAnsiTheme="minorHAnsi" w:cstheme="minorHAnsi"/>
              </w:rPr>
            </w:pPr>
            <w:r>
              <w:rPr>
                <w:noProof/>
              </w:rPr>
              <w:drawing>
                <wp:inline distT="0" distB="0" distL="0" distR="0" wp14:anchorId="31FA00E8" wp14:editId="6FEB090B">
                  <wp:extent cx="2744890" cy="1980000"/>
                  <wp:effectExtent l="0" t="0" r="0" b="127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489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152A" w:rsidRPr="005A2F65" w14:paraId="79FBD862" w14:textId="77777777" w:rsidTr="0074083C">
        <w:tc>
          <w:tcPr>
            <w:tcW w:w="4531" w:type="dxa"/>
          </w:tcPr>
          <w:p w14:paraId="1344AB38" w14:textId="2BCC0662" w:rsidR="0023152A" w:rsidRPr="006D5876" w:rsidRDefault="001A25F7" w:rsidP="003B0F95">
            <w:r>
              <w:rPr>
                <w:noProof/>
              </w:rPr>
              <w:drawing>
                <wp:inline distT="0" distB="0" distL="0" distR="0" wp14:anchorId="3175F4C3" wp14:editId="10460E69">
                  <wp:extent cx="2712558" cy="1980000"/>
                  <wp:effectExtent l="0" t="0" r="0" b="127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558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</w:tcPr>
          <w:p w14:paraId="4C692D4E" w14:textId="7FCF10DA" w:rsidR="0023152A" w:rsidRPr="005A2F65" w:rsidRDefault="001A25F7" w:rsidP="003B0F95">
            <w:r>
              <w:rPr>
                <w:noProof/>
              </w:rPr>
              <w:drawing>
                <wp:inline distT="0" distB="0" distL="0" distR="0" wp14:anchorId="45C66957" wp14:editId="6400CE93">
                  <wp:extent cx="2712558" cy="1980000"/>
                  <wp:effectExtent l="0" t="0" r="0" b="127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558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5876" w:rsidRPr="005A2F65" w14:paraId="156F4AFF" w14:textId="77777777" w:rsidTr="0074083C">
        <w:tc>
          <w:tcPr>
            <w:tcW w:w="9069" w:type="dxa"/>
            <w:gridSpan w:val="2"/>
          </w:tcPr>
          <w:p w14:paraId="3ADB9852" w14:textId="65A73FA7" w:rsidR="006D5876" w:rsidRDefault="0074083C" w:rsidP="003B0F95">
            <w:pPr>
              <w:pStyle w:val="Beschriftung"/>
              <w:rPr>
                <w:noProof/>
              </w:rPr>
            </w:pPr>
            <w:bookmarkStart w:id="11" w:name="_Ref27481562"/>
            <w:bookmarkStart w:id="12" w:name="_Hlk29299612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11</w:t>
            </w:r>
            <w:r w:rsidRPr="0074083C">
              <w:rPr>
                <w:b/>
              </w:rPr>
              <w:fldChar w:fldCharType="end"/>
            </w:r>
            <w:bookmarkEnd w:id="11"/>
            <w:r w:rsidRPr="0074083C">
              <w:rPr>
                <w:b/>
              </w:rPr>
              <w:t>:</w:t>
            </w:r>
            <w:r>
              <w:t xml:space="preserve"> </w:t>
            </w:r>
            <w:r w:rsidR="001B3CBE">
              <w:t>Additional c</w:t>
            </w:r>
            <w:r w:rsidR="006D5876">
              <w:t>hronoamperometry</w:t>
            </w:r>
            <w:r w:rsidR="001B3CBE">
              <w:t xml:space="preserve"> experiments</w:t>
            </w:r>
            <w:r w:rsidR="006D5876">
              <w:t xml:space="preserve"> to visualize</w:t>
            </w:r>
            <w:r w:rsidR="006D5876" w:rsidRPr="007F67D4">
              <w:t xml:space="preserve"> the</w:t>
            </w:r>
            <w:r w:rsidR="006D5876">
              <w:t xml:space="preserve"> water and</w:t>
            </w:r>
            <w:r w:rsidR="006D5876" w:rsidRPr="007F67D4">
              <w:t xml:space="preserve"> buffer influence on resistance and </w:t>
            </w:r>
            <w:r w:rsidR="00402696" w:rsidRPr="00251C4F">
              <w:t xml:space="preserve">EDL </w:t>
            </w:r>
            <w:r w:rsidR="004A1946">
              <w:t>rearrangement</w:t>
            </w:r>
            <w:r w:rsidR="00402696" w:rsidRPr="00251C4F">
              <w:t xml:space="preserve"> time</w:t>
            </w:r>
            <w:r w:rsidR="006D5876" w:rsidRPr="00251C4F">
              <w:t xml:space="preserve"> </w:t>
            </w:r>
            <w:bookmarkEnd w:id="12"/>
            <w:r w:rsidR="006D5876" w:rsidRPr="00251C4F">
              <w:t>using</w:t>
            </w:r>
            <w:r w:rsidR="00F46F80" w:rsidRPr="00251C4F">
              <w:t xml:space="preserve"> </w:t>
            </w:r>
            <w:r w:rsidR="006D5876" w:rsidRPr="00251C4F">
              <w:t xml:space="preserve">column B. a) </w:t>
            </w:r>
            <w:r w:rsidR="0086759C">
              <w:t xml:space="preserve">Column response at the beginning </w:t>
            </w:r>
            <w:r w:rsidR="006D5876" w:rsidRPr="00251C4F">
              <w:t xml:space="preserve">using DI-water, b) </w:t>
            </w:r>
            <w:r w:rsidR="0086759C">
              <w:t>Column response after aging</w:t>
            </w:r>
            <w:r w:rsidR="006D5876" w:rsidRPr="00251C4F">
              <w:t xml:space="preserve"> using DI-w</w:t>
            </w:r>
            <w:r w:rsidR="006D5876">
              <w:t>ater (</w:t>
            </w:r>
            <w:r w:rsidR="00D55F49">
              <w:t>the same</w:t>
            </w:r>
            <w:r w:rsidR="006D5876">
              <w:t xml:space="preserve"> column </w:t>
            </w:r>
            <w:r w:rsidR="00D55F49">
              <w:t>after more than 250 working hours</w:t>
            </w:r>
            <w:r w:rsidR="006D5876">
              <w:t xml:space="preserve">), c) </w:t>
            </w:r>
            <w:r w:rsidR="0086759C">
              <w:t xml:space="preserve">Column response at the beginning </w:t>
            </w:r>
            <w:r w:rsidR="006D5876">
              <w:t xml:space="preserve">using 10 mM phosphate buffer, d) </w:t>
            </w:r>
            <w:r w:rsidR="0086759C">
              <w:t xml:space="preserve">Column response after aging </w:t>
            </w:r>
            <w:r w:rsidR="006D5876">
              <w:t xml:space="preserve">using 10 mM phosphate buffer (the same column after </w:t>
            </w:r>
            <w:r w:rsidR="002D2AE9">
              <w:t>more than 250 working hours</w:t>
            </w:r>
            <w:r w:rsidR="006D5876">
              <w:t>).</w:t>
            </w:r>
            <w:r w:rsidR="00653A1D">
              <w:t xml:space="preserve"> Flow rate is 1 mL/min.</w:t>
            </w:r>
          </w:p>
        </w:tc>
      </w:tr>
    </w:tbl>
    <w:p w14:paraId="7979C308" w14:textId="15AFFE53" w:rsidR="00A92BFD" w:rsidRDefault="00A92BFD" w:rsidP="003B0F95">
      <w:pPr>
        <w:pStyle w:val="KeinLeerraum"/>
        <w:rPr>
          <w:lang w:val="en-GB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B1664F" w:rsidRPr="006D5876" w14:paraId="34D72585" w14:textId="77777777" w:rsidTr="00B52EA1">
        <w:tc>
          <w:tcPr>
            <w:tcW w:w="9062" w:type="dxa"/>
          </w:tcPr>
          <w:p w14:paraId="710A57CC" w14:textId="79068CDF" w:rsidR="00B1664F" w:rsidRPr="006D5876" w:rsidRDefault="00B1664F" w:rsidP="00CA6C25">
            <w:pPr>
              <w:jc w:val="center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29FD72F8" wp14:editId="5FD3857B">
                  <wp:extent cx="2825634" cy="1980000"/>
                  <wp:effectExtent l="0" t="0" r="0" b="127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5634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64F" w14:paraId="41530BEE" w14:textId="77777777" w:rsidTr="00B52EA1">
        <w:tc>
          <w:tcPr>
            <w:tcW w:w="9062" w:type="dxa"/>
          </w:tcPr>
          <w:p w14:paraId="3CC73542" w14:textId="4CDF15FF" w:rsidR="00B1664F" w:rsidRDefault="0074083C" w:rsidP="003B0F95">
            <w:pPr>
              <w:pStyle w:val="Beschriftung"/>
              <w:rPr>
                <w:noProof/>
              </w:rPr>
            </w:pPr>
            <w:bookmarkStart w:id="13" w:name="_Hlk29299624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12</w:t>
            </w:r>
            <w:r w:rsidRPr="0074083C">
              <w:rPr>
                <w:b/>
              </w:rPr>
              <w:fldChar w:fldCharType="end"/>
            </w:r>
            <w:r>
              <w:t>:</w:t>
            </w:r>
            <w:r w:rsidR="00B1664F">
              <w:t xml:space="preserve"> 1 M NaCl tracer experiment to analyse the quality of the </w:t>
            </w:r>
            <w:r w:rsidR="002E2F8C">
              <w:t>packed bed</w:t>
            </w:r>
            <w:r w:rsidR="00B1664F">
              <w:t xml:space="preserve"> chromatographically </w:t>
            </w:r>
            <w:bookmarkEnd w:id="13"/>
            <w:r w:rsidR="00B1664F">
              <w:t>(column B)</w:t>
            </w:r>
            <w:r w:rsidR="00B1664F" w:rsidRPr="007F67D4">
              <w:t>.</w:t>
            </w:r>
            <w:r w:rsidR="00B1664F">
              <w:t xml:space="preserve"> a) </w:t>
            </w:r>
            <w:r w:rsidR="0086759C">
              <w:t>Column response at the beginning</w:t>
            </w:r>
            <w:r w:rsidR="00B1664F">
              <w:t xml:space="preserve"> using DI-water, b) </w:t>
            </w:r>
            <w:r w:rsidR="0086759C">
              <w:t>Column response after aging</w:t>
            </w:r>
            <w:r w:rsidR="00B1664F">
              <w:t xml:space="preserve"> using DI-water (the same column after more than 250 working hours), c) </w:t>
            </w:r>
            <w:r w:rsidR="0086759C">
              <w:t>Column response at the beginning</w:t>
            </w:r>
            <w:r w:rsidR="00B1664F">
              <w:t xml:space="preserve"> using 10 mM phosphate buffer, d) </w:t>
            </w:r>
            <w:r w:rsidR="0086759C">
              <w:t>Column response after aging</w:t>
            </w:r>
            <w:r w:rsidR="00B1664F">
              <w:t xml:space="preserve"> using 10 mM phosphate buffer (the same column after more than 250 working hours). Flow rate is 1 mL/min.</w:t>
            </w:r>
          </w:p>
        </w:tc>
      </w:tr>
    </w:tbl>
    <w:p w14:paraId="51F8CC74" w14:textId="50DF5DB1" w:rsidR="003C16D2" w:rsidRDefault="003C16D2" w:rsidP="003B0F95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8795D" w:rsidRPr="006D5876" w14:paraId="5BA23F71" w14:textId="77777777" w:rsidTr="00B52EA1">
        <w:tc>
          <w:tcPr>
            <w:tcW w:w="9062" w:type="dxa"/>
          </w:tcPr>
          <w:p w14:paraId="14354B9B" w14:textId="3366048F" w:rsidR="0068795D" w:rsidRPr="006D5876" w:rsidRDefault="0086759C" w:rsidP="003B0F95">
            <w:r>
              <w:rPr>
                <w:noProof/>
              </w:rPr>
              <w:drawing>
                <wp:inline distT="0" distB="0" distL="0" distR="0" wp14:anchorId="121D6A1B" wp14:editId="27E507D5">
                  <wp:extent cx="5456842" cy="1440000"/>
                  <wp:effectExtent l="0" t="0" r="0" b="825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6842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795D" w14:paraId="1CAE1A78" w14:textId="77777777" w:rsidTr="00B52EA1">
        <w:tc>
          <w:tcPr>
            <w:tcW w:w="9062" w:type="dxa"/>
          </w:tcPr>
          <w:p w14:paraId="7A68AC7C" w14:textId="75438E6A" w:rsidR="0068795D" w:rsidRPr="0068795D" w:rsidRDefault="0074083C" w:rsidP="003B0F95">
            <w:pPr>
              <w:pStyle w:val="Beschriftung"/>
              <w:rPr>
                <w:noProof/>
              </w:rPr>
            </w:pPr>
            <w:bookmarkStart w:id="14" w:name="_Hlk29299647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13</w:t>
            </w:r>
            <w:r w:rsidRPr="0074083C">
              <w:rPr>
                <w:b/>
              </w:rPr>
              <w:fldChar w:fldCharType="end"/>
            </w:r>
            <w:r w:rsidR="0068795D" w:rsidRPr="0074083C">
              <w:rPr>
                <w:b/>
              </w:rPr>
              <w:t>:</w:t>
            </w:r>
            <w:r w:rsidR="0068795D">
              <w:t xml:space="preserve"> </w:t>
            </w:r>
            <w:bookmarkStart w:id="15" w:name="_Hlk29299697"/>
            <w:r w:rsidR="0068795D">
              <w:t xml:space="preserve">The electric charge of </w:t>
            </w:r>
            <w:r w:rsidR="004A1946">
              <w:t>a CNT-K electrode (</w:t>
            </w:r>
            <w:r w:rsidR="00F34D17">
              <w:t>column B</w:t>
            </w:r>
            <w:r w:rsidR="004A1946">
              <w:t>)</w:t>
            </w:r>
            <w:bookmarkEnd w:id="15"/>
            <w:r w:rsidR="004A1946">
              <w:t>,</w:t>
            </w:r>
            <w:bookmarkEnd w:id="14"/>
            <w:r w:rsidR="001B3CBE">
              <w:t xml:space="preserve"> determined from</w:t>
            </w:r>
            <w:r w:rsidR="004A1946">
              <w:t xml:space="preserve"> experiments with</w:t>
            </w:r>
            <w:r w:rsidR="00F34D17">
              <w:t xml:space="preserve"> DI-water and 10 mM phosphate buffer </w:t>
            </w:r>
            <w:r w:rsidR="001B3CBE">
              <w:t xml:space="preserve">as mobile phase </w:t>
            </w:r>
            <w:r w:rsidR="00F34D17">
              <w:t>(1 mL/min)</w:t>
            </w:r>
            <w:r w:rsidR="001B3CBE">
              <w:t>.</w:t>
            </w:r>
            <w:r w:rsidR="00F34D17">
              <w:t xml:space="preserve"> </w:t>
            </w:r>
            <w:r w:rsidR="00273733">
              <w:t>Several</w:t>
            </w:r>
            <w:r w:rsidR="00F34D17">
              <w:t xml:space="preserve"> periods in the column lifetime are </w:t>
            </w:r>
            <w:r w:rsidR="00D5040F">
              <w:t>examined</w:t>
            </w:r>
            <w:r w:rsidR="00F34D17">
              <w:t xml:space="preserve">. The data correspond to the current/potential diagram in </w:t>
            </w:r>
            <w:r w:rsidR="00F34D17" w:rsidRPr="00A84073">
              <w:t xml:space="preserve">Figure </w:t>
            </w:r>
            <w:r w:rsidR="00D643C9">
              <w:t>5</w:t>
            </w:r>
            <w:r w:rsidR="00F34D17">
              <w:t xml:space="preserve"> or related </w:t>
            </w:r>
            <w:proofErr w:type="spellStart"/>
            <w:r w:rsidR="00F34D17">
              <w:t>chronoampe</w:t>
            </w:r>
            <w:r w:rsidR="00443182">
              <w:t>rograms</w:t>
            </w:r>
            <w:proofErr w:type="spellEnd"/>
            <w:r w:rsidR="00F34D17">
              <w:t xml:space="preserve"> in </w:t>
            </w:r>
            <w:r>
              <w:fldChar w:fldCharType="begin"/>
            </w:r>
            <w:r>
              <w:instrText xml:space="preserve"> REF _Ref27481562 \h </w:instrText>
            </w:r>
            <w:r>
              <w:fldChar w:fldCharType="separate"/>
            </w:r>
            <w:r w:rsidR="00170743" w:rsidRPr="0074083C">
              <w:rPr>
                <w:b/>
              </w:rPr>
              <w:t xml:space="preserve">Figure </w:t>
            </w:r>
            <w:r w:rsidR="00170743">
              <w:rPr>
                <w:b/>
              </w:rPr>
              <w:t>S</w:t>
            </w:r>
            <w:r w:rsidR="00170743">
              <w:rPr>
                <w:b/>
                <w:noProof/>
              </w:rPr>
              <w:t>11</w:t>
            </w:r>
            <w:r>
              <w:fldChar w:fldCharType="end"/>
            </w:r>
          </w:p>
        </w:tc>
      </w:tr>
    </w:tbl>
    <w:p w14:paraId="4C876410" w14:textId="76B75C31" w:rsidR="00DC6E47" w:rsidRDefault="00DC6E47" w:rsidP="003B0F95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F17365" w:rsidRPr="006D5876" w14:paraId="4A950A68" w14:textId="77777777" w:rsidTr="00EF5DA1">
        <w:tc>
          <w:tcPr>
            <w:tcW w:w="9062" w:type="dxa"/>
          </w:tcPr>
          <w:p w14:paraId="60B63ED3" w14:textId="03F90EC6" w:rsidR="00F17365" w:rsidRPr="006D5876" w:rsidRDefault="00AF0149" w:rsidP="003B0F95">
            <w:r>
              <w:rPr>
                <w:noProof/>
              </w:rPr>
              <w:drawing>
                <wp:inline distT="0" distB="0" distL="0" distR="0" wp14:anchorId="59FDCEA4" wp14:editId="44DD3933">
                  <wp:extent cx="5505869" cy="1476000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5869" cy="14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7365" w14:paraId="3871286B" w14:textId="77777777" w:rsidTr="00EF5DA1">
        <w:tc>
          <w:tcPr>
            <w:tcW w:w="9062" w:type="dxa"/>
          </w:tcPr>
          <w:p w14:paraId="52BD04E2" w14:textId="24752DBB" w:rsidR="00F17365" w:rsidRPr="0068795D" w:rsidRDefault="0074083C" w:rsidP="003B0F95">
            <w:pPr>
              <w:pStyle w:val="Beschriftung"/>
              <w:rPr>
                <w:noProof/>
              </w:rPr>
            </w:pPr>
            <w:bookmarkStart w:id="16" w:name="_Hlk29299710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14</w:t>
            </w:r>
            <w:r w:rsidRPr="0074083C">
              <w:rPr>
                <w:b/>
              </w:rPr>
              <w:fldChar w:fldCharType="end"/>
            </w:r>
            <w:r w:rsidR="00F17365" w:rsidRPr="0074083C">
              <w:rPr>
                <w:b/>
              </w:rPr>
              <w:t>:</w:t>
            </w:r>
            <w:r w:rsidR="00F17365">
              <w:t xml:space="preserve"> </w:t>
            </w:r>
            <w:r w:rsidR="00C6291D">
              <w:t>E</w:t>
            </w:r>
            <w:r w:rsidR="00F17365">
              <w:t xml:space="preserve">lectric charge </w:t>
            </w:r>
            <w:r w:rsidR="00C6291D">
              <w:t>from</w:t>
            </w:r>
            <w:r w:rsidR="00F17365">
              <w:t xml:space="preserve"> several chronoamperometry measurements</w:t>
            </w:r>
            <w:r w:rsidR="00C6291D">
              <w:t xml:space="preserve">. </w:t>
            </w:r>
            <w:bookmarkEnd w:id="16"/>
            <w:r w:rsidR="00C6291D">
              <w:t>The potential variation was applied in different ways from low</w:t>
            </w:r>
            <w:r w:rsidR="001B3CBE">
              <w:t xml:space="preserve"> to high potential </w:t>
            </w:r>
            <w:r w:rsidR="000135A1">
              <w:t xml:space="preserve">and </w:t>
            </w:r>
            <w:r w:rsidR="00273733">
              <w:t xml:space="preserve">by </w:t>
            </w:r>
            <w:r w:rsidR="000135A1">
              <w:t>varying</w:t>
            </w:r>
            <w:r w:rsidR="001B3CBE">
              <w:t xml:space="preserve"> the sign of the applied potentia</w:t>
            </w:r>
            <w:r w:rsidR="000135A1">
              <w:t>l</w:t>
            </w:r>
            <w:r w:rsidR="00F17365">
              <w:t xml:space="preserve"> to confirm the reproducibility of the measurement series.</w:t>
            </w:r>
            <w:r w:rsidR="001B3CBE">
              <w:t xml:space="preserve"> The single experiments are printed in blue, the mean values in </w:t>
            </w:r>
            <w:r w:rsidR="00FD43F2">
              <w:t>grey</w:t>
            </w:r>
            <w:r w:rsidR="001B3CBE">
              <w:t>. The e</w:t>
            </w:r>
            <w:r w:rsidR="00F17365">
              <w:t xml:space="preserve">xperiment </w:t>
            </w:r>
            <w:r w:rsidR="000135A1">
              <w:t xml:space="preserve">was </w:t>
            </w:r>
            <w:r w:rsidR="00F17365">
              <w:t>performed in column B using DI-water as mobile phase (1 mL/min).</w:t>
            </w:r>
          </w:p>
        </w:tc>
      </w:tr>
    </w:tbl>
    <w:p w14:paraId="585F5408" w14:textId="7053D81C" w:rsidR="00DC6E47" w:rsidRDefault="00DC6E47" w:rsidP="003B0F95">
      <w:pPr>
        <w:pStyle w:val="Untertitel"/>
      </w:pPr>
      <w:r>
        <w:t>The potential influence on pH and conductivity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4A13C6" w:rsidRPr="006D5876" w14:paraId="1C2D46B5" w14:textId="77777777" w:rsidTr="00B52EA1">
        <w:tc>
          <w:tcPr>
            <w:tcW w:w="9062" w:type="dxa"/>
          </w:tcPr>
          <w:p w14:paraId="2A97CA01" w14:textId="6307F681" w:rsidR="004A13C6" w:rsidRPr="0074083C" w:rsidRDefault="00897E01" w:rsidP="00CA6C25">
            <w:pPr>
              <w:jc w:val="center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5073C330" wp14:editId="051CD5D6">
                  <wp:extent cx="3368644" cy="3021872"/>
                  <wp:effectExtent l="0" t="0" r="3810" b="762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070" cy="30240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13C6" w14:paraId="28D13DD5" w14:textId="77777777" w:rsidTr="00B52EA1">
        <w:tc>
          <w:tcPr>
            <w:tcW w:w="9062" w:type="dxa"/>
          </w:tcPr>
          <w:p w14:paraId="0FFE4607" w14:textId="68B071DE" w:rsidR="004A13C6" w:rsidRDefault="0074083C" w:rsidP="003B0F95">
            <w:pPr>
              <w:pStyle w:val="Beschriftung"/>
              <w:rPr>
                <w:noProof/>
              </w:rPr>
            </w:pPr>
            <w:bookmarkStart w:id="17" w:name="_Ref27481575"/>
            <w:bookmarkStart w:id="18" w:name="_Hlk29299721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15</w:t>
            </w:r>
            <w:r w:rsidRPr="0074083C">
              <w:rPr>
                <w:b/>
              </w:rPr>
              <w:fldChar w:fldCharType="end"/>
            </w:r>
            <w:bookmarkEnd w:id="17"/>
            <w:r w:rsidR="00C15C43">
              <w:t xml:space="preserve">: </w:t>
            </w:r>
            <w:r w:rsidR="0013680F">
              <w:t>Scheme of a cyclic voltammetry experiment using DI</w:t>
            </w:r>
            <w:r w:rsidR="00DC2833">
              <w:t>-</w:t>
            </w:r>
            <w:r w:rsidR="0013680F">
              <w:t xml:space="preserve">water with </w:t>
            </w:r>
            <w:r w:rsidR="00D55848">
              <w:t>weak</w:t>
            </w:r>
            <w:r w:rsidR="0013680F">
              <w:t xml:space="preserve"> conductivity as mobile phase. </w:t>
            </w:r>
            <w:bookmarkEnd w:id="18"/>
          </w:p>
        </w:tc>
      </w:tr>
    </w:tbl>
    <w:p w14:paraId="45F6D5ED" w14:textId="22EE5783" w:rsidR="00DA055B" w:rsidRDefault="00E63191" w:rsidP="003B0F95">
      <w:r w:rsidRPr="00C07AE9">
        <w:t>The influence of a potential gradient on</w:t>
      </w:r>
      <w:r>
        <w:t xml:space="preserve"> the</w:t>
      </w:r>
      <w:r w:rsidRPr="00C07AE9">
        <w:t xml:space="preserve"> pH-value </w:t>
      </w:r>
      <w:r>
        <w:t>or the</w:t>
      </w:r>
      <w:r w:rsidRPr="00C07AE9">
        <w:t xml:space="preserve"> mobile phase conductivity is illustrated in</w:t>
      </w:r>
      <w:r w:rsidR="0074083C">
        <w:t xml:space="preserve"> </w:t>
      </w:r>
      <w:r w:rsidR="0074083C">
        <w:fldChar w:fldCharType="begin"/>
      </w:r>
      <w:r w:rsidR="0074083C">
        <w:instrText xml:space="preserve"> REF _Ref27481575 \h </w:instrText>
      </w:r>
      <w:r w:rsidR="0074083C">
        <w:fldChar w:fldCharType="separate"/>
      </w:r>
      <w:r w:rsidR="00170743" w:rsidRPr="0074083C">
        <w:rPr>
          <w:b/>
        </w:rPr>
        <w:t xml:space="preserve">Figure </w:t>
      </w:r>
      <w:r w:rsidR="00170743">
        <w:rPr>
          <w:b/>
        </w:rPr>
        <w:t>S</w:t>
      </w:r>
      <w:r w:rsidR="00170743">
        <w:rPr>
          <w:b/>
          <w:noProof/>
        </w:rPr>
        <w:t>15</w:t>
      </w:r>
      <w:r w:rsidR="0074083C">
        <w:fldChar w:fldCharType="end"/>
      </w:r>
      <w:r w:rsidRPr="00C07AE9">
        <w:t xml:space="preserve">. While the potential gradient is positive, the pH value decreases </w:t>
      </w:r>
      <w:r w:rsidR="00F71AFD">
        <w:t xml:space="preserve">while </w:t>
      </w:r>
      <w:r w:rsidRPr="00C07AE9">
        <w:t xml:space="preserve">the conductivity of DI-water (C &lt; 0.02 mS/cm) </w:t>
      </w:r>
      <w:r w:rsidR="00D55848">
        <w:t>remains</w:t>
      </w:r>
      <w:r w:rsidR="00D55848" w:rsidRPr="00C07AE9">
        <w:t xml:space="preserve"> </w:t>
      </w:r>
      <w:r w:rsidRPr="00C07AE9">
        <w:t xml:space="preserve">constant. </w:t>
      </w:r>
      <w:r>
        <w:t>However, i</w:t>
      </w:r>
      <w:r w:rsidRPr="00C07AE9">
        <w:t xml:space="preserve">f the potential gradient turns negative, the pH value and the conductivity increase. </w:t>
      </w:r>
      <w:r w:rsidR="00F71AFD">
        <w:t>T</w:t>
      </w:r>
      <w:r w:rsidRPr="00C07AE9">
        <w:t xml:space="preserve">he pH value depends on the presence of </w:t>
      </w:r>
      <w:proofErr w:type="spellStart"/>
      <w:r w:rsidRPr="00C07AE9">
        <w:t>oxonium</w:t>
      </w:r>
      <w:proofErr w:type="spellEnd"/>
      <w:r w:rsidRPr="00C07AE9">
        <w:t xml:space="preserve"> and hydrox</w:t>
      </w:r>
      <w:r w:rsidR="00F71AFD">
        <w:t>yl</w:t>
      </w:r>
      <w:r w:rsidRPr="00C07AE9">
        <w:t xml:space="preserve"> ions, which adsorb or desorb at the CNT surface</w:t>
      </w:r>
      <w:r w:rsidR="001014C5">
        <w:t>,</w:t>
      </w:r>
      <w:r w:rsidRPr="00C07AE9">
        <w:t xml:space="preserve"> </w:t>
      </w:r>
      <w:r w:rsidR="00F71AFD">
        <w:t>depending on the sign of the applied potential difference</w:t>
      </w:r>
      <w:r w:rsidRPr="00C07AE9">
        <w:t xml:space="preserve"> (</w:t>
      </w:r>
      <w:proofErr w:type="spellStart"/>
      <w:r w:rsidRPr="00C07AE9">
        <w:t>oxonium</w:t>
      </w:r>
      <w:proofErr w:type="spellEnd"/>
      <w:r w:rsidRPr="00C07AE9">
        <w:t xml:space="preserve"> ions </w:t>
      </w:r>
      <w:r w:rsidR="00F71AFD">
        <w:t xml:space="preserve">are retained by a negative </w:t>
      </w:r>
      <w:r>
        <w:t>charged</w:t>
      </w:r>
      <w:r w:rsidRPr="00C07AE9">
        <w:t xml:space="preserve"> surface, hyd</w:t>
      </w:r>
      <w:r>
        <w:t>r</w:t>
      </w:r>
      <w:r w:rsidRPr="00C07AE9">
        <w:t>ox</w:t>
      </w:r>
      <w:r w:rsidR="00F71AFD">
        <w:t>yl</w:t>
      </w:r>
      <w:r w:rsidRPr="00C07AE9">
        <w:t xml:space="preserve"> ions </w:t>
      </w:r>
      <w:r w:rsidR="00F71AFD">
        <w:t>by</w:t>
      </w:r>
      <w:r>
        <w:t xml:space="preserve"> </w:t>
      </w:r>
      <w:r w:rsidR="00F71AFD">
        <w:t xml:space="preserve">a </w:t>
      </w:r>
      <w:r w:rsidRPr="00C07AE9">
        <w:t xml:space="preserve">positive one). </w:t>
      </w:r>
      <w:r w:rsidR="00F71AFD">
        <w:t xml:space="preserve">The </w:t>
      </w:r>
      <w:r w:rsidRPr="00C07AE9">
        <w:t xml:space="preserve">conductivity </w:t>
      </w:r>
      <w:r w:rsidR="00F71AFD">
        <w:t xml:space="preserve">development is probably due to the higher specific surface conductance of </w:t>
      </w:r>
      <w:proofErr w:type="spellStart"/>
      <w:r w:rsidR="00F71AFD">
        <w:t>oxonium</w:t>
      </w:r>
      <w:proofErr w:type="spellEnd"/>
      <w:r w:rsidR="00F71AFD">
        <w:t xml:space="preserve"> ions, which </w:t>
      </w:r>
      <w:r w:rsidR="001014C5">
        <w:t xml:space="preserve">do also impact </w:t>
      </w:r>
      <w:r w:rsidR="00F71AFD">
        <w:t xml:space="preserve">the conductivity of the mobile </w:t>
      </w:r>
      <w:r w:rsidR="001014C5">
        <w:t>phase.</w:t>
      </w:r>
    </w:p>
    <w:p w14:paraId="74940A66" w14:textId="237B15AE" w:rsidR="0023152A" w:rsidRDefault="005148A3" w:rsidP="003B0F95">
      <w:pPr>
        <w:pStyle w:val="Untertitel"/>
      </w:pPr>
      <w:r>
        <w:t>Potential influence on the column capacity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3156BD" w:rsidRPr="0013680F" w14:paraId="28F2FF55" w14:textId="77777777" w:rsidTr="00EF5DA1">
        <w:tc>
          <w:tcPr>
            <w:tcW w:w="9062" w:type="dxa"/>
          </w:tcPr>
          <w:p w14:paraId="58D2C596" w14:textId="4F2C35C2" w:rsidR="003156BD" w:rsidRPr="0013680F" w:rsidRDefault="0086759C" w:rsidP="00CA6C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2038EC" wp14:editId="43D1FEAA">
                  <wp:extent cx="4874509" cy="1728000"/>
                  <wp:effectExtent l="0" t="0" r="2540" b="5715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4509" cy="17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6BD" w14:paraId="0CB6E5AD" w14:textId="77777777" w:rsidTr="00EF5DA1">
        <w:tc>
          <w:tcPr>
            <w:tcW w:w="9062" w:type="dxa"/>
          </w:tcPr>
          <w:p w14:paraId="0D3A32AE" w14:textId="7F72B5A0" w:rsidR="003156BD" w:rsidRDefault="0074083C" w:rsidP="003B0F95">
            <w:pPr>
              <w:pStyle w:val="Beschriftung"/>
              <w:rPr>
                <w:noProof/>
              </w:rPr>
            </w:pPr>
            <w:bookmarkStart w:id="19" w:name="_Hlk29299737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16</w:t>
            </w:r>
            <w:r w:rsidRPr="0074083C">
              <w:rPr>
                <w:b/>
              </w:rPr>
              <w:fldChar w:fldCharType="end"/>
            </w:r>
            <w:r w:rsidR="003156BD" w:rsidRPr="0074083C">
              <w:rPr>
                <w:b/>
              </w:rPr>
              <w:t>:</w:t>
            </w:r>
            <w:r w:rsidR="003156BD">
              <w:t xml:space="preserve"> </w:t>
            </w:r>
            <w:r>
              <w:t>Relative amount of maleic acid in</w:t>
            </w:r>
            <w:r w:rsidR="003156BD">
              <w:t xml:space="preserve"> potential-step experiment</w:t>
            </w:r>
            <w:r w:rsidR="00F71AFD">
              <w:t>s</w:t>
            </w:r>
            <w:r w:rsidR="003156BD">
              <w:t xml:space="preserve"> </w:t>
            </w:r>
            <w:r w:rsidR="00F71AFD">
              <w:t>using</w:t>
            </w:r>
            <w:r w:rsidR="003156BD">
              <w:t xml:space="preserve"> DI-water as mobile phase </w:t>
            </w:r>
            <w:bookmarkEnd w:id="19"/>
            <w:r w:rsidR="003156BD">
              <w:t xml:space="preserve">and three </w:t>
            </w:r>
            <w:r w:rsidR="001F0EC0">
              <w:t xml:space="preserve">independent </w:t>
            </w:r>
            <w:r w:rsidR="003156BD">
              <w:t>PCC columns (</w:t>
            </w:r>
            <w:r w:rsidR="00137D13">
              <w:t xml:space="preserve">5 g/L, </w:t>
            </w:r>
            <w:r w:rsidR="003156BD" w:rsidRPr="00203779">
              <w:t xml:space="preserve">50 </w:t>
            </w:r>
            <w:proofErr w:type="spellStart"/>
            <w:r w:rsidR="003156BD" w:rsidRPr="00203779">
              <w:t>μ</w:t>
            </w:r>
            <w:r w:rsidR="003156BD">
              <w:t>L</w:t>
            </w:r>
            <w:proofErr w:type="spellEnd"/>
            <w:r w:rsidR="003156BD">
              <w:t>,</w:t>
            </w:r>
            <w:r w:rsidR="00137D13">
              <w:t xml:space="preserve"> 1 mL/min,</w:t>
            </w:r>
            <w:r w:rsidR="003156BD">
              <w:t xml:space="preserve"> 216 nm)</w:t>
            </w:r>
            <w:r w:rsidR="003156BD" w:rsidRPr="00203779">
              <w:t xml:space="preserve">. </w:t>
            </w:r>
            <w:r w:rsidR="00137D13">
              <w:t xml:space="preserve">The adsorption phase </w:t>
            </w:r>
            <w:r>
              <w:t>shows the percentage of the unbound amount (shaded bars),</w:t>
            </w:r>
            <w:r w:rsidR="00137D13">
              <w:t xml:space="preserve"> executed </w:t>
            </w:r>
            <w:r>
              <w:t>at</w:t>
            </w:r>
            <w:r w:rsidR="00137D13">
              <w:t xml:space="preserve"> different potentials (see x-axis)</w:t>
            </w:r>
            <w:r>
              <w:t>. The elution phase was</w:t>
            </w:r>
            <w:r w:rsidR="00137D13">
              <w:t xml:space="preserve"> </w:t>
            </w:r>
            <w:proofErr w:type="gramStart"/>
            <w:r w:rsidR="00137D13">
              <w:t>induce</w:t>
            </w:r>
            <w:proofErr w:type="gramEnd"/>
            <w:r w:rsidR="00137D13">
              <w:t xml:space="preserve"> after 30 mL</w:t>
            </w:r>
            <w:r>
              <w:t xml:space="preserve"> by a potential switch to -800 mV and represents the bound amount (bar bars)</w:t>
            </w:r>
            <w:r w:rsidR="00137D13">
              <w:t xml:space="preserve">. </w:t>
            </w:r>
          </w:p>
        </w:tc>
      </w:tr>
    </w:tbl>
    <w:p w14:paraId="541B9054" w14:textId="21080EB4" w:rsidR="005F394E" w:rsidRPr="00FA2D41" w:rsidRDefault="005F394E" w:rsidP="00FA2D41">
      <w:pPr>
        <w:spacing w:after="0"/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543148" w:rsidRPr="0013680F" w14:paraId="3AE1FD1B" w14:textId="77777777" w:rsidTr="003B2711">
        <w:trPr>
          <w:trHeight w:val="2835"/>
        </w:trPr>
        <w:tc>
          <w:tcPr>
            <w:tcW w:w="4531" w:type="dxa"/>
          </w:tcPr>
          <w:p w14:paraId="7CD5A401" w14:textId="7ADF0914" w:rsidR="00543148" w:rsidRPr="0013680F" w:rsidRDefault="0086759C" w:rsidP="003B0F95">
            <w:r>
              <w:rPr>
                <w:noProof/>
              </w:rPr>
              <w:drawing>
                <wp:inline distT="0" distB="0" distL="0" distR="0" wp14:anchorId="15958A2B" wp14:editId="4036A363">
                  <wp:extent cx="2617686" cy="1980000"/>
                  <wp:effectExtent l="0" t="0" r="0" b="127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7686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7CD96419" w14:textId="037C6167" w:rsidR="00543148" w:rsidRPr="0013680F" w:rsidRDefault="0086759C" w:rsidP="003B0F95">
            <w:r>
              <w:rPr>
                <w:noProof/>
              </w:rPr>
              <w:drawing>
                <wp:inline distT="0" distB="0" distL="0" distR="0" wp14:anchorId="55B16D15" wp14:editId="76AF2FD7">
                  <wp:extent cx="2713788" cy="1980000"/>
                  <wp:effectExtent l="0" t="0" r="0" b="127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3788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0814" w14:paraId="48A2066D" w14:textId="77777777" w:rsidTr="00B52EA1">
        <w:tc>
          <w:tcPr>
            <w:tcW w:w="9062" w:type="dxa"/>
            <w:gridSpan w:val="2"/>
          </w:tcPr>
          <w:p w14:paraId="0AB7CF8D" w14:textId="3603A827" w:rsidR="008A0814" w:rsidRDefault="0074083C" w:rsidP="003B0F95">
            <w:pPr>
              <w:pStyle w:val="Beschriftung"/>
              <w:rPr>
                <w:noProof/>
              </w:rPr>
            </w:pPr>
            <w:bookmarkStart w:id="20" w:name="_Hlk29299751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17</w:t>
            </w:r>
            <w:r w:rsidRPr="0074083C">
              <w:rPr>
                <w:b/>
              </w:rPr>
              <w:fldChar w:fldCharType="end"/>
            </w:r>
            <w:r w:rsidR="00D92FE6" w:rsidRPr="0074083C">
              <w:rPr>
                <w:b/>
              </w:rPr>
              <w:t>:</w:t>
            </w:r>
            <w:r w:rsidR="00D92FE6">
              <w:t xml:space="preserve"> </w:t>
            </w:r>
            <w:r w:rsidR="008A0814" w:rsidRPr="001416D7">
              <w:t>Potential</w:t>
            </w:r>
            <w:r w:rsidR="00A5745A">
              <w:t>-</w:t>
            </w:r>
            <w:r w:rsidR="008A0814" w:rsidRPr="001416D7">
              <w:t xml:space="preserve">step experiments </w:t>
            </w:r>
            <w:r w:rsidR="008A0814">
              <w:t xml:space="preserve">to </w:t>
            </w:r>
            <w:r w:rsidR="00137D13">
              <w:t>compare</w:t>
            </w:r>
            <w:r w:rsidR="008A0814">
              <w:t xml:space="preserve"> the absorbance</w:t>
            </w:r>
            <w:r w:rsidR="00137D13">
              <w:t xml:space="preserve"> values at the column outlet for</w:t>
            </w:r>
            <w:r w:rsidR="008A0814">
              <w:t xml:space="preserve"> </w:t>
            </w:r>
            <w:r w:rsidR="005C6359">
              <w:t xml:space="preserve">different </w:t>
            </w:r>
            <w:r w:rsidR="00137D13">
              <w:t xml:space="preserve">initial </w:t>
            </w:r>
            <w:r w:rsidR="005C6359">
              <w:t xml:space="preserve">concentrations of </w:t>
            </w:r>
            <w:r w:rsidR="008A0814" w:rsidRPr="001416D7">
              <w:t xml:space="preserve">maleic acid in </w:t>
            </w:r>
            <w:r w:rsidR="008A0814">
              <w:t>DI-water</w:t>
            </w:r>
            <w:r w:rsidR="008A0814" w:rsidRPr="001416D7">
              <w:t xml:space="preserve"> </w:t>
            </w:r>
            <w:bookmarkEnd w:id="20"/>
            <w:r w:rsidR="008A0814" w:rsidRPr="001416D7">
              <w:t>(1</w:t>
            </w:r>
            <w:r w:rsidR="008A0814">
              <w:t> </w:t>
            </w:r>
            <w:r w:rsidR="008A0814" w:rsidRPr="001416D7">
              <w:t>mL/min</w:t>
            </w:r>
            <w:r w:rsidR="008A0814">
              <w:t>, 216 nm</w:t>
            </w:r>
            <w:r w:rsidR="008A0814" w:rsidRPr="001416D7">
              <w:t>)</w:t>
            </w:r>
            <w:r w:rsidR="008A0814">
              <w:t xml:space="preserve">. The experiment was executed at different potentials applied </w:t>
            </w:r>
            <w:r w:rsidR="00B462DB">
              <w:t xml:space="preserve">during </w:t>
            </w:r>
            <w:r w:rsidR="008A0814">
              <w:t>the adsorption phase (see legend)</w:t>
            </w:r>
            <w:r w:rsidR="0079557F">
              <w:t>;</w:t>
            </w:r>
            <w:r w:rsidR="008A0814">
              <w:t xml:space="preserve"> the elution was repeated each time with a potential switch to -800 mV (horizontal mark). The experiment </w:t>
            </w:r>
            <w:r w:rsidR="005C6359">
              <w:t>was</w:t>
            </w:r>
            <w:r w:rsidR="008A0814">
              <w:t xml:space="preserve"> performed</w:t>
            </w:r>
            <w:r w:rsidR="005C6359">
              <w:t xml:space="preserve"> in</w:t>
            </w:r>
            <w:r>
              <w:t xml:space="preserve"> a</w:t>
            </w:r>
            <w:r w:rsidR="005C6359">
              <w:t xml:space="preserve"> column C</w:t>
            </w:r>
            <w:r w:rsidR="008A0814">
              <w:t xml:space="preserve"> </w:t>
            </w:r>
            <w:r w:rsidR="005C6359">
              <w:t>with</w:t>
            </w:r>
            <w:r w:rsidR="008A0814">
              <w:t xml:space="preserve"> 2 g/L</w:t>
            </w:r>
            <w:r w:rsidR="005C6359">
              <w:t xml:space="preserve"> and 5 g/L</w:t>
            </w:r>
            <w:r w:rsidR="008A0814">
              <w:t xml:space="preserve"> maleic acid in DI-water and a potential switch at 40 mL</w:t>
            </w:r>
          </w:p>
        </w:tc>
      </w:tr>
    </w:tbl>
    <w:p w14:paraId="44E74F90" w14:textId="6929030C" w:rsidR="008A0814" w:rsidRPr="00FA2D41" w:rsidRDefault="008A0814" w:rsidP="003B0F95">
      <w:pPr>
        <w:pStyle w:val="KeinLeerraum"/>
        <w:rPr>
          <w:sz w:val="10"/>
          <w:lang w:val="en-GB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FB5707" w:rsidRPr="0013680F" w14:paraId="70B24A25" w14:textId="77777777" w:rsidTr="002341BC">
        <w:tc>
          <w:tcPr>
            <w:tcW w:w="9062" w:type="dxa"/>
          </w:tcPr>
          <w:p w14:paraId="35073613" w14:textId="48684974" w:rsidR="00FB5707" w:rsidRPr="0013680F" w:rsidRDefault="0086759C" w:rsidP="00CA6C2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973FF9" wp14:editId="167CAC05">
                  <wp:extent cx="5045515" cy="1728000"/>
                  <wp:effectExtent l="0" t="0" r="3175" b="5715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5515" cy="17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5707" w14:paraId="02FFD1D4" w14:textId="77777777" w:rsidTr="002341BC">
        <w:tc>
          <w:tcPr>
            <w:tcW w:w="9062" w:type="dxa"/>
          </w:tcPr>
          <w:p w14:paraId="02D36614" w14:textId="6528BF5D" w:rsidR="00FB5707" w:rsidRDefault="0074083C" w:rsidP="003B0F95">
            <w:pPr>
              <w:pStyle w:val="Beschriftung"/>
              <w:rPr>
                <w:noProof/>
              </w:rPr>
            </w:pPr>
            <w:bookmarkStart w:id="21" w:name="_Hlk29299780"/>
            <w:r w:rsidRPr="0074083C">
              <w:rPr>
                <w:b/>
              </w:rPr>
              <w:t xml:space="preserve">Figure </w:t>
            </w:r>
            <w:r w:rsidR="003B0F95">
              <w:rPr>
                <w:b/>
              </w:rPr>
              <w:t>S</w:t>
            </w:r>
            <w:r w:rsidRPr="0074083C">
              <w:rPr>
                <w:b/>
              </w:rPr>
              <w:fldChar w:fldCharType="begin"/>
            </w:r>
            <w:r w:rsidRPr="0074083C">
              <w:rPr>
                <w:b/>
              </w:rPr>
              <w:instrText xml:space="preserve"> SEQ Figure_S \* ARABIC </w:instrText>
            </w:r>
            <w:r w:rsidRPr="0074083C">
              <w:rPr>
                <w:b/>
              </w:rPr>
              <w:fldChar w:fldCharType="separate"/>
            </w:r>
            <w:r w:rsidR="00170743">
              <w:rPr>
                <w:b/>
                <w:noProof/>
              </w:rPr>
              <w:t>18</w:t>
            </w:r>
            <w:r w:rsidRPr="0074083C">
              <w:rPr>
                <w:b/>
              </w:rPr>
              <w:fldChar w:fldCharType="end"/>
            </w:r>
            <w:r w:rsidR="00FB5707">
              <w:t xml:space="preserve">: </w:t>
            </w:r>
            <w:r>
              <w:t>Relative amount of maleic acid in potential-step experiments using DI-water as mobile phase</w:t>
            </w:r>
            <w:bookmarkEnd w:id="21"/>
            <w:r>
              <w:t xml:space="preserve"> and</w:t>
            </w:r>
            <w:r w:rsidR="00FB5707">
              <w:t xml:space="preserve"> 2</w:t>
            </w:r>
            <w:r w:rsidR="004A1946">
              <w:t> </w:t>
            </w:r>
            <w:r w:rsidR="00FB5707">
              <w:t xml:space="preserve">g/L (light blue) and 5 g/L (dark blue) </w:t>
            </w:r>
            <w:r>
              <w:t>injection concentration</w:t>
            </w:r>
            <w:r w:rsidR="00FB5707">
              <w:t xml:space="preserve"> (1 mL/min, </w:t>
            </w:r>
            <w:r w:rsidR="00FB5707" w:rsidRPr="00203779">
              <w:t xml:space="preserve">50 </w:t>
            </w:r>
            <w:proofErr w:type="spellStart"/>
            <w:r w:rsidR="00FB5707" w:rsidRPr="00203779">
              <w:t>μ</w:t>
            </w:r>
            <w:r w:rsidR="00FB5707">
              <w:t>L</w:t>
            </w:r>
            <w:proofErr w:type="spellEnd"/>
            <w:r w:rsidR="00FB5707">
              <w:t>, pH = 7.2, 216 nm)</w:t>
            </w:r>
            <w:r w:rsidR="00FB5707" w:rsidRPr="00203779">
              <w:t xml:space="preserve">. </w:t>
            </w:r>
            <w:r>
              <w:t>The adsorption phase shows the percentage of the unbound amount (shaded bars), executed at different potentials (see x-axis). The elution phase was induce</w:t>
            </w:r>
            <w:r w:rsidR="00FA2D41">
              <w:t>d</w:t>
            </w:r>
            <w:r>
              <w:t xml:space="preserve"> after 40 mL by a potential switch to -800 mV and represents the bound amount (bar bars).</w:t>
            </w:r>
            <w:r w:rsidR="00FB5707">
              <w:t xml:space="preserve"> The experiment was performed in</w:t>
            </w:r>
            <w:r>
              <w:t xml:space="preserve"> a</w:t>
            </w:r>
            <w:r w:rsidR="00FB5707">
              <w:t xml:space="preserve"> column C.</w:t>
            </w:r>
          </w:p>
        </w:tc>
      </w:tr>
    </w:tbl>
    <w:p w14:paraId="5F38F7C9" w14:textId="77777777" w:rsidR="00FB5707" w:rsidRDefault="00FB5707" w:rsidP="003B0F95">
      <w:pPr>
        <w:pStyle w:val="KeinLeerraum"/>
        <w:rPr>
          <w:lang w:val="en-GB"/>
        </w:rPr>
      </w:pPr>
    </w:p>
    <w:sectPr w:rsidR="00FB570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62F565" w14:textId="77777777" w:rsidR="008C60C9" w:rsidRDefault="008C60C9" w:rsidP="003B0F95">
      <w:r>
        <w:separator/>
      </w:r>
    </w:p>
  </w:endnote>
  <w:endnote w:type="continuationSeparator" w:id="0">
    <w:p w14:paraId="792D1137" w14:textId="77777777" w:rsidR="008C60C9" w:rsidRDefault="008C60C9" w:rsidP="003B0F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186C2B" w14:textId="77777777" w:rsidR="00F17322" w:rsidRDefault="00F1732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0504F2" w14:textId="0D5CC99C" w:rsidR="008C60C9" w:rsidRPr="00D75002" w:rsidRDefault="008C60C9" w:rsidP="003B0F95">
    <w:pPr>
      <w:rPr>
        <w:sz w:val="18"/>
      </w:rPr>
    </w:pPr>
    <w:r w:rsidRPr="00D75002">
      <w:rPr>
        <w:sz w:val="18"/>
      </w:rPr>
      <w:t xml:space="preserve">Trunzer et al. 2020: </w:t>
    </w:r>
    <w:r w:rsidR="00313E74">
      <w:rPr>
        <w:sz w:val="18"/>
      </w:rPr>
      <w:t xml:space="preserve">A </w:t>
    </w:r>
    <w:r w:rsidR="008510BE" w:rsidRPr="00D75002">
      <w:rPr>
        <w:sz w:val="18"/>
      </w:rPr>
      <w:t xml:space="preserve">Carbon </w:t>
    </w:r>
    <w:r w:rsidR="00F17322">
      <w:rPr>
        <w:sz w:val="18"/>
      </w:rPr>
      <w:t>N</w:t>
    </w:r>
    <w:r w:rsidR="008510BE" w:rsidRPr="00D75002">
      <w:rPr>
        <w:sz w:val="18"/>
      </w:rPr>
      <w:t xml:space="preserve">anotube </w:t>
    </w:r>
    <w:r w:rsidR="00F17322">
      <w:rPr>
        <w:sz w:val="18"/>
      </w:rPr>
      <w:t>P</w:t>
    </w:r>
    <w:r w:rsidR="008510BE" w:rsidRPr="00D75002">
      <w:rPr>
        <w:sz w:val="18"/>
      </w:rPr>
      <w:t xml:space="preserve">acked </w:t>
    </w:r>
    <w:r w:rsidR="00F17322">
      <w:rPr>
        <w:sz w:val="18"/>
      </w:rPr>
      <w:t>B</w:t>
    </w:r>
    <w:r w:rsidR="008510BE" w:rsidRPr="00D75002">
      <w:rPr>
        <w:sz w:val="18"/>
      </w:rPr>
      <w:t xml:space="preserve">ed </w:t>
    </w:r>
    <w:r w:rsidR="00F17322">
      <w:rPr>
        <w:sz w:val="18"/>
      </w:rPr>
      <w:t>E</w:t>
    </w:r>
    <w:r w:rsidR="008510BE" w:rsidRPr="00D75002">
      <w:rPr>
        <w:sz w:val="18"/>
      </w:rPr>
      <w:t xml:space="preserve">lectrode for </w:t>
    </w:r>
    <w:r w:rsidR="00F17322">
      <w:rPr>
        <w:sz w:val="18"/>
      </w:rPr>
      <w:t>S</w:t>
    </w:r>
    <w:r w:rsidR="008510BE" w:rsidRPr="00D75002">
      <w:rPr>
        <w:sz w:val="18"/>
      </w:rPr>
      <w:t xml:space="preserve">mall </w:t>
    </w:r>
    <w:r w:rsidR="00F17322">
      <w:rPr>
        <w:sz w:val="18"/>
      </w:rPr>
      <w:t>M</w:t>
    </w:r>
    <w:r w:rsidR="008510BE" w:rsidRPr="00D75002">
      <w:rPr>
        <w:sz w:val="18"/>
      </w:rPr>
      <w:t xml:space="preserve">olecule </w:t>
    </w:r>
    <w:r w:rsidR="00F17322">
      <w:rPr>
        <w:sz w:val="18"/>
      </w:rPr>
      <w:t>E</w:t>
    </w:r>
    <w:r w:rsidR="008510BE" w:rsidRPr="00D75002">
      <w:rPr>
        <w:sz w:val="18"/>
      </w:rPr>
      <w:t xml:space="preserve">lectrosorption: </w:t>
    </w:r>
    <w:r w:rsidR="00313E74">
      <w:rPr>
        <w:sz w:val="18"/>
      </w:rPr>
      <w:t xml:space="preserve">An </w:t>
    </w:r>
    <w:r w:rsidR="008510BE" w:rsidRPr="00D75002">
      <w:rPr>
        <w:sz w:val="18"/>
      </w:rPr>
      <w:t xml:space="preserve">Electrochemical and </w:t>
    </w:r>
    <w:r w:rsidR="00F17322">
      <w:rPr>
        <w:sz w:val="18"/>
      </w:rPr>
      <w:t>C</w:t>
    </w:r>
    <w:r w:rsidR="008510BE" w:rsidRPr="00D75002">
      <w:rPr>
        <w:sz w:val="18"/>
      </w:rPr>
      <w:t xml:space="preserve">hromatographic </w:t>
    </w:r>
    <w:r w:rsidR="00F17322">
      <w:rPr>
        <w:sz w:val="18"/>
      </w:rPr>
      <w:t>A</w:t>
    </w:r>
    <w:r w:rsidR="008510BE" w:rsidRPr="00D75002">
      <w:rPr>
        <w:sz w:val="18"/>
      </w:rPr>
      <w:t xml:space="preserve">pproach for </w:t>
    </w:r>
    <w:r w:rsidR="00F17322">
      <w:rPr>
        <w:sz w:val="18"/>
      </w:rPr>
      <w:t>P</w:t>
    </w:r>
    <w:r w:rsidR="008510BE" w:rsidRPr="00D75002">
      <w:rPr>
        <w:sz w:val="18"/>
      </w:rPr>
      <w:t xml:space="preserve">rocess </w:t>
    </w:r>
    <w:r w:rsidR="00F17322">
      <w:rPr>
        <w:sz w:val="18"/>
      </w:rPr>
      <w:t>D</w:t>
    </w:r>
    <w:r w:rsidR="008510BE" w:rsidRPr="00D75002">
      <w:rPr>
        <w:sz w:val="18"/>
      </w:rPr>
      <w:t>escription</w:t>
    </w:r>
  </w:p>
  <w:p w14:paraId="60C4F969" w14:textId="77777777" w:rsidR="008C60C9" w:rsidRPr="008510BE" w:rsidRDefault="008C60C9" w:rsidP="003B0F9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A7F646" w14:textId="77777777" w:rsidR="00F17322" w:rsidRDefault="00F1732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C117EC" w14:textId="77777777" w:rsidR="008C60C9" w:rsidRDefault="008C60C9" w:rsidP="003B0F95">
      <w:r>
        <w:separator/>
      </w:r>
    </w:p>
  </w:footnote>
  <w:footnote w:type="continuationSeparator" w:id="0">
    <w:p w14:paraId="29045837" w14:textId="77777777" w:rsidR="008C60C9" w:rsidRDefault="008C60C9" w:rsidP="003B0F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89F87B" w14:textId="77777777" w:rsidR="00F17322" w:rsidRDefault="00F1732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84054566"/>
      <w:docPartObj>
        <w:docPartGallery w:val="Page Numbers (Top of Page)"/>
        <w:docPartUnique/>
      </w:docPartObj>
    </w:sdtPr>
    <w:sdtEndPr/>
    <w:sdtContent>
      <w:p w14:paraId="4F56D9FD" w14:textId="54AA1E2A" w:rsidR="00A070C0" w:rsidRDefault="00A070C0" w:rsidP="003B0F95">
        <w:pPr>
          <w:pStyle w:val="Kopfzeile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de-DE"/>
          </w:rPr>
          <w:t>2</w:t>
        </w:r>
        <w:r>
          <w:fldChar w:fldCharType="end"/>
        </w:r>
      </w:p>
    </w:sdtContent>
  </w:sdt>
  <w:p w14:paraId="6D1C2802" w14:textId="77777777" w:rsidR="00A070C0" w:rsidRDefault="00A070C0" w:rsidP="003B0F95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E5B518" w14:textId="77777777" w:rsidR="00F17322" w:rsidRDefault="00F1732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FD79A4"/>
    <w:multiLevelType w:val="hybridMultilevel"/>
    <w:tmpl w:val="91362D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655A54"/>
    <w:multiLevelType w:val="hybridMultilevel"/>
    <w:tmpl w:val="124A0C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0B66"/>
    <w:rsid w:val="00001C75"/>
    <w:rsid w:val="000135A1"/>
    <w:rsid w:val="00015371"/>
    <w:rsid w:val="00016175"/>
    <w:rsid w:val="000200AC"/>
    <w:rsid w:val="00032A4D"/>
    <w:rsid w:val="000465E1"/>
    <w:rsid w:val="00051353"/>
    <w:rsid w:val="00052BC4"/>
    <w:rsid w:val="00060C26"/>
    <w:rsid w:val="0007114D"/>
    <w:rsid w:val="00086676"/>
    <w:rsid w:val="00091CEF"/>
    <w:rsid w:val="000C355A"/>
    <w:rsid w:val="000D6502"/>
    <w:rsid w:val="000D6668"/>
    <w:rsid w:val="000E746C"/>
    <w:rsid w:val="001014C5"/>
    <w:rsid w:val="00102ACF"/>
    <w:rsid w:val="0011129F"/>
    <w:rsid w:val="00113ACD"/>
    <w:rsid w:val="00134D89"/>
    <w:rsid w:val="0013680F"/>
    <w:rsid w:val="00137D13"/>
    <w:rsid w:val="00153C6C"/>
    <w:rsid w:val="00154B8F"/>
    <w:rsid w:val="00155754"/>
    <w:rsid w:val="00170743"/>
    <w:rsid w:val="001767C3"/>
    <w:rsid w:val="00191345"/>
    <w:rsid w:val="001941E9"/>
    <w:rsid w:val="001A25F7"/>
    <w:rsid w:val="001B3CBE"/>
    <w:rsid w:val="001B4CBC"/>
    <w:rsid w:val="001C14A0"/>
    <w:rsid w:val="001C51C2"/>
    <w:rsid w:val="001C6849"/>
    <w:rsid w:val="001D087F"/>
    <w:rsid w:val="001D3EAE"/>
    <w:rsid w:val="001D4A82"/>
    <w:rsid w:val="001E3322"/>
    <w:rsid w:val="001F0DD4"/>
    <w:rsid w:val="001F0EC0"/>
    <w:rsid w:val="00213340"/>
    <w:rsid w:val="00222925"/>
    <w:rsid w:val="00225B8A"/>
    <w:rsid w:val="00227181"/>
    <w:rsid w:val="00230B05"/>
    <w:rsid w:val="0023152A"/>
    <w:rsid w:val="00237B8F"/>
    <w:rsid w:val="00251B8A"/>
    <w:rsid w:val="00251C4F"/>
    <w:rsid w:val="00273733"/>
    <w:rsid w:val="00296991"/>
    <w:rsid w:val="002C0187"/>
    <w:rsid w:val="002C118D"/>
    <w:rsid w:val="002D2AE9"/>
    <w:rsid w:val="002D458F"/>
    <w:rsid w:val="002E2F8C"/>
    <w:rsid w:val="002F0B01"/>
    <w:rsid w:val="002F1419"/>
    <w:rsid w:val="002F77A2"/>
    <w:rsid w:val="003005F8"/>
    <w:rsid w:val="00301532"/>
    <w:rsid w:val="00313E74"/>
    <w:rsid w:val="003156BD"/>
    <w:rsid w:val="00330FEE"/>
    <w:rsid w:val="00333C28"/>
    <w:rsid w:val="0033607C"/>
    <w:rsid w:val="00337E2A"/>
    <w:rsid w:val="00355724"/>
    <w:rsid w:val="00370858"/>
    <w:rsid w:val="00373CFF"/>
    <w:rsid w:val="0037680E"/>
    <w:rsid w:val="00382406"/>
    <w:rsid w:val="00384F7D"/>
    <w:rsid w:val="003862C2"/>
    <w:rsid w:val="003B0F95"/>
    <w:rsid w:val="003B235D"/>
    <w:rsid w:val="003B2711"/>
    <w:rsid w:val="003B4B09"/>
    <w:rsid w:val="003C16D2"/>
    <w:rsid w:val="003C6CB1"/>
    <w:rsid w:val="003C6F5C"/>
    <w:rsid w:val="003E2621"/>
    <w:rsid w:val="003E6D87"/>
    <w:rsid w:val="003F2584"/>
    <w:rsid w:val="003F5134"/>
    <w:rsid w:val="00402696"/>
    <w:rsid w:val="00414AEA"/>
    <w:rsid w:val="0042515C"/>
    <w:rsid w:val="00434739"/>
    <w:rsid w:val="00443182"/>
    <w:rsid w:val="00445E18"/>
    <w:rsid w:val="004774C9"/>
    <w:rsid w:val="004A13C6"/>
    <w:rsid w:val="004A1946"/>
    <w:rsid w:val="004B7C01"/>
    <w:rsid w:val="004C0FA1"/>
    <w:rsid w:val="00506945"/>
    <w:rsid w:val="005115CF"/>
    <w:rsid w:val="00512CCD"/>
    <w:rsid w:val="005148A3"/>
    <w:rsid w:val="0052546D"/>
    <w:rsid w:val="00530079"/>
    <w:rsid w:val="00543148"/>
    <w:rsid w:val="00572790"/>
    <w:rsid w:val="00591669"/>
    <w:rsid w:val="005A3E0F"/>
    <w:rsid w:val="005A629C"/>
    <w:rsid w:val="005B6C1E"/>
    <w:rsid w:val="005C6359"/>
    <w:rsid w:val="005D6B62"/>
    <w:rsid w:val="005F394E"/>
    <w:rsid w:val="005F7595"/>
    <w:rsid w:val="00612504"/>
    <w:rsid w:val="00612C54"/>
    <w:rsid w:val="00651CCF"/>
    <w:rsid w:val="00653A1D"/>
    <w:rsid w:val="00660F83"/>
    <w:rsid w:val="0068086F"/>
    <w:rsid w:val="0068296D"/>
    <w:rsid w:val="00683EDA"/>
    <w:rsid w:val="0068795D"/>
    <w:rsid w:val="0069183A"/>
    <w:rsid w:val="006A4551"/>
    <w:rsid w:val="006C08D6"/>
    <w:rsid w:val="006D5876"/>
    <w:rsid w:val="006E7178"/>
    <w:rsid w:val="006F1345"/>
    <w:rsid w:val="007309EE"/>
    <w:rsid w:val="00735419"/>
    <w:rsid w:val="0074083C"/>
    <w:rsid w:val="0079557F"/>
    <w:rsid w:val="00795CD2"/>
    <w:rsid w:val="007E6B9E"/>
    <w:rsid w:val="008510BE"/>
    <w:rsid w:val="00862211"/>
    <w:rsid w:val="0086759C"/>
    <w:rsid w:val="008725B7"/>
    <w:rsid w:val="00881B62"/>
    <w:rsid w:val="008849BF"/>
    <w:rsid w:val="00884CB7"/>
    <w:rsid w:val="008900B3"/>
    <w:rsid w:val="008948F6"/>
    <w:rsid w:val="00894CEB"/>
    <w:rsid w:val="00897E01"/>
    <w:rsid w:val="008A0814"/>
    <w:rsid w:val="008A3470"/>
    <w:rsid w:val="008C0FB0"/>
    <w:rsid w:val="008C60C9"/>
    <w:rsid w:val="008E4ECD"/>
    <w:rsid w:val="008F03E1"/>
    <w:rsid w:val="00916CF5"/>
    <w:rsid w:val="00924C43"/>
    <w:rsid w:val="009314B2"/>
    <w:rsid w:val="00932FD5"/>
    <w:rsid w:val="00951565"/>
    <w:rsid w:val="0098506D"/>
    <w:rsid w:val="009B095F"/>
    <w:rsid w:val="009B64E8"/>
    <w:rsid w:val="009C2C9E"/>
    <w:rsid w:val="009F680D"/>
    <w:rsid w:val="00A00839"/>
    <w:rsid w:val="00A070C0"/>
    <w:rsid w:val="00A236F5"/>
    <w:rsid w:val="00A2482F"/>
    <w:rsid w:val="00A3023D"/>
    <w:rsid w:val="00A303B1"/>
    <w:rsid w:val="00A31947"/>
    <w:rsid w:val="00A37696"/>
    <w:rsid w:val="00A45E43"/>
    <w:rsid w:val="00A468A3"/>
    <w:rsid w:val="00A5745A"/>
    <w:rsid w:val="00A65E1C"/>
    <w:rsid w:val="00A84073"/>
    <w:rsid w:val="00A85111"/>
    <w:rsid w:val="00A92BFD"/>
    <w:rsid w:val="00AD0B66"/>
    <w:rsid w:val="00AD6B74"/>
    <w:rsid w:val="00AF0149"/>
    <w:rsid w:val="00AF7A03"/>
    <w:rsid w:val="00B0413F"/>
    <w:rsid w:val="00B1664F"/>
    <w:rsid w:val="00B16DA0"/>
    <w:rsid w:val="00B21C8C"/>
    <w:rsid w:val="00B2524A"/>
    <w:rsid w:val="00B274A4"/>
    <w:rsid w:val="00B3032C"/>
    <w:rsid w:val="00B33AE0"/>
    <w:rsid w:val="00B36F4A"/>
    <w:rsid w:val="00B42EC6"/>
    <w:rsid w:val="00B462DB"/>
    <w:rsid w:val="00B52EA1"/>
    <w:rsid w:val="00B77050"/>
    <w:rsid w:val="00B77FFA"/>
    <w:rsid w:val="00B842EE"/>
    <w:rsid w:val="00B91009"/>
    <w:rsid w:val="00BA1646"/>
    <w:rsid w:val="00BA1EDA"/>
    <w:rsid w:val="00BA1FEE"/>
    <w:rsid w:val="00BA6411"/>
    <w:rsid w:val="00BB516A"/>
    <w:rsid w:val="00BB606F"/>
    <w:rsid w:val="00BC36E1"/>
    <w:rsid w:val="00BD0050"/>
    <w:rsid w:val="00BD4758"/>
    <w:rsid w:val="00BE10C4"/>
    <w:rsid w:val="00BE1578"/>
    <w:rsid w:val="00BE5E26"/>
    <w:rsid w:val="00BE77FA"/>
    <w:rsid w:val="00C07AE9"/>
    <w:rsid w:val="00C11418"/>
    <w:rsid w:val="00C15C43"/>
    <w:rsid w:val="00C326E8"/>
    <w:rsid w:val="00C42BCA"/>
    <w:rsid w:val="00C5503D"/>
    <w:rsid w:val="00C6291D"/>
    <w:rsid w:val="00C908C4"/>
    <w:rsid w:val="00CA3ED9"/>
    <w:rsid w:val="00CA6C25"/>
    <w:rsid w:val="00CC2DF3"/>
    <w:rsid w:val="00CC51DC"/>
    <w:rsid w:val="00CE215B"/>
    <w:rsid w:val="00CE712B"/>
    <w:rsid w:val="00D17879"/>
    <w:rsid w:val="00D5040F"/>
    <w:rsid w:val="00D55848"/>
    <w:rsid w:val="00D55F49"/>
    <w:rsid w:val="00D643C9"/>
    <w:rsid w:val="00D75002"/>
    <w:rsid w:val="00D806B6"/>
    <w:rsid w:val="00D92CDD"/>
    <w:rsid w:val="00D92FE6"/>
    <w:rsid w:val="00D9357C"/>
    <w:rsid w:val="00DA055B"/>
    <w:rsid w:val="00DA788B"/>
    <w:rsid w:val="00DB005B"/>
    <w:rsid w:val="00DB1484"/>
    <w:rsid w:val="00DB1E42"/>
    <w:rsid w:val="00DC2833"/>
    <w:rsid w:val="00DC62A3"/>
    <w:rsid w:val="00DC6E47"/>
    <w:rsid w:val="00DD3789"/>
    <w:rsid w:val="00DF1A48"/>
    <w:rsid w:val="00E0094E"/>
    <w:rsid w:val="00E03FCB"/>
    <w:rsid w:val="00E1176E"/>
    <w:rsid w:val="00E30B4C"/>
    <w:rsid w:val="00E34A89"/>
    <w:rsid w:val="00E4254B"/>
    <w:rsid w:val="00E476EE"/>
    <w:rsid w:val="00E5618E"/>
    <w:rsid w:val="00E60846"/>
    <w:rsid w:val="00E63191"/>
    <w:rsid w:val="00E7029B"/>
    <w:rsid w:val="00E721B9"/>
    <w:rsid w:val="00E73D3D"/>
    <w:rsid w:val="00E85826"/>
    <w:rsid w:val="00EA1840"/>
    <w:rsid w:val="00EA208D"/>
    <w:rsid w:val="00EA2D90"/>
    <w:rsid w:val="00EA7631"/>
    <w:rsid w:val="00EB30C4"/>
    <w:rsid w:val="00EB63D8"/>
    <w:rsid w:val="00EB6A2D"/>
    <w:rsid w:val="00ED1252"/>
    <w:rsid w:val="00ED5EFC"/>
    <w:rsid w:val="00EE2181"/>
    <w:rsid w:val="00EE2D56"/>
    <w:rsid w:val="00EF4CD5"/>
    <w:rsid w:val="00EF5DA1"/>
    <w:rsid w:val="00F05DFD"/>
    <w:rsid w:val="00F17322"/>
    <w:rsid w:val="00F17365"/>
    <w:rsid w:val="00F34D17"/>
    <w:rsid w:val="00F46F80"/>
    <w:rsid w:val="00F71AFD"/>
    <w:rsid w:val="00F8169C"/>
    <w:rsid w:val="00F8761E"/>
    <w:rsid w:val="00F91C20"/>
    <w:rsid w:val="00F95963"/>
    <w:rsid w:val="00FA2D41"/>
    <w:rsid w:val="00FA47F8"/>
    <w:rsid w:val="00FB2619"/>
    <w:rsid w:val="00FB5707"/>
    <w:rsid w:val="00FC28E4"/>
    <w:rsid w:val="00FC579B"/>
    <w:rsid w:val="00FC761D"/>
    <w:rsid w:val="00FD43F2"/>
    <w:rsid w:val="00FE1833"/>
    <w:rsid w:val="00FE3151"/>
    <w:rsid w:val="00FF5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;"/>
  <w14:docId w14:val="4135835A"/>
  <w15:chartTrackingRefBased/>
  <w15:docId w15:val="{3FECB910-0EA9-4883-B6BA-0D5C4AAFD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3B0F95"/>
    <w:pPr>
      <w:spacing w:line="240" w:lineRule="auto"/>
      <w:jc w:val="both"/>
    </w:pPr>
    <w:rPr>
      <w:rFonts w:ascii="Palatino Linotype" w:hAnsi="Palatino Linotype"/>
      <w:lang w:val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4C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A6411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A6411"/>
    <w:rPr>
      <w:rFonts w:ascii="Segoe UI" w:hAnsi="Segoe UI" w:cs="Segoe UI"/>
      <w:sz w:val="18"/>
      <w:szCs w:val="18"/>
      <w:lang w:val="en-GB"/>
    </w:rPr>
  </w:style>
  <w:style w:type="paragraph" w:styleId="Beschriftung">
    <w:name w:val="caption"/>
    <w:basedOn w:val="Standard"/>
    <w:next w:val="Standard"/>
    <w:uiPriority w:val="35"/>
    <w:unhideWhenUsed/>
    <w:qFormat/>
    <w:rsid w:val="003B0F95"/>
    <w:pPr>
      <w:spacing w:before="120" w:after="200"/>
    </w:pPr>
    <w:rPr>
      <w:iCs/>
      <w:sz w:val="18"/>
      <w:szCs w:val="18"/>
    </w:rPr>
  </w:style>
  <w:style w:type="paragraph" w:styleId="KeinLeerraum">
    <w:name w:val="No Spacing"/>
    <w:aliases w:val="Text for Draft"/>
    <w:basedOn w:val="Standard"/>
    <w:uiPriority w:val="1"/>
    <w:qFormat/>
    <w:rsid w:val="00BA1EDA"/>
    <w:pPr>
      <w:spacing w:after="0" w:line="360" w:lineRule="auto"/>
    </w:pPr>
    <w:rPr>
      <w:rFonts w:ascii="Times New Roman" w:eastAsia="Times New Roman" w:hAnsi="Times New Roman" w:cs="Times New Roman"/>
      <w:color w:val="000000" w:themeColor="text1"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A31947"/>
    <w:pPr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3194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31947"/>
    <w:pPr>
      <w:spacing w:after="0"/>
    </w:pPr>
    <w:rPr>
      <w:rFonts w:ascii="Times New Roman" w:hAnsi="Times New Roman" w:cs="Times New Roman"/>
      <w:sz w:val="20"/>
      <w:szCs w:val="20"/>
      <w:lang w:val="de-DE" w:eastAsia="de-DE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31947"/>
    <w:rPr>
      <w:rFonts w:ascii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F4CD5"/>
    <w:pPr>
      <w:spacing w:after="160"/>
    </w:pPr>
    <w:rPr>
      <w:rFonts w:ascii="Arial" w:hAnsi="Arial" w:cstheme="minorBidi"/>
      <w:b/>
      <w:bCs/>
      <w:lang w:val="en-GB"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F4CD5"/>
    <w:rPr>
      <w:rFonts w:ascii="Arial" w:hAnsi="Arial" w:cs="Times New Roman"/>
      <w:b/>
      <w:bCs/>
      <w:sz w:val="20"/>
      <w:szCs w:val="20"/>
      <w:lang w:val="en-GB" w:eastAsia="de-DE"/>
    </w:rPr>
  </w:style>
  <w:style w:type="character" w:styleId="Platzhaltertext">
    <w:name w:val="Placeholder Text"/>
    <w:basedOn w:val="Absatz-Standardschriftart"/>
    <w:uiPriority w:val="99"/>
    <w:semiHidden/>
    <w:rsid w:val="001C6849"/>
    <w:rPr>
      <w:color w:val="808080"/>
    </w:rPr>
  </w:style>
  <w:style w:type="paragraph" w:styleId="Listenabsatz">
    <w:name w:val="List Paragraph"/>
    <w:basedOn w:val="Standard"/>
    <w:uiPriority w:val="34"/>
    <w:qFormat/>
    <w:rsid w:val="008C60C9"/>
    <w:pPr>
      <w:spacing w:after="120"/>
      <w:ind w:left="720"/>
    </w:pPr>
  </w:style>
  <w:style w:type="paragraph" w:styleId="Untertitel">
    <w:name w:val="Subtitle"/>
    <w:basedOn w:val="Standard"/>
    <w:next w:val="Standard"/>
    <w:link w:val="UntertitelZchn"/>
    <w:uiPriority w:val="11"/>
    <w:qFormat/>
    <w:rsid w:val="008C60C9"/>
    <w:pPr>
      <w:spacing w:before="240"/>
    </w:pPr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C60C9"/>
    <w:rPr>
      <w:rFonts w:ascii="Arial" w:hAnsi="Arial"/>
      <w:b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8C60C9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8C60C9"/>
    <w:rPr>
      <w:rFonts w:ascii="Arial" w:hAnsi="Arial"/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8C60C9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8C60C9"/>
    <w:rPr>
      <w:rFonts w:ascii="Arial" w:hAnsi="Arial"/>
      <w:lang w:val="en-GB"/>
    </w:rPr>
  </w:style>
  <w:style w:type="character" w:styleId="Fett">
    <w:name w:val="Strong"/>
    <w:basedOn w:val="Absatz-Standardschriftart"/>
    <w:uiPriority w:val="22"/>
    <w:qFormat/>
    <w:rsid w:val="0098506D"/>
    <w:rPr>
      <w:b/>
      <w:bCs/>
    </w:rPr>
  </w:style>
  <w:style w:type="paragraph" w:styleId="Titel">
    <w:name w:val="Title"/>
    <w:basedOn w:val="Standard"/>
    <w:next w:val="Standard"/>
    <w:link w:val="TitelZchn"/>
    <w:uiPriority w:val="10"/>
    <w:qFormat/>
    <w:rsid w:val="003B0F95"/>
    <w:pPr>
      <w:spacing w:after="0"/>
      <w:contextualSpacing/>
    </w:pPr>
    <w:rPr>
      <w:rFonts w:eastAsiaTheme="majorEastAsia" w:cstheme="majorBidi"/>
      <w:spacing w:val="-10"/>
      <w:kern w:val="28"/>
      <w:sz w:val="4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B0F95"/>
    <w:rPr>
      <w:rFonts w:ascii="Palatino Linotype" w:eastAsiaTheme="majorEastAsia" w:hAnsi="Palatino Linotype" w:cstheme="majorBidi"/>
      <w:spacing w:val="-10"/>
      <w:kern w:val="28"/>
      <w:sz w:val="48"/>
      <w:szCs w:val="56"/>
      <w:lang w:val="en-US"/>
    </w:rPr>
  </w:style>
  <w:style w:type="paragraph" w:customStyle="1" w:styleId="MDPI12title">
    <w:name w:val="MDPI_1.2_title"/>
    <w:next w:val="MDPI13authornames"/>
    <w:qFormat/>
    <w:rsid w:val="00DC62A3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Standard"/>
    <w:next w:val="Standard"/>
    <w:qFormat/>
    <w:rsid w:val="00DC62A3"/>
    <w:pPr>
      <w:adjustRightInd w:val="0"/>
      <w:snapToGrid w:val="0"/>
      <w:spacing w:after="120" w:line="260" w:lineRule="atLeast"/>
      <w:jc w:val="left"/>
    </w:pPr>
    <w:rPr>
      <w:rFonts w:eastAsia="Times New Roman" w:cs="Times New Roman"/>
      <w:b/>
      <w:color w:val="000000"/>
      <w:sz w:val="20"/>
      <w:lang w:eastAsia="de-DE" w:bidi="en-US"/>
    </w:rPr>
  </w:style>
  <w:style w:type="paragraph" w:customStyle="1" w:styleId="MDPI16affiliation">
    <w:name w:val="MDPI_1.6_affiliation"/>
    <w:basedOn w:val="Standard"/>
    <w:qFormat/>
    <w:rsid w:val="00DC62A3"/>
    <w:pPr>
      <w:adjustRightInd w:val="0"/>
      <w:snapToGrid w:val="0"/>
      <w:spacing w:after="0" w:line="200" w:lineRule="atLeast"/>
      <w:ind w:left="311" w:hanging="198"/>
      <w:jc w:val="left"/>
    </w:pPr>
    <w:rPr>
      <w:rFonts w:eastAsia="Times New Roman" w:cs="Times New Roman"/>
      <w:color w:val="000000"/>
      <w:sz w:val="18"/>
      <w:szCs w:val="18"/>
      <w:lang w:eastAsia="de-DE" w:bidi="en-US"/>
    </w:rPr>
  </w:style>
  <w:style w:type="character" w:styleId="Hyperlink">
    <w:name w:val="Hyperlink"/>
    <w:uiPriority w:val="99"/>
    <w:unhideWhenUsed/>
    <w:rsid w:val="00DC62A3"/>
    <w:rPr>
      <w:color w:val="0563C1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C62A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7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5.png"/><Relationship Id="rId39" Type="http://schemas.openxmlformats.org/officeDocument/2006/relationships/footer" Target="footer2.xml"/><Relationship Id="rId21" Type="http://schemas.openxmlformats.org/officeDocument/2006/relationships/oleObject" Target="embeddings/oleObject2.bin"/><Relationship Id="rId34" Type="http://schemas.openxmlformats.org/officeDocument/2006/relationships/image" Target="media/image23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gif"/><Relationship Id="rId20" Type="http://schemas.openxmlformats.org/officeDocument/2006/relationships/image" Target="media/image10.emf"/><Relationship Id="rId29" Type="http://schemas.openxmlformats.org/officeDocument/2006/relationships/image" Target="media/image18.pn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oleObject" Target="embeddings/oleObject1.bin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hyperlink" Target="mailto:s.berensmeier@tum.de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theme" Target="theme/theme1.xml"/><Relationship Id="rId8" Type="http://schemas.openxmlformats.org/officeDocument/2006/relationships/hyperlink" Target="mailto:t.trunzer@tum.de" TargetMode="Externa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3B6EB5-BA7C-42C5-9279-6EC2F7713B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1728</Words>
  <Characters>10891</Characters>
  <Application>Microsoft Office Word</Application>
  <DocSecurity>0</DocSecurity>
  <Lines>90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Tatjana Turrina</dc:creator>
  <cp:keywords/>
  <dc:description/>
  <cp:lastModifiedBy>ga36gaq</cp:lastModifiedBy>
  <cp:revision>8</cp:revision>
  <cp:lastPrinted>2020-02-06T15:21:00Z</cp:lastPrinted>
  <dcterms:created xsi:type="dcterms:W3CDTF">2020-01-27T12:21:00Z</dcterms:created>
  <dcterms:modified xsi:type="dcterms:W3CDTF">2020-02-06T15:22:00Z</dcterms:modified>
</cp:coreProperties>
</file>