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13" w:type="dxa"/>
        <w:tblInd w:w="-10" w:type="dxa"/>
        <w:tblLayout w:type="fixed"/>
        <w:tblLook w:val="04A0" w:firstRow="1" w:lastRow="0" w:firstColumn="1" w:lastColumn="0" w:noHBand="0" w:noVBand="1"/>
      </w:tblPr>
      <w:tblGrid>
        <w:gridCol w:w="1281"/>
        <w:gridCol w:w="3116"/>
        <w:gridCol w:w="74"/>
        <w:gridCol w:w="11"/>
        <w:gridCol w:w="1990"/>
        <w:gridCol w:w="54"/>
        <w:gridCol w:w="1372"/>
        <w:gridCol w:w="358"/>
        <w:gridCol w:w="1135"/>
        <w:gridCol w:w="22"/>
      </w:tblGrid>
      <w:tr w:rsidR="00D80A13" w:rsidRPr="006A13C8" w14:paraId="3E2487C2" w14:textId="77777777" w:rsidTr="00DD58E7">
        <w:trPr>
          <w:gridAfter w:val="1"/>
          <w:wAfter w:w="22" w:type="dxa"/>
          <w:cantSplit/>
          <w:trHeight w:val="20"/>
          <w:tblHeader/>
        </w:trPr>
        <w:tc>
          <w:tcPr>
            <w:tcW w:w="9391" w:type="dxa"/>
            <w:gridSpan w:val="9"/>
            <w:tcBorders>
              <w:bottom w:val="single" w:sz="4" w:space="0" w:color="auto"/>
            </w:tcBorders>
          </w:tcPr>
          <w:p w14:paraId="14849A6A" w14:textId="4BC0F492" w:rsidR="00D80A13" w:rsidRPr="006A13C8" w:rsidRDefault="00D80A13" w:rsidP="00DD58E7">
            <w:pPr>
              <w:jc w:val="center"/>
              <w:rPr>
                <w:rFonts w:ascii="Palatino Linotype" w:hAnsi="Palatino Linotype"/>
                <w:b/>
                <w:sz w:val="18"/>
                <w:szCs w:val="18"/>
              </w:rPr>
            </w:pPr>
            <w:r w:rsidRPr="006A13C8">
              <w:rPr>
                <w:rFonts w:ascii="Palatino Linotype" w:hAnsi="Palatino Linotype"/>
                <w:b/>
                <w:sz w:val="18"/>
                <w:szCs w:val="18"/>
              </w:rPr>
              <w:t xml:space="preserve">Table </w:t>
            </w:r>
            <w:r>
              <w:rPr>
                <w:rFonts w:ascii="Palatino Linotype" w:hAnsi="Palatino Linotype"/>
                <w:b/>
                <w:sz w:val="18"/>
                <w:szCs w:val="18"/>
              </w:rPr>
              <w:t>S</w:t>
            </w:r>
            <w:r w:rsidRPr="006A13C8">
              <w:rPr>
                <w:rFonts w:ascii="Palatino Linotype" w:hAnsi="Palatino Linotype"/>
                <w:b/>
                <w:sz w:val="18"/>
                <w:szCs w:val="18"/>
              </w:rPr>
              <w:t>7.</w:t>
            </w:r>
            <w:r w:rsidRPr="006A13C8">
              <w:rPr>
                <w:rFonts w:ascii="Palatino Linotype" w:hAnsi="Palatino Linotype"/>
                <w:sz w:val="18"/>
                <w:szCs w:val="18"/>
              </w:rPr>
              <w:t xml:space="preserve"> Phenols isolated from plants exhibiting antioxidant effects.</w:t>
            </w:r>
          </w:p>
        </w:tc>
      </w:tr>
      <w:tr w:rsidR="00D80A13" w:rsidRPr="006A13C8" w14:paraId="708ECF64" w14:textId="77777777" w:rsidTr="00DD58E7">
        <w:trPr>
          <w:gridAfter w:val="1"/>
          <w:wAfter w:w="22" w:type="dxa"/>
          <w:cantSplit/>
          <w:trHeight w:val="20"/>
          <w:tblHeader/>
        </w:trPr>
        <w:tc>
          <w:tcPr>
            <w:tcW w:w="1281" w:type="dxa"/>
            <w:tcBorders>
              <w:top w:val="single" w:sz="4" w:space="0" w:color="auto"/>
              <w:bottom w:val="single" w:sz="4" w:space="0" w:color="auto"/>
            </w:tcBorders>
            <w:hideMark/>
          </w:tcPr>
          <w:p w14:paraId="1A79009C" w14:textId="77777777" w:rsidR="00D80A13" w:rsidRPr="006A13C8" w:rsidRDefault="00D80A13" w:rsidP="00DD58E7">
            <w:pPr>
              <w:rPr>
                <w:rFonts w:ascii="Palatino Linotype" w:hAnsi="Palatino Linotype"/>
                <w:b/>
                <w:sz w:val="18"/>
                <w:szCs w:val="18"/>
              </w:rPr>
            </w:pPr>
            <w:r w:rsidRPr="006A13C8">
              <w:rPr>
                <w:rFonts w:ascii="Palatino Linotype" w:hAnsi="Palatino Linotype"/>
                <w:b/>
                <w:sz w:val="18"/>
                <w:szCs w:val="18"/>
              </w:rPr>
              <w:t>Compound No</w:t>
            </w:r>
          </w:p>
        </w:tc>
        <w:tc>
          <w:tcPr>
            <w:tcW w:w="3201" w:type="dxa"/>
            <w:gridSpan w:val="3"/>
            <w:tcBorders>
              <w:top w:val="single" w:sz="4" w:space="0" w:color="auto"/>
              <w:bottom w:val="single" w:sz="4" w:space="0" w:color="auto"/>
            </w:tcBorders>
            <w:noWrap/>
            <w:hideMark/>
          </w:tcPr>
          <w:p w14:paraId="2F192010" w14:textId="77777777" w:rsidR="00D80A13" w:rsidRPr="006A13C8" w:rsidRDefault="00D80A13" w:rsidP="00DD58E7">
            <w:pPr>
              <w:rPr>
                <w:rFonts w:ascii="Palatino Linotype" w:hAnsi="Palatino Linotype"/>
                <w:b/>
                <w:sz w:val="18"/>
                <w:szCs w:val="18"/>
              </w:rPr>
            </w:pPr>
            <w:r w:rsidRPr="006A13C8">
              <w:rPr>
                <w:rFonts w:ascii="Palatino Linotype" w:hAnsi="Palatino Linotype"/>
                <w:b/>
                <w:sz w:val="18"/>
                <w:szCs w:val="18"/>
              </w:rPr>
              <w:t>Name</w:t>
            </w:r>
          </w:p>
        </w:tc>
        <w:tc>
          <w:tcPr>
            <w:tcW w:w="2044" w:type="dxa"/>
            <w:gridSpan w:val="2"/>
            <w:tcBorders>
              <w:top w:val="single" w:sz="4" w:space="0" w:color="auto"/>
              <w:bottom w:val="single" w:sz="4" w:space="0" w:color="auto"/>
            </w:tcBorders>
            <w:noWrap/>
            <w:hideMark/>
          </w:tcPr>
          <w:p w14:paraId="71EFD2E9" w14:textId="77777777" w:rsidR="00D80A13" w:rsidRPr="006A13C8" w:rsidRDefault="00D80A13" w:rsidP="00DD58E7">
            <w:pPr>
              <w:rPr>
                <w:rFonts w:ascii="Palatino Linotype" w:hAnsi="Palatino Linotype"/>
                <w:b/>
                <w:sz w:val="18"/>
                <w:szCs w:val="18"/>
              </w:rPr>
            </w:pPr>
            <w:r w:rsidRPr="006A13C8">
              <w:rPr>
                <w:rFonts w:ascii="Palatino Linotype" w:hAnsi="Palatino Linotype"/>
                <w:b/>
                <w:sz w:val="18"/>
                <w:szCs w:val="18"/>
              </w:rPr>
              <w:t>Species</w:t>
            </w:r>
          </w:p>
        </w:tc>
        <w:tc>
          <w:tcPr>
            <w:tcW w:w="1730" w:type="dxa"/>
            <w:gridSpan w:val="2"/>
            <w:tcBorders>
              <w:top w:val="single" w:sz="4" w:space="0" w:color="auto"/>
              <w:bottom w:val="single" w:sz="4" w:space="0" w:color="auto"/>
            </w:tcBorders>
            <w:hideMark/>
          </w:tcPr>
          <w:p w14:paraId="187B3154" w14:textId="77777777" w:rsidR="00D80A13" w:rsidRPr="006A13C8" w:rsidRDefault="00D80A13" w:rsidP="00DD58E7">
            <w:pPr>
              <w:rPr>
                <w:rFonts w:ascii="Palatino Linotype" w:hAnsi="Palatino Linotype"/>
                <w:b/>
                <w:sz w:val="18"/>
                <w:szCs w:val="18"/>
              </w:rPr>
            </w:pPr>
            <w:r w:rsidRPr="006A13C8">
              <w:rPr>
                <w:rFonts w:ascii="Palatino Linotype" w:hAnsi="Palatino Linotype"/>
                <w:b/>
                <w:sz w:val="18"/>
                <w:szCs w:val="18"/>
              </w:rPr>
              <w:t>Family</w:t>
            </w:r>
          </w:p>
        </w:tc>
        <w:tc>
          <w:tcPr>
            <w:tcW w:w="1135" w:type="dxa"/>
            <w:tcBorders>
              <w:top w:val="single" w:sz="4" w:space="0" w:color="auto"/>
              <w:bottom w:val="single" w:sz="4" w:space="0" w:color="auto"/>
            </w:tcBorders>
            <w:hideMark/>
          </w:tcPr>
          <w:p w14:paraId="49202095" w14:textId="77777777" w:rsidR="00D80A13" w:rsidRPr="006A13C8" w:rsidRDefault="00D80A13" w:rsidP="00DD58E7">
            <w:pPr>
              <w:rPr>
                <w:rFonts w:ascii="Palatino Linotype" w:hAnsi="Palatino Linotype"/>
                <w:b/>
                <w:sz w:val="18"/>
                <w:szCs w:val="18"/>
              </w:rPr>
            </w:pPr>
            <w:r w:rsidRPr="006A13C8">
              <w:rPr>
                <w:rFonts w:ascii="Palatino Linotype" w:hAnsi="Palatino Linotype"/>
                <w:b/>
                <w:sz w:val="18"/>
                <w:szCs w:val="18"/>
              </w:rPr>
              <w:t>Reference</w:t>
            </w:r>
          </w:p>
        </w:tc>
      </w:tr>
      <w:tr w:rsidR="00D80A13" w:rsidRPr="006A13C8" w14:paraId="7C21BFC4" w14:textId="77777777" w:rsidTr="00DD58E7">
        <w:trPr>
          <w:gridAfter w:val="1"/>
          <w:wAfter w:w="22" w:type="dxa"/>
          <w:cantSplit/>
          <w:trHeight w:val="20"/>
          <w:tblHeader/>
        </w:trPr>
        <w:tc>
          <w:tcPr>
            <w:tcW w:w="1281" w:type="dxa"/>
            <w:tcBorders>
              <w:top w:val="single" w:sz="4" w:space="0" w:color="auto"/>
            </w:tcBorders>
            <w:hideMark/>
          </w:tcPr>
          <w:p w14:paraId="31B7124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w:t>
            </w:r>
          </w:p>
        </w:tc>
        <w:tc>
          <w:tcPr>
            <w:tcW w:w="3201" w:type="dxa"/>
            <w:gridSpan w:val="3"/>
            <w:tcBorders>
              <w:top w:val="single" w:sz="4" w:space="0" w:color="auto"/>
            </w:tcBorders>
            <w:noWrap/>
            <w:hideMark/>
          </w:tcPr>
          <w:p w14:paraId="5746389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myricananin</w:t>
            </w:r>
            <w:proofErr w:type="spellEnd"/>
            <w:r w:rsidRPr="006A13C8">
              <w:rPr>
                <w:rFonts w:ascii="Palatino Linotype" w:hAnsi="Palatino Linotype"/>
                <w:sz w:val="18"/>
                <w:szCs w:val="18"/>
              </w:rPr>
              <w:t xml:space="preserve"> D </w:t>
            </w:r>
          </w:p>
        </w:tc>
        <w:tc>
          <w:tcPr>
            <w:tcW w:w="2044" w:type="dxa"/>
            <w:gridSpan w:val="2"/>
            <w:tcBorders>
              <w:top w:val="single" w:sz="4" w:space="0" w:color="auto"/>
            </w:tcBorders>
            <w:noWrap/>
            <w:hideMark/>
          </w:tcPr>
          <w:p w14:paraId="3BF5D52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30" w:type="dxa"/>
            <w:gridSpan w:val="2"/>
            <w:tcBorders>
              <w:top w:val="single" w:sz="4" w:space="0" w:color="auto"/>
            </w:tcBorders>
            <w:hideMark/>
          </w:tcPr>
          <w:p w14:paraId="60FFA41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35" w:type="dxa"/>
            <w:tcBorders>
              <w:top w:val="single" w:sz="4" w:space="0" w:color="auto"/>
            </w:tcBorders>
            <w:hideMark/>
          </w:tcPr>
          <w:p w14:paraId="4A460B06" w14:textId="3795DBB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3EBE2126" w14:textId="77777777" w:rsidTr="00DD58E7">
        <w:trPr>
          <w:gridAfter w:val="1"/>
          <w:wAfter w:w="22" w:type="dxa"/>
          <w:cantSplit/>
          <w:trHeight w:val="20"/>
          <w:tblHeader/>
        </w:trPr>
        <w:tc>
          <w:tcPr>
            <w:tcW w:w="1281" w:type="dxa"/>
            <w:hideMark/>
          </w:tcPr>
          <w:p w14:paraId="35C6B33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w:t>
            </w:r>
          </w:p>
        </w:tc>
        <w:tc>
          <w:tcPr>
            <w:tcW w:w="3201" w:type="dxa"/>
            <w:gridSpan w:val="3"/>
            <w:noWrap/>
            <w:hideMark/>
          </w:tcPr>
          <w:p w14:paraId="22D55BB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myricanol</w:t>
            </w:r>
            <w:proofErr w:type="spellEnd"/>
            <w:r w:rsidRPr="006A13C8">
              <w:rPr>
                <w:rFonts w:ascii="Palatino Linotype" w:hAnsi="Palatino Linotype"/>
                <w:sz w:val="18"/>
                <w:szCs w:val="18"/>
              </w:rPr>
              <w:t xml:space="preserve"> </w:t>
            </w:r>
          </w:p>
        </w:tc>
        <w:tc>
          <w:tcPr>
            <w:tcW w:w="2044" w:type="dxa"/>
            <w:gridSpan w:val="2"/>
            <w:noWrap/>
            <w:hideMark/>
          </w:tcPr>
          <w:p w14:paraId="6E2C00B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30" w:type="dxa"/>
            <w:gridSpan w:val="2"/>
            <w:hideMark/>
          </w:tcPr>
          <w:p w14:paraId="2924AE7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35" w:type="dxa"/>
            <w:hideMark/>
          </w:tcPr>
          <w:p w14:paraId="7F4615C5" w14:textId="1541956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4B6FFFCA" w14:textId="77777777" w:rsidTr="00DD58E7">
        <w:trPr>
          <w:gridAfter w:val="1"/>
          <w:wAfter w:w="22" w:type="dxa"/>
          <w:cantSplit/>
          <w:trHeight w:val="20"/>
          <w:tblHeader/>
        </w:trPr>
        <w:tc>
          <w:tcPr>
            <w:tcW w:w="1281" w:type="dxa"/>
            <w:hideMark/>
          </w:tcPr>
          <w:p w14:paraId="1F0A8EF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w:t>
            </w:r>
          </w:p>
        </w:tc>
        <w:tc>
          <w:tcPr>
            <w:tcW w:w="3201" w:type="dxa"/>
            <w:gridSpan w:val="3"/>
            <w:noWrap/>
            <w:hideMark/>
          </w:tcPr>
          <w:p w14:paraId="731A68B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galeon</w:t>
            </w:r>
            <w:proofErr w:type="spellEnd"/>
          </w:p>
        </w:tc>
        <w:tc>
          <w:tcPr>
            <w:tcW w:w="2044" w:type="dxa"/>
            <w:gridSpan w:val="2"/>
            <w:noWrap/>
            <w:hideMark/>
          </w:tcPr>
          <w:p w14:paraId="5731663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30" w:type="dxa"/>
            <w:gridSpan w:val="2"/>
            <w:hideMark/>
          </w:tcPr>
          <w:p w14:paraId="1D2C1FE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35" w:type="dxa"/>
            <w:hideMark/>
          </w:tcPr>
          <w:p w14:paraId="40D1CB45" w14:textId="75183C1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6D6516CB" w14:textId="77777777" w:rsidTr="00DD58E7">
        <w:trPr>
          <w:gridAfter w:val="1"/>
          <w:wAfter w:w="22" w:type="dxa"/>
          <w:cantSplit/>
          <w:trHeight w:val="20"/>
          <w:tblHeader/>
        </w:trPr>
        <w:tc>
          <w:tcPr>
            <w:tcW w:w="1281" w:type="dxa"/>
            <w:vMerge w:val="restart"/>
            <w:hideMark/>
          </w:tcPr>
          <w:p w14:paraId="22B4CD8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w:t>
            </w:r>
          </w:p>
        </w:tc>
        <w:tc>
          <w:tcPr>
            <w:tcW w:w="3201" w:type="dxa"/>
            <w:gridSpan w:val="3"/>
            <w:noWrap/>
            <w:hideMark/>
          </w:tcPr>
          <w:p w14:paraId="0D3DE2D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lyoniresinol</w:t>
            </w:r>
            <w:proofErr w:type="spellEnd"/>
            <w:r w:rsidRPr="006A13C8">
              <w:rPr>
                <w:rFonts w:ascii="Palatino Linotype" w:hAnsi="Palatino Linotype"/>
                <w:sz w:val="18"/>
                <w:szCs w:val="18"/>
              </w:rPr>
              <w:t xml:space="preserve"> </w:t>
            </w:r>
          </w:p>
        </w:tc>
        <w:tc>
          <w:tcPr>
            <w:tcW w:w="2044" w:type="dxa"/>
            <w:gridSpan w:val="2"/>
            <w:noWrap/>
            <w:hideMark/>
          </w:tcPr>
          <w:p w14:paraId="1A34961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30" w:type="dxa"/>
            <w:gridSpan w:val="2"/>
            <w:hideMark/>
          </w:tcPr>
          <w:p w14:paraId="6E6FDD5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548AD6F3" w14:textId="0B284DC0"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2D9F768B" w14:textId="77777777" w:rsidTr="00DD58E7">
        <w:trPr>
          <w:gridAfter w:val="1"/>
          <w:wAfter w:w="22" w:type="dxa"/>
          <w:cantSplit/>
          <w:trHeight w:val="20"/>
          <w:tblHeader/>
        </w:trPr>
        <w:tc>
          <w:tcPr>
            <w:tcW w:w="1281" w:type="dxa"/>
            <w:vMerge/>
          </w:tcPr>
          <w:p w14:paraId="5A2866E0" w14:textId="77777777" w:rsidR="00D80A13" w:rsidRPr="006A13C8" w:rsidRDefault="00D80A13" w:rsidP="00DD58E7">
            <w:pPr>
              <w:rPr>
                <w:rFonts w:ascii="Palatino Linotype" w:hAnsi="Palatino Linotype"/>
                <w:sz w:val="18"/>
                <w:szCs w:val="18"/>
                <w:lang w:val="it-IT"/>
              </w:rPr>
            </w:pPr>
          </w:p>
        </w:tc>
        <w:tc>
          <w:tcPr>
            <w:tcW w:w="3201" w:type="dxa"/>
            <w:gridSpan w:val="3"/>
            <w:noWrap/>
            <w:hideMark/>
          </w:tcPr>
          <w:p w14:paraId="5AFF866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lyoniresinol</w:t>
            </w:r>
            <w:proofErr w:type="spellEnd"/>
            <w:r w:rsidRPr="006A13C8">
              <w:rPr>
                <w:rFonts w:ascii="Palatino Linotype" w:hAnsi="Palatino Linotype"/>
                <w:sz w:val="18"/>
                <w:szCs w:val="18"/>
              </w:rPr>
              <w:t xml:space="preserve"> </w:t>
            </w:r>
          </w:p>
        </w:tc>
        <w:tc>
          <w:tcPr>
            <w:tcW w:w="2044" w:type="dxa"/>
            <w:gridSpan w:val="2"/>
            <w:noWrap/>
            <w:hideMark/>
          </w:tcPr>
          <w:p w14:paraId="17D3EDE5"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30" w:type="dxa"/>
            <w:gridSpan w:val="2"/>
            <w:hideMark/>
          </w:tcPr>
          <w:p w14:paraId="385A20D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35" w:type="dxa"/>
            <w:hideMark/>
          </w:tcPr>
          <w:p w14:paraId="74A9B55C" w14:textId="21A9641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34D6AB62" w14:textId="77777777" w:rsidTr="00DD58E7">
        <w:trPr>
          <w:gridAfter w:val="1"/>
          <w:wAfter w:w="22" w:type="dxa"/>
          <w:cantSplit/>
          <w:trHeight w:val="20"/>
          <w:tblHeader/>
        </w:trPr>
        <w:tc>
          <w:tcPr>
            <w:tcW w:w="1281" w:type="dxa"/>
            <w:hideMark/>
          </w:tcPr>
          <w:p w14:paraId="5993908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w:t>
            </w:r>
          </w:p>
        </w:tc>
        <w:tc>
          <w:tcPr>
            <w:tcW w:w="3201" w:type="dxa"/>
            <w:gridSpan w:val="3"/>
            <w:noWrap/>
            <w:hideMark/>
          </w:tcPr>
          <w:p w14:paraId="0D1C89A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medioresinol</w:t>
            </w:r>
            <w:proofErr w:type="spellEnd"/>
            <w:r w:rsidRPr="006A13C8">
              <w:rPr>
                <w:rFonts w:ascii="Palatino Linotype" w:hAnsi="Palatino Linotype"/>
                <w:sz w:val="18"/>
                <w:szCs w:val="18"/>
              </w:rPr>
              <w:t xml:space="preserve"> </w:t>
            </w:r>
          </w:p>
        </w:tc>
        <w:tc>
          <w:tcPr>
            <w:tcW w:w="2044" w:type="dxa"/>
            <w:gridSpan w:val="2"/>
            <w:noWrap/>
            <w:hideMark/>
          </w:tcPr>
          <w:p w14:paraId="1ADA644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30" w:type="dxa"/>
            <w:gridSpan w:val="2"/>
            <w:hideMark/>
          </w:tcPr>
          <w:p w14:paraId="4745B4A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582F9792" w14:textId="5BF00BFD"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54B6E78C" w14:textId="77777777" w:rsidTr="00DD58E7">
        <w:trPr>
          <w:gridAfter w:val="1"/>
          <w:wAfter w:w="22" w:type="dxa"/>
          <w:cantSplit/>
          <w:trHeight w:val="20"/>
          <w:tblHeader/>
        </w:trPr>
        <w:tc>
          <w:tcPr>
            <w:tcW w:w="1281" w:type="dxa"/>
            <w:hideMark/>
          </w:tcPr>
          <w:p w14:paraId="2A79A54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w:t>
            </w:r>
          </w:p>
        </w:tc>
        <w:tc>
          <w:tcPr>
            <w:tcW w:w="3201" w:type="dxa"/>
            <w:gridSpan w:val="3"/>
            <w:noWrap/>
            <w:hideMark/>
          </w:tcPr>
          <w:p w14:paraId="17C70E2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pinoresinol</w:t>
            </w:r>
            <w:proofErr w:type="spellEnd"/>
            <w:r w:rsidRPr="006A13C8">
              <w:rPr>
                <w:rFonts w:ascii="Palatino Linotype" w:hAnsi="Palatino Linotype"/>
                <w:sz w:val="18"/>
                <w:szCs w:val="18"/>
              </w:rPr>
              <w:t xml:space="preserve"> </w:t>
            </w:r>
          </w:p>
        </w:tc>
        <w:tc>
          <w:tcPr>
            <w:tcW w:w="2044" w:type="dxa"/>
            <w:gridSpan w:val="2"/>
            <w:noWrap/>
            <w:hideMark/>
          </w:tcPr>
          <w:p w14:paraId="4A76DB3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30" w:type="dxa"/>
            <w:gridSpan w:val="2"/>
            <w:hideMark/>
          </w:tcPr>
          <w:p w14:paraId="4CC3A54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08A8F475" w14:textId="18E40742"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7841A75B" w14:textId="77777777" w:rsidTr="00DD58E7">
        <w:trPr>
          <w:gridAfter w:val="1"/>
          <w:wAfter w:w="22" w:type="dxa"/>
          <w:cantSplit/>
          <w:trHeight w:val="20"/>
          <w:tblHeader/>
        </w:trPr>
        <w:tc>
          <w:tcPr>
            <w:tcW w:w="1281" w:type="dxa"/>
            <w:hideMark/>
          </w:tcPr>
          <w:p w14:paraId="07DDC4C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w:t>
            </w:r>
          </w:p>
        </w:tc>
        <w:tc>
          <w:tcPr>
            <w:tcW w:w="3201" w:type="dxa"/>
            <w:gridSpan w:val="3"/>
            <w:noWrap/>
            <w:hideMark/>
          </w:tcPr>
          <w:p w14:paraId="61D37EE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(+)-S-</w:t>
            </w:r>
            <w:proofErr w:type="spellStart"/>
            <w:r w:rsidRPr="006A13C8">
              <w:rPr>
                <w:rFonts w:ascii="Palatino Linotype" w:hAnsi="Palatino Linotype"/>
                <w:sz w:val="18"/>
                <w:szCs w:val="18"/>
              </w:rPr>
              <w:t>myricanol</w:t>
            </w:r>
            <w:proofErr w:type="spellEnd"/>
            <w:r w:rsidRPr="006A13C8">
              <w:rPr>
                <w:rFonts w:ascii="Palatino Linotype" w:hAnsi="Palatino Linotype"/>
                <w:sz w:val="18"/>
                <w:szCs w:val="18"/>
              </w:rPr>
              <w:t xml:space="preserve"> </w:t>
            </w:r>
          </w:p>
        </w:tc>
        <w:tc>
          <w:tcPr>
            <w:tcW w:w="2044" w:type="dxa"/>
            <w:gridSpan w:val="2"/>
            <w:noWrap/>
            <w:hideMark/>
          </w:tcPr>
          <w:p w14:paraId="09B857F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30" w:type="dxa"/>
            <w:gridSpan w:val="2"/>
            <w:hideMark/>
          </w:tcPr>
          <w:p w14:paraId="00141FE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35" w:type="dxa"/>
            <w:hideMark/>
          </w:tcPr>
          <w:p w14:paraId="1F1809EE" w14:textId="6231A54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{"citationItems":[{"id":"ITEM-1","itemData":{"ISSN":"17266890","abstract":"A new cyclic diarylheptanoid namely alnuheptanoid B (3), along with four known cyclic diarylheptanoids: myricanone (1), (+)-S-myricanol (2), myricanone 5-O-β-D-glucopyranoside (4), and (+)-S-myricanol 5-O-β-D-glucopyranoside (5) were isolated from the EtOAc fraction of Alnus japonica Steud (family: Betulaceae) stem bark. Their structures were established by different spectroscopic analyses, as well as optical rotation measurement. Compounds 1, 2, 4, and 5 are isolated for the first time from A. japonica. The antioxidant and anti-inflammatory activities of compounds (1-5) were assessed using DPPH assay and carrageenin induced rat paw edema model, respectively. They displayed significant antioxidant activity in relation to propyl gallate (standard antioxidant) at concentration 50 µM. Compound 2 demonstrated anti-inflammatory effect at a dose 10 mg/kg compared with indomethacin (positive control).","author":[{"dropping-particle":"","family":"Ibrahim","given":"Sabrin R.M.","non-dropping-particle":"","parse-names":false,"suffix":""},{"dropping-particle":"","family":"Mohamed","given":"Gamal A.","non-dropping-particle":"","parse-names":false,"suffix":""},{"dropping-particle":"","family":"Khedr","given":"Amgad I.M.","non-dropping-particle":"","parse-names":false,"suffix":""},{"dropping-particle":"","family":"Aljaeid","given":"Bader M.","non-dropping-particle":"","parse-names":false,"suffix":""}],"container-title":"Iranian Journal of Pharmaceutical Research","id":"ITEM-1","issued":{"date-parts":[["2017"]]},"page":"83-91","title":"Anti-oxidant and anti-inflammatory cyclic diarylheptanoids from Alnus japonica stem bark","type":"article-journal","volume":"16"},"uris":["http://www.mendeley.com/documents/?uuid=931a331e-854d-4794-b276-785f4a5472b8"]}],"mendeley":{"formattedCitation":"[4]","plainTextFormattedCitation":"[4]","previouslyFormattedCitation":"[97]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w:t>
            </w:r>
            <w:r w:rsidRPr="006A13C8">
              <w:rPr>
                <w:rFonts w:ascii="Palatino Linotype" w:hAnsi="Palatino Linotype"/>
                <w:sz w:val="18"/>
                <w:szCs w:val="18"/>
              </w:rPr>
              <w:fldChar w:fldCharType="end"/>
            </w:r>
          </w:p>
        </w:tc>
      </w:tr>
      <w:tr w:rsidR="00D80A13" w:rsidRPr="006A13C8" w14:paraId="026BA324" w14:textId="77777777" w:rsidTr="00DD58E7">
        <w:trPr>
          <w:gridAfter w:val="1"/>
          <w:wAfter w:w="22" w:type="dxa"/>
          <w:cantSplit/>
          <w:trHeight w:val="20"/>
          <w:tblHeader/>
        </w:trPr>
        <w:tc>
          <w:tcPr>
            <w:tcW w:w="1281" w:type="dxa"/>
            <w:hideMark/>
          </w:tcPr>
          <w:p w14:paraId="09BE48D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w:t>
            </w:r>
          </w:p>
        </w:tc>
        <w:tc>
          <w:tcPr>
            <w:tcW w:w="3201" w:type="dxa"/>
            <w:gridSpan w:val="3"/>
            <w:noWrap/>
            <w:hideMark/>
          </w:tcPr>
          <w:p w14:paraId="63FE3B6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syringaresinol</w:t>
            </w:r>
            <w:proofErr w:type="spellEnd"/>
            <w:r w:rsidRPr="006A13C8">
              <w:rPr>
                <w:rFonts w:ascii="Palatino Linotype" w:hAnsi="Palatino Linotype"/>
                <w:sz w:val="18"/>
                <w:szCs w:val="18"/>
              </w:rPr>
              <w:t xml:space="preserve"> </w:t>
            </w:r>
          </w:p>
        </w:tc>
        <w:tc>
          <w:tcPr>
            <w:tcW w:w="2044" w:type="dxa"/>
            <w:gridSpan w:val="2"/>
            <w:noWrap/>
            <w:hideMark/>
          </w:tcPr>
          <w:p w14:paraId="2B398E3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30" w:type="dxa"/>
            <w:gridSpan w:val="2"/>
            <w:hideMark/>
          </w:tcPr>
          <w:p w14:paraId="5A11F63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7E1EE607" w14:textId="2EAF1836"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089627A2" w14:textId="77777777" w:rsidTr="00DD58E7">
        <w:trPr>
          <w:gridAfter w:val="1"/>
          <w:wAfter w:w="22" w:type="dxa"/>
          <w:cantSplit/>
          <w:trHeight w:val="20"/>
          <w:tblHeader/>
        </w:trPr>
        <w:tc>
          <w:tcPr>
            <w:tcW w:w="1281" w:type="dxa"/>
            <w:hideMark/>
          </w:tcPr>
          <w:p w14:paraId="765E54A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w:t>
            </w:r>
          </w:p>
        </w:tc>
        <w:tc>
          <w:tcPr>
            <w:tcW w:w="3201" w:type="dxa"/>
            <w:gridSpan w:val="3"/>
            <w:noWrap/>
            <w:hideMark/>
          </w:tcPr>
          <w:p w14:paraId="1BE2437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1-(4-hydroxy-2- methoxybenzofuran-5-yl)-3-phenylpropane-1,3-dione</w:t>
            </w:r>
          </w:p>
        </w:tc>
        <w:tc>
          <w:tcPr>
            <w:tcW w:w="2044" w:type="dxa"/>
            <w:gridSpan w:val="2"/>
            <w:noWrap/>
            <w:hideMark/>
          </w:tcPr>
          <w:p w14:paraId="5243110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argentea</w:t>
            </w:r>
            <w:proofErr w:type="spellEnd"/>
          </w:p>
        </w:tc>
        <w:tc>
          <w:tcPr>
            <w:tcW w:w="1730" w:type="dxa"/>
            <w:gridSpan w:val="2"/>
            <w:hideMark/>
          </w:tcPr>
          <w:p w14:paraId="71F05F5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35" w:type="dxa"/>
            <w:hideMark/>
          </w:tcPr>
          <w:p w14:paraId="2D85FF0B" w14:textId="7D3E470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{"citationItems":[{"id":"ITEM-1","itemData":{"DOI":"10.4103/0974-8490.172659","ISSN":"0974-8490","PMID":"27034599","abstract":"BACKGROUND: An Indian origin, Celosia argentea is a weed growing during rainy season traditionally claimed for treating several ailments. Early researches on C. argentea were focused on the anti-cancer screening of seeds, with few reports on aerial parts. OBJECTIVE: To isolate and characterize bioactive compounds of aerial parts of C. argentea and evaluate their anticancer potential. MATERIALS AND METHODS: The methanolic aerial part extract was fractionated on column chromatography using chloroform: methanol mixture. The fractions; 80:20 and 95:5 were purified on MCI-HP20 HPLC column. Chromatographically pure compounds were pooled, concentrated and characterized spectroscopically. The compounds were further screened for anti-oxidant and cytotoxic potential. RESULTS: Isolated compounds were confirmed as: (1) Luteolin-7-O-glucoside and (2) phenolic, 1-(4-hydroxy-2-methoxybenzofuran-5-yl)-3-phenylpropane-1,3-dione. Both exhibited significant antioxidant potential with IC50 values of 20.80 and 21.30 mug/ml for 2,2-diphenyl-1-picrylhydrazyl assay (***P &lt; 0.001) and significant Trolox equivalent antioxidant capacity (TEAC) values for 2,2'-azino-bis(3-ethylbenzthiazoline-6-sulphonic acid) (*P &lt; 0.05) and ferric reducing antioxidant potential assay (****P &lt; 0.0001). In 3(4,5-dimethylthiazol-2-yl)-2,5-diphenyl-tetrazoliumbromide assay, Compound 1 and 2 showed potent cytotoxicity against SiHa, HCT, MCF-7 cancer cell lines at 20 mug/ml (****P &lt; 0.0001) and 18 mug/ml (**P &lt; 0.01), respectively, without affecting the normal Vero cells. Both compounds enabled maximum reduction in cell viability at 50 mug/ml against HT-29 (***P &lt; 0.001) and MCF-7 cell lines (**P &lt; 0.01) in try pan blue viability assay. Apoptosis occurred at concentrations of 47.33 +/- 0.8 mug/ml and 56.28 +/- 1.2 mug/ml for Compound 1 and 35.15 +/- 0.4 mug/ml and 28.05 +/- 0.3 mug/ml for Compound 2 for HT-29 and MCF-7 respectively. CONCLUSION: A novel anticancer phenolic compound; (1-(4-hydroxy-2-methoxybenzofuran-5-yl)-3-phenylpropane-1,3-dione), isolated from aerial parts of C. argentea was a valuable finding of the research. SUMMARY: The present study validated the potential of the plant C. argentea as an antioxidant, and anticancer remedy with two valuable isolations. Although one of them is a known compound: Luteolin 7-0 glycoside, the other isolated phenolic compound;-{1-(4-hydroxy-2-methoxybenzofuran-5-yl)-3-phenylpropane-1,3-dione}, is the first to be reported and thus can be considered as a v…","author":[{"dropping-particle":"","family":"Rub","given":"RukhsanaA","non-dropping-particle":"","parse-names":false,"suffix":""},{"dropping-particle":"","family":"Pati","given":"ManoharJ","non-dropping-particle":"","parse-names":false,"suffix":""},{"dropping-particle":"","family":"Siddiqui","given":"AreejA","non-dropping-particle":"","parse-names":false,"suffix":""},{"dropping-particle":"","family":"Moghe","given":"AlpanaS","non-dropping-particle":"","parse-names":false,"suffix":""},{"dropping-particle":"","family":"Shaikh","given":"NasreenN","non-dropping-particle":"","parse-names":false,"suffix":""}],"container-title":"Pharmacognosy Research","id":"ITEM-1","issue":"2","issued":{"date-parts":[["2016"]]},"page":"97","title":"Characterization of anticancer principles of Celosia argentea (Amaranthaceae)","type":"article-journal","volume":"8"},"uris":["http://www.mendeley.com/documents/?uuid=cafe50a0-767f-41e7-9523-e46f7029bd1a"]}],"mendeley":{"formattedCitation":"[5]","plainTextFormattedCitation":"[5]","previouslyFormattedCitation":"[54]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w:t>
            </w:r>
            <w:r w:rsidRPr="006A13C8">
              <w:rPr>
                <w:rFonts w:ascii="Palatino Linotype" w:hAnsi="Palatino Linotype"/>
                <w:sz w:val="18"/>
                <w:szCs w:val="18"/>
              </w:rPr>
              <w:fldChar w:fldCharType="end"/>
            </w:r>
          </w:p>
        </w:tc>
      </w:tr>
      <w:tr w:rsidR="00D80A13" w:rsidRPr="006A13C8" w14:paraId="65285907" w14:textId="77777777" w:rsidTr="00DD58E7">
        <w:trPr>
          <w:gridAfter w:val="1"/>
          <w:wAfter w:w="22" w:type="dxa"/>
          <w:cantSplit/>
          <w:trHeight w:val="20"/>
          <w:tblHeader/>
        </w:trPr>
        <w:tc>
          <w:tcPr>
            <w:tcW w:w="1281" w:type="dxa"/>
          </w:tcPr>
          <w:p w14:paraId="037B352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w:t>
            </w:r>
          </w:p>
        </w:tc>
        <w:tc>
          <w:tcPr>
            <w:tcW w:w="3201" w:type="dxa"/>
            <w:gridSpan w:val="3"/>
            <w:noWrap/>
          </w:tcPr>
          <w:p w14:paraId="28B25DE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2-ethoxy-4-(</w:t>
            </w:r>
            <w:proofErr w:type="spellStart"/>
            <w:r w:rsidRPr="006A13C8">
              <w:rPr>
                <w:rFonts w:ascii="Palatino Linotype" w:hAnsi="Palatino Linotype"/>
                <w:sz w:val="18"/>
                <w:szCs w:val="18"/>
              </w:rPr>
              <w:t>hydroxymethyl</w:t>
            </w:r>
            <w:proofErr w:type="spellEnd"/>
            <w:r w:rsidRPr="006A13C8">
              <w:rPr>
                <w:rFonts w:ascii="Palatino Linotype" w:hAnsi="Palatino Linotype"/>
                <w:sz w:val="18"/>
                <w:szCs w:val="18"/>
              </w:rPr>
              <w:t xml:space="preserve">)phenol </w:t>
            </w:r>
          </w:p>
        </w:tc>
        <w:tc>
          <w:tcPr>
            <w:tcW w:w="2044" w:type="dxa"/>
            <w:gridSpan w:val="2"/>
            <w:noWrap/>
          </w:tcPr>
          <w:p w14:paraId="5DC926C1"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magnifica</w:t>
            </w:r>
            <w:proofErr w:type="spellEnd"/>
            <w:r w:rsidRPr="006A13C8">
              <w:rPr>
                <w:rFonts w:ascii="Palatino Linotype" w:hAnsi="Palatino Linotype"/>
                <w:sz w:val="18"/>
                <w:szCs w:val="18"/>
              </w:rPr>
              <w:t xml:space="preserve"> × </w:t>
            </w: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susanne</w:t>
            </w:r>
            <w:proofErr w:type="spellEnd"/>
          </w:p>
        </w:tc>
        <w:tc>
          <w:tcPr>
            <w:tcW w:w="1730" w:type="dxa"/>
            <w:gridSpan w:val="2"/>
          </w:tcPr>
          <w:p w14:paraId="08E0B10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Proteaceae</w:t>
            </w:r>
            <w:proofErr w:type="spellEnd"/>
          </w:p>
        </w:tc>
        <w:tc>
          <w:tcPr>
            <w:tcW w:w="1135" w:type="dxa"/>
          </w:tcPr>
          <w:p w14:paraId="2EF41723" w14:textId="001E39B2"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{"citationItems":[{"id":"ITEM-1","itemData":{"DOI":"10.1016/j.indcrop.2014.02.024","ISSN":"09266690","abstract":"In the present study we investigated the chemical composition and the phenolic contents of the ethanolic extract from aerial parts of Protea hybrid 'Susara', its antioxidant activity and also the structure and ultrastructure of the leaves and stems by light microscopy (LM) and transmission electron microscopy (TEM). Phytochemical research led to the isolation of twelve compounds including: (6-ethoxy-3,5-dihydroxy-4-oxotetrahydro-2H-pyran-2-yl)methyl 4-hydroxybenzoate (1), 4-ethoxy-2,3-dihydroxy-4-oxobutyl 4-hydroxybenzoate (3), 2-ethoxy-4-(hydroxymethyl)phenol (4) and 1,5-anhydro-d-glucitol (5). Moreover, fourteen phenolic compounds were identified and quantified by RP-HPLC, and the predominant was catechin, followed by gallic and syringic acids. Compound 4 showed the highest radical scavenging activity (98%) with a half-time (t1/2) of 10s. In TEM, the phenolic compounds were osmiophilic, appearing within the cell lumen of different tissues as isolated droplets of different sizes and fine granular material. Aerial parts presented thick cuticles and heavily lignified tissues with strong reinforcements of sclerenchyma, all indicating scleromorphic features. Our finding suggested that some agriculture waste biomass could be converted into high-added value products with a potential use within the food preservation, pharmaceutical, cosmetic and therapeutic industries. © 2014 Elsevier B.V.","author":[{"dropping-particle":"","family":"León","given":"Francisco","non-dropping-particle":"","parse-names":false,"suffix":""},{"dropping-particle":"","family":"Alfayate","given":"Carmen","non-dropping-particle":"","parse-names":false,"suffix":""},{"dropping-particle":"","family":"Batista","given":"Candelaria Vera","non-dropping-particle":"","parse-names":false,"suffix":""},{"dropping-particle":"","family":"López","given":"Aroa","non-dropping-particle":"","parse-names":false,"suffix":""},{"dropping-particle":"","family":"Rico","given":"Milagros","non-dropping-particle":"","parse-names":false,"suffix":""},{"dropping-particle":"","family":"Brouard","given":"Ignacio","non-dropping-particle":"","parse-names":false,"suffix":""}],"container-title":"Industrial Crops and Products","id":"ITEM-1","issued":{"date-parts":[["2014"]]},"page":"230-237","title":"Phenolic compounds, antioxidant activity and ultrastructural study from Protea hybrid 'Susara'","type":"article-journal","volume":"55"},"uris":["http://www.mendeley.com/documents/?uuid=6f5e4d17-6a34-4478-82ff-f4ec77ae2b6f"]}],"mendeley":{"formattedCitation":"[6]","plainTextFormattedCitation":"[6]","previouslyFormattedCitation":"[90]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[6]</w:t>
            </w:r>
            <w:r w:rsidRPr="006A13C8">
              <w:rPr>
                <w:rFonts w:ascii="Palatino Linotype" w:hAnsi="Palatino Linotype"/>
                <w:sz w:val="18"/>
                <w:szCs w:val="18"/>
              </w:rPr>
              <w:fldChar w:fldCharType="end"/>
            </w:r>
          </w:p>
        </w:tc>
      </w:tr>
      <w:tr w:rsidR="00D80A13" w:rsidRPr="006A13C8" w14:paraId="68BDFA6F" w14:textId="77777777" w:rsidTr="00DD58E7">
        <w:trPr>
          <w:gridAfter w:val="1"/>
          <w:wAfter w:w="22" w:type="dxa"/>
          <w:cantSplit/>
          <w:trHeight w:val="20"/>
          <w:tblHeader/>
        </w:trPr>
        <w:tc>
          <w:tcPr>
            <w:tcW w:w="1281" w:type="dxa"/>
            <w:vMerge w:val="restart"/>
            <w:hideMark/>
          </w:tcPr>
          <w:p w14:paraId="57EC4E0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w:t>
            </w:r>
          </w:p>
        </w:tc>
        <w:tc>
          <w:tcPr>
            <w:tcW w:w="3201" w:type="dxa"/>
            <w:gridSpan w:val="3"/>
            <w:vMerge w:val="restart"/>
            <w:noWrap/>
            <w:hideMark/>
          </w:tcPr>
          <w:p w14:paraId="1F7AB01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3,4-dihydroxybenzaldehyde </w:t>
            </w:r>
          </w:p>
        </w:tc>
        <w:tc>
          <w:tcPr>
            <w:tcW w:w="2044" w:type="dxa"/>
            <w:gridSpan w:val="2"/>
            <w:noWrap/>
            <w:hideMark/>
          </w:tcPr>
          <w:p w14:paraId="40C1859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30" w:type="dxa"/>
            <w:gridSpan w:val="2"/>
            <w:hideMark/>
          </w:tcPr>
          <w:p w14:paraId="5B2EF70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35" w:type="dxa"/>
            <w:hideMark/>
          </w:tcPr>
          <w:p w14:paraId="33C6B296" w14:textId="57F56F1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22F7E684" w14:textId="77777777" w:rsidTr="00DD58E7">
        <w:trPr>
          <w:gridAfter w:val="1"/>
          <w:wAfter w:w="22" w:type="dxa"/>
          <w:cantSplit/>
          <w:trHeight w:val="20"/>
          <w:tblHeader/>
        </w:trPr>
        <w:tc>
          <w:tcPr>
            <w:tcW w:w="1281" w:type="dxa"/>
            <w:vMerge/>
          </w:tcPr>
          <w:p w14:paraId="5B3D5B46" w14:textId="77777777" w:rsidR="00D80A13" w:rsidRPr="006A13C8" w:rsidRDefault="00D80A13" w:rsidP="00DD58E7">
            <w:pPr>
              <w:rPr>
                <w:rFonts w:ascii="Palatino Linotype" w:hAnsi="Palatino Linotype"/>
                <w:sz w:val="18"/>
                <w:szCs w:val="18"/>
              </w:rPr>
            </w:pPr>
          </w:p>
        </w:tc>
        <w:tc>
          <w:tcPr>
            <w:tcW w:w="3201" w:type="dxa"/>
            <w:gridSpan w:val="3"/>
            <w:vMerge/>
            <w:noWrap/>
            <w:hideMark/>
          </w:tcPr>
          <w:p w14:paraId="5BE37C4C" w14:textId="77777777" w:rsidR="00D80A13" w:rsidRPr="006A13C8" w:rsidRDefault="00D80A13" w:rsidP="00DD58E7">
            <w:pPr>
              <w:rPr>
                <w:rFonts w:ascii="Palatino Linotype" w:hAnsi="Palatino Linotype"/>
                <w:sz w:val="18"/>
                <w:szCs w:val="18"/>
              </w:rPr>
            </w:pPr>
          </w:p>
        </w:tc>
        <w:tc>
          <w:tcPr>
            <w:tcW w:w="2044" w:type="dxa"/>
            <w:gridSpan w:val="2"/>
            <w:noWrap/>
            <w:hideMark/>
          </w:tcPr>
          <w:p w14:paraId="412450B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Fagopyrum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esculentum</w:t>
            </w:r>
            <w:proofErr w:type="spellEnd"/>
          </w:p>
        </w:tc>
        <w:tc>
          <w:tcPr>
            <w:tcW w:w="1730" w:type="dxa"/>
            <w:gridSpan w:val="2"/>
            <w:hideMark/>
          </w:tcPr>
          <w:p w14:paraId="293965E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Polygonaceae</w:t>
            </w:r>
            <w:proofErr w:type="spellEnd"/>
          </w:p>
        </w:tc>
        <w:tc>
          <w:tcPr>
            <w:tcW w:w="1135" w:type="dxa"/>
            <w:hideMark/>
          </w:tcPr>
          <w:p w14:paraId="1A073E90" w14:textId="5A1ECEB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{"citationItems":[{"id":"ITEM-1","itemData":{"DOI":"10.3390/ijms17040589","ISSN":"14220067","PMID":"8071327","abstract":"Uracil DNA N-glycosylase (UDG) has been used as a model enzyme to test a novel universal approach to discriminate between two possible enzymatic mechanisms of specific site location in DNA, processive (DNA-scanning mechanism) and distributive (random diffusion-mediated mechanism). Two double-stranded concatemeric polynucleotides of defined length (440-480 nucleotides) containing deoxyuridine at either every 10th or 20th nucleotide in the DNA chain were prepared by the ligation of self-complementary 10- or 20-mer oligodeoxyribonucleotides. Incubation of these polynucleotides with Escherichia coli UDG, followed by thermal breakage of the abasic sites, formed fragments that were multiples of either the 10- or the 20-mer. Since the processive and distributive mechanisms of uracil removal by UDG would be very different, the fragment distribution, generated at each time interval during the UDG reaction, should be unique. To show this, we developed a computer model illustrating both possible mechanisms of UDG functioning. The distribution of DNA fragments experimentally generated during the time course of the UDG reaction was compared with the results of the computer programs that modeled the distributive and processive mechanisms. The data indicated that uracil removal, catalyzed by UDG, is consistent with a distributive model","author":[{"dropping-particle":"","family":"Jing","given":"Rui","non-dropping-particle":"","parse-names":false,"suffix":""},{"dropping-particle":"","family":"Li","given":"Hua Qiang","non-dropping-particle":"","parse-names":false,"suffix":""},{"dropping-particle":"","family":"Hu","given":"Chang Ling","non-dropping-particle":"","parse-names":false,"suffix":""},{"dropping-particle":"","family":"Jiang","given":"Yi Ping","non-dropping-particle":"","parse-names":false,"suffix":""},{"dropping-particle":"","family":"Qin","given":"Lu Ping","non-dropping-particle":"","parse-names":false,"suffix":""},{"dropping-particle":"","family":"Zheng","given":"Cheng Jian","non-dropping-particle":"","parse-names":false,"suffix":""}],"container-title":"International Journal of Molecular Sciences","id":"ITEM-1","issue":"4","issued":{"date-parts":[["2016"]]},"page":"E589","title":"Phytochemical and pharmacological profiles of three Fagopyrum buckwheats","type":"article-journal","volume":"17"},"uris":["http://www.mendeley.com/documents/?uuid=d1b780a0-e695-415c-9ab3-8a1f3d4aafbb"]}],"mendeley":{"formattedCitation":"[8]","plainTextFormattedCitation":"[8]","previouslyFormattedCitation":"[76]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[8]</w:t>
            </w:r>
            <w:r w:rsidRPr="006A13C8">
              <w:rPr>
                <w:rFonts w:ascii="Palatino Linotype" w:hAnsi="Palatino Linotype"/>
                <w:sz w:val="18"/>
                <w:szCs w:val="18"/>
              </w:rPr>
              <w:fldChar w:fldCharType="end"/>
            </w:r>
          </w:p>
        </w:tc>
      </w:tr>
      <w:tr w:rsidR="00D80A13" w:rsidRPr="006A13C8" w14:paraId="77EED3E3" w14:textId="77777777" w:rsidTr="00DD58E7">
        <w:trPr>
          <w:gridAfter w:val="1"/>
          <w:wAfter w:w="22" w:type="dxa"/>
          <w:cantSplit/>
          <w:trHeight w:val="20"/>
          <w:tblHeader/>
        </w:trPr>
        <w:tc>
          <w:tcPr>
            <w:tcW w:w="1281" w:type="dxa"/>
            <w:vMerge w:val="restart"/>
            <w:hideMark/>
          </w:tcPr>
          <w:p w14:paraId="1B53256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w:t>
            </w:r>
          </w:p>
        </w:tc>
        <w:tc>
          <w:tcPr>
            <w:tcW w:w="3201" w:type="dxa"/>
            <w:gridSpan w:val="3"/>
            <w:vMerge w:val="restart"/>
            <w:noWrap/>
            <w:hideMark/>
          </w:tcPr>
          <w:p w14:paraId="5FCDC26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3,4-dihydroxybenzoic acid</w:t>
            </w:r>
          </w:p>
        </w:tc>
        <w:tc>
          <w:tcPr>
            <w:tcW w:w="2044" w:type="dxa"/>
            <w:gridSpan w:val="2"/>
            <w:noWrap/>
            <w:hideMark/>
          </w:tcPr>
          <w:p w14:paraId="73A77375"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30" w:type="dxa"/>
            <w:gridSpan w:val="2"/>
            <w:hideMark/>
          </w:tcPr>
          <w:p w14:paraId="7A05366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35" w:type="dxa"/>
            <w:hideMark/>
          </w:tcPr>
          <w:p w14:paraId="35041037" w14:textId="47B30D1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630CA2AA" w14:textId="77777777" w:rsidTr="00DD58E7">
        <w:trPr>
          <w:gridAfter w:val="1"/>
          <w:wAfter w:w="22" w:type="dxa"/>
          <w:cantSplit/>
          <w:trHeight w:val="20"/>
          <w:tblHeader/>
        </w:trPr>
        <w:tc>
          <w:tcPr>
            <w:tcW w:w="1281" w:type="dxa"/>
            <w:vMerge/>
          </w:tcPr>
          <w:p w14:paraId="2043975D" w14:textId="77777777" w:rsidR="00D80A13" w:rsidRPr="006A13C8" w:rsidRDefault="00D80A13" w:rsidP="00DD58E7">
            <w:pPr>
              <w:rPr>
                <w:rFonts w:ascii="Palatino Linotype" w:hAnsi="Palatino Linotype"/>
                <w:sz w:val="18"/>
                <w:szCs w:val="18"/>
              </w:rPr>
            </w:pPr>
          </w:p>
        </w:tc>
        <w:tc>
          <w:tcPr>
            <w:tcW w:w="3201" w:type="dxa"/>
            <w:gridSpan w:val="3"/>
            <w:vMerge/>
            <w:noWrap/>
            <w:hideMark/>
          </w:tcPr>
          <w:p w14:paraId="5C1293D7" w14:textId="77777777" w:rsidR="00D80A13" w:rsidRPr="006A13C8" w:rsidRDefault="00D80A13" w:rsidP="00DD58E7">
            <w:pPr>
              <w:rPr>
                <w:rFonts w:ascii="Palatino Linotype" w:hAnsi="Palatino Linotype"/>
                <w:sz w:val="18"/>
                <w:szCs w:val="18"/>
              </w:rPr>
            </w:pPr>
          </w:p>
        </w:tc>
        <w:tc>
          <w:tcPr>
            <w:tcW w:w="2044" w:type="dxa"/>
            <w:gridSpan w:val="2"/>
            <w:noWrap/>
            <w:hideMark/>
          </w:tcPr>
          <w:p w14:paraId="4FBE7CC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30" w:type="dxa"/>
            <w:gridSpan w:val="2"/>
            <w:hideMark/>
          </w:tcPr>
          <w:p w14:paraId="59C546F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0041454F" w14:textId="05136AA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208CA623" w14:textId="77777777" w:rsidTr="00DD58E7">
        <w:trPr>
          <w:gridAfter w:val="1"/>
          <w:wAfter w:w="22" w:type="dxa"/>
          <w:cantSplit/>
          <w:trHeight w:val="20"/>
          <w:tblHeader/>
        </w:trPr>
        <w:tc>
          <w:tcPr>
            <w:tcW w:w="1281" w:type="dxa"/>
            <w:hideMark/>
          </w:tcPr>
          <w:p w14:paraId="76C9521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w:t>
            </w:r>
          </w:p>
        </w:tc>
        <w:tc>
          <w:tcPr>
            <w:tcW w:w="3201" w:type="dxa"/>
            <w:gridSpan w:val="3"/>
            <w:noWrap/>
            <w:hideMark/>
          </w:tcPr>
          <w:p w14:paraId="245F07A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3’-formyl-4’,6’,4-trihydroxy-2’-methoxy-5’-methylchalcone</w:t>
            </w:r>
          </w:p>
        </w:tc>
        <w:tc>
          <w:tcPr>
            <w:tcW w:w="2044" w:type="dxa"/>
            <w:gridSpan w:val="2"/>
            <w:noWrap/>
            <w:hideMark/>
          </w:tcPr>
          <w:p w14:paraId="6CB5A6F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Cleistocalyx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operculatus</w:t>
            </w:r>
            <w:proofErr w:type="spellEnd"/>
          </w:p>
        </w:tc>
        <w:tc>
          <w:tcPr>
            <w:tcW w:w="1730" w:type="dxa"/>
            <w:gridSpan w:val="2"/>
            <w:hideMark/>
          </w:tcPr>
          <w:p w14:paraId="0FD4853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135" w:type="dxa"/>
            <w:hideMark/>
          </w:tcPr>
          <w:p w14:paraId="67075D21" w14:textId="1B9BC54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{"citationItems":[{"id":"ITEM-1","itemData":{"DOI":"10.1248/cpb.56.1725","ISSN":"0009-2363","PMID":"19043247","abstract":"Four new flavonoids, 3'-formyl-4',6',4-trihydroxy-2'-methoxy-5'-methylchalcone (1), 3'-formyl-6',4-dihydroxy-2'-methoxy-5'-methylchalcone 4'-O-beta-D-glucopyranoside (2), (2S)-8-formyl-6-methylnaringenin (3), and (2S)-8-formyl-6-methylnaringenin 7-O-beta-D-glucopyranoside (4) were isolated from the buds of Cleistocalyx operculatus (Myrtaceae). The structures of the new metabolites (1-4) were determined on the basic of spectroscopic analyses including 2 dimensional NMR. Compounds 1 and 3 exhibited 1,1-diphenyl-2-picrylhydrazyl radical scavenging activity with IC(50) values of 22.8 and 27.1 microM, respectively.","author":[{"dropping-particle":"","family":"Min","given":"Byung-Sun","non-dropping-particle":"","parse-names":false,"suffix":""},{"dropping-particle":"Van","family":"Thu","given":"Cao","non-dropping-particle":"","parse-names":false,"suffix":""},{"dropping-particle":"","family":"Dat","given":"Nguyen Tien","non-dropping-particle":"","parse-names":false,"suffix":""},{"dropping-particle":"","family":"Dang","given":"Nguyen Hai","non-dropping-particle":"","parse-names":false,"suffix":""},{"dropping-particle":"","family":"Jang","given":"Han-Su","non-dropping-particle":"","parse-names":false,"suffix":""},{"dropping-particle":"","family":"Hung","given":"Tran Manh","non-dropping-particle":"","parse-names":false,"suffix":""}],"container-title":"Chemical &amp; Pharmaceutical Bulletin","id":"ITEM-1","issue":"12","issued":{"date-parts":[["2008"]]},"page":"1725-1728","title":"Antioxidative Flavonoids from Cleistocalyx operculatus Buds","type":"article-journal","volume":"56"},"uris":["http://www.mendeley.com/documents/?uuid=8a53f44c-fd32-4e00-bddd-c9b2da351ba8"]}],"mendeley":{"formattedCitation":"[10]","plainTextFormattedCitation":"[10]","previouslyFormattedCitation":"[47]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[10]</w:t>
            </w:r>
            <w:r w:rsidRPr="006A13C8">
              <w:rPr>
                <w:rFonts w:ascii="Palatino Linotype" w:hAnsi="Palatino Linotype"/>
                <w:sz w:val="18"/>
                <w:szCs w:val="18"/>
              </w:rPr>
              <w:fldChar w:fldCharType="end"/>
            </w:r>
          </w:p>
        </w:tc>
      </w:tr>
      <w:tr w:rsidR="00D80A13" w:rsidRPr="006A13C8" w14:paraId="645734A0" w14:textId="77777777" w:rsidTr="00DD58E7">
        <w:trPr>
          <w:gridAfter w:val="1"/>
          <w:wAfter w:w="22" w:type="dxa"/>
          <w:cantSplit/>
          <w:trHeight w:val="20"/>
          <w:tblHeader/>
        </w:trPr>
        <w:tc>
          <w:tcPr>
            <w:tcW w:w="1281" w:type="dxa"/>
            <w:hideMark/>
          </w:tcPr>
          <w:p w14:paraId="4ECE5CD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w:t>
            </w:r>
          </w:p>
        </w:tc>
        <w:tc>
          <w:tcPr>
            <w:tcW w:w="3201" w:type="dxa"/>
            <w:gridSpan w:val="3"/>
            <w:noWrap/>
            <w:hideMark/>
          </w:tcPr>
          <w:p w14:paraId="5DCB781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3-hydroxy-3-methoxycarbonylglutaric acid </w:t>
            </w:r>
          </w:p>
        </w:tc>
        <w:tc>
          <w:tcPr>
            <w:tcW w:w="2044" w:type="dxa"/>
            <w:gridSpan w:val="2"/>
            <w:noWrap/>
            <w:hideMark/>
          </w:tcPr>
          <w:p w14:paraId="61CA229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30" w:type="dxa"/>
            <w:gridSpan w:val="2"/>
            <w:hideMark/>
          </w:tcPr>
          <w:p w14:paraId="229D720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0D2BCCA9" w14:textId="358DA838"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70D0CDE6" w14:textId="77777777" w:rsidTr="00DD58E7">
        <w:trPr>
          <w:gridAfter w:val="1"/>
          <w:wAfter w:w="22" w:type="dxa"/>
          <w:cantSplit/>
          <w:trHeight w:val="20"/>
          <w:tblHeader/>
        </w:trPr>
        <w:tc>
          <w:tcPr>
            <w:tcW w:w="1281" w:type="dxa"/>
            <w:hideMark/>
          </w:tcPr>
          <w:p w14:paraId="008AD80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w:t>
            </w:r>
          </w:p>
        </w:tc>
        <w:tc>
          <w:tcPr>
            <w:tcW w:w="3201" w:type="dxa"/>
            <w:gridSpan w:val="3"/>
            <w:noWrap/>
            <w:hideMark/>
          </w:tcPr>
          <w:p w14:paraId="698E990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4,4</w:t>
            </w:r>
            <w:r w:rsidRPr="006A13C8">
              <w:rPr>
                <w:rFonts w:ascii="Palatino Linotype" w:hAnsi="Palatino Linotype"/>
                <w:sz w:val="18"/>
                <w:szCs w:val="18"/>
              </w:rPr>
              <w:sym w:font="Symbol" w:char="F0A2"/>
            </w:r>
            <w:r w:rsidRPr="006A13C8">
              <w:rPr>
                <w:rFonts w:ascii="Palatino Linotype" w:hAnsi="Palatino Linotype"/>
                <w:sz w:val="18"/>
                <w:szCs w:val="18"/>
              </w:rPr>
              <w:t>-</w:t>
            </w:r>
            <w:proofErr w:type="spellStart"/>
            <w:r w:rsidRPr="006A13C8">
              <w:rPr>
                <w:rFonts w:ascii="Palatino Linotype" w:hAnsi="Palatino Linotype"/>
                <w:sz w:val="18"/>
                <w:szCs w:val="18"/>
              </w:rPr>
              <w:t>dihydroxstilbene</w:t>
            </w:r>
            <w:proofErr w:type="spellEnd"/>
          </w:p>
        </w:tc>
        <w:tc>
          <w:tcPr>
            <w:tcW w:w="2044" w:type="dxa"/>
            <w:gridSpan w:val="2"/>
            <w:noWrap/>
            <w:hideMark/>
          </w:tcPr>
          <w:p w14:paraId="1E926204"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Yucca </w:t>
            </w:r>
            <w:proofErr w:type="spellStart"/>
            <w:r w:rsidRPr="006A13C8">
              <w:rPr>
                <w:rFonts w:ascii="Palatino Linotype" w:hAnsi="Palatino Linotype"/>
                <w:i/>
                <w:sz w:val="18"/>
                <w:szCs w:val="18"/>
              </w:rPr>
              <w:t>periculosa</w:t>
            </w:r>
            <w:proofErr w:type="spellEnd"/>
          </w:p>
        </w:tc>
        <w:tc>
          <w:tcPr>
            <w:tcW w:w="1730" w:type="dxa"/>
            <w:gridSpan w:val="2"/>
            <w:hideMark/>
          </w:tcPr>
          <w:p w14:paraId="70C6EDA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Asparagaceae</w:t>
            </w:r>
            <w:proofErr w:type="spellEnd"/>
          </w:p>
        </w:tc>
        <w:tc>
          <w:tcPr>
            <w:tcW w:w="1135" w:type="dxa"/>
            <w:hideMark/>
          </w:tcPr>
          <w:p w14:paraId="1A98BE7F" w14:textId="6378AD6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66A348A5" w14:textId="77777777" w:rsidTr="00DD58E7">
        <w:trPr>
          <w:gridAfter w:val="1"/>
          <w:wAfter w:w="22" w:type="dxa"/>
          <w:cantSplit/>
          <w:trHeight w:val="20"/>
          <w:tblHeader/>
        </w:trPr>
        <w:tc>
          <w:tcPr>
            <w:tcW w:w="1281" w:type="dxa"/>
            <w:hideMark/>
          </w:tcPr>
          <w:p w14:paraId="1577E08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P-16</w:t>
            </w:r>
          </w:p>
        </w:tc>
        <w:tc>
          <w:tcPr>
            <w:tcW w:w="3201" w:type="dxa"/>
            <w:gridSpan w:val="3"/>
            <w:noWrap/>
            <w:hideMark/>
          </w:tcPr>
          <w:p w14:paraId="32EC505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4-hydroxy-3-methoxybenzoic acid </w:t>
            </w:r>
          </w:p>
        </w:tc>
        <w:tc>
          <w:tcPr>
            <w:tcW w:w="2044" w:type="dxa"/>
            <w:gridSpan w:val="2"/>
            <w:noWrap/>
            <w:hideMark/>
          </w:tcPr>
          <w:p w14:paraId="2ED3CCA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30" w:type="dxa"/>
            <w:gridSpan w:val="2"/>
            <w:hideMark/>
          </w:tcPr>
          <w:p w14:paraId="0E5F572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35" w:type="dxa"/>
            <w:hideMark/>
          </w:tcPr>
          <w:p w14:paraId="7A9FFC69" w14:textId="5CA6E0E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1383AC77" w14:textId="77777777" w:rsidTr="00DD58E7">
        <w:trPr>
          <w:gridAfter w:val="1"/>
          <w:wAfter w:w="22" w:type="dxa"/>
          <w:cantSplit/>
          <w:trHeight w:val="20"/>
          <w:tblHeader/>
        </w:trPr>
        <w:tc>
          <w:tcPr>
            <w:tcW w:w="1281" w:type="dxa"/>
            <w:hideMark/>
          </w:tcPr>
          <w:p w14:paraId="2126CF9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P-17</w:t>
            </w:r>
          </w:p>
        </w:tc>
        <w:tc>
          <w:tcPr>
            <w:tcW w:w="3201" w:type="dxa"/>
            <w:gridSpan w:val="3"/>
            <w:noWrap/>
            <w:hideMark/>
          </w:tcPr>
          <w:p w14:paraId="68F5972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5-deoxymyricanone</w:t>
            </w:r>
          </w:p>
        </w:tc>
        <w:tc>
          <w:tcPr>
            <w:tcW w:w="2044" w:type="dxa"/>
            <w:gridSpan w:val="2"/>
            <w:noWrap/>
            <w:hideMark/>
          </w:tcPr>
          <w:p w14:paraId="30B5D80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30" w:type="dxa"/>
            <w:gridSpan w:val="2"/>
            <w:hideMark/>
          </w:tcPr>
          <w:p w14:paraId="4B2DDC0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35" w:type="dxa"/>
            <w:hideMark/>
          </w:tcPr>
          <w:p w14:paraId="395F2E65" w14:textId="6319F4B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43D52B04" w14:textId="77777777" w:rsidTr="00DD58E7">
        <w:trPr>
          <w:gridAfter w:val="1"/>
          <w:wAfter w:w="22" w:type="dxa"/>
          <w:cantSplit/>
          <w:trHeight w:val="20"/>
          <w:tblHeader/>
        </w:trPr>
        <w:tc>
          <w:tcPr>
            <w:tcW w:w="1281" w:type="dxa"/>
            <w:hideMark/>
          </w:tcPr>
          <w:p w14:paraId="3D7C078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P-18</w:t>
            </w:r>
          </w:p>
        </w:tc>
        <w:tc>
          <w:tcPr>
            <w:tcW w:w="3201" w:type="dxa"/>
            <w:gridSpan w:val="3"/>
            <w:noWrap/>
            <w:hideMark/>
          </w:tcPr>
          <w:p w14:paraId="5A3AA08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5-</w:t>
            </w:r>
            <w:r w:rsidRPr="006A13C8">
              <w:rPr>
                <w:rFonts w:ascii="Palatino Linotype" w:hAnsi="Palatino Linotype"/>
                <w:i/>
                <w:sz w:val="18"/>
                <w:szCs w:val="18"/>
              </w:rPr>
              <w:t>O</w:t>
            </w:r>
            <w:r w:rsidRPr="006A13C8">
              <w:rPr>
                <w:rFonts w:ascii="Palatino Linotype" w:hAnsi="Palatino Linotype"/>
                <w:sz w:val="18"/>
                <w:szCs w:val="18"/>
              </w:rPr>
              <w:t>-caffeoylshikimic acid</w:t>
            </w:r>
          </w:p>
        </w:tc>
        <w:tc>
          <w:tcPr>
            <w:tcW w:w="2044" w:type="dxa"/>
            <w:gridSpan w:val="2"/>
            <w:noWrap/>
            <w:hideMark/>
          </w:tcPr>
          <w:p w14:paraId="162C97D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730" w:type="dxa"/>
            <w:gridSpan w:val="2"/>
            <w:hideMark/>
          </w:tcPr>
          <w:p w14:paraId="47C9A2D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1135" w:type="dxa"/>
            <w:hideMark/>
          </w:tcPr>
          <w:p w14:paraId="1D78F17E" w14:textId="0B63F7A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[12]","plainTextFormattedCitation":"[12]","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[12]</w:t>
            </w:r>
            <w:r w:rsidRPr="006A13C8">
              <w:rPr>
                <w:rFonts w:ascii="Palatino Linotype" w:hAnsi="Palatino Linotype"/>
                <w:sz w:val="18"/>
                <w:szCs w:val="18"/>
              </w:rPr>
              <w:fldChar w:fldCharType="end"/>
            </w:r>
          </w:p>
        </w:tc>
      </w:tr>
      <w:tr w:rsidR="00D80A13" w:rsidRPr="006A13C8" w14:paraId="03333292" w14:textId="77777777" w:rsidTr="00DD58E7">
        <w:trPr>
          <w:gridAfter w:val="1"/>
          <w:wAfter w:w="22" w:type="dxa"/>
          <w:cantSplit/>
          <w:trHeight w:val="20"/>
          <w:tblHeader/>
        </w:trPr>
        <w:tc>
          <w:tcPr>
            <w:tcW w:w="1281" w:type="dxa"/>
            <w:hideMark/>
          </w:tcPr>
          <w:p w14:paraId="63E013C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P-19</w:t>
            </w:r>
          </w:p>
        </w:tc>
        <w:tc>
          <w:tcPr>
            <w:tcW w:w="3201" w:type="dxa"/>
            <w:gridSpan w:val="3"/>
            <w:noWrap/>
            <w:hideMark/>
          </w:tcPr>
          <w:p w14:paraId="2664165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5-</w:t>
            </w:r>
            <w:r w:rsidRPr="006A13C8">
              <w:rPr>
                <w:rFonts w:ascii="Palatino Linotype" w:hAnsi="Palatino Linotype"/>
                <w:i/>
                <w:sz w:val="18"/>
                <w:szCs w:val="18"/>
              </w:rPr>
              <w:t>O</w:t>
            </w:r>
            <w:r w:rsidRPr="006A13C8">
              <w:rPr>
                <w:rFonts w:ascii="Palatino Linotype" w:hAnsi="Palatino Linotype"/>
                <w:sz w:val="18"/>
                <w:szCs w:val="18"/>
              </w:rPr>
              <w:t>-ethylhirsutanonol</w:t>
            </w:r>
          </w:p>
        </w:tc>
        <w:tc>
          <w:tcPr>
            <w:tcW w:w="2044" w:type="dxa"/>
            <w:gridSpan w:val="2"/>
            <w:noWrap/>
            <w:hideMark/>
          </w:tcPr>
          <w:p w14:paraId="68B98E9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30" w:type="dxa"/>
            <w:gridSpan w:val="2"/>
            <w:hideMark/>
          </w:tcPr>
          <w:p w14:paraId="319F731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35" w:type="dxa"/>
            <w:hideMark/>
          </w:tcPr>
          <w:p w14:paraId="4D103E4F" w14:textId="7795622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5F0DE1C9" w14:textId="77777777" w:rsidTr="00DD58E7">
        <w:trPr>
          <w:gridAfter w:val="1"/>
          <w:wAfter w:w="22" w:type="dxa"/>
          <w:cantSplit/>
          <w:trHeight w:val="20"/>
          <w:tblHeader/>
        </w:trPr>
        <w:tc>
          <w:tcPr>
            <w:tcW w:w="1281" w:type="dxa"/>
            <w:hideMark/>
          </w:tcPr>
          <w:p w14:paraId="5E27C4A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P-20</w:t>
            </w:r>
          </w:p>
        </w:tc>
        <w:tc>
          <w:tcPr>
            <w:tcW w:w="3201" w:type="dxa"/>
            <w:gridSpan w:val="3"/>
            <w:noWrap/>
            <w:hideMark/>
          </w:tcPr>
          <w:p w14:paraId="36B0550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5-</w:t>
            </w:r>
            <w:r w:rsidRPr="006A13C8">
              <w:rPr>
                <w:rFonts w:ascii="Palatino Linotype" w:hAnsi="Palatino Linotype"/>
                <w:i/>
                <w:sz w:val="18"/>
                <w:szCs w:val="18"/>
              </w:rPr>
              <w:t>O</w:t>
            </w:r>
            <w:r w:rsidRPr="006A13C8">
              <w:rPr>
                <w:rFonts w:ascii="Palatino Linotype" w:hAnsi="Palatino Linotype"/>
                <w:sz w:val="18"/>
                <w:szCs w:val="18"/>
              </w:rPr>
              <w:t>-Methylhirusutanonol</w:t>
            </w:r>
          </w:p>
        </w:tc>
        <w:tc>
          <w:tcPr>
            <w:tcW w:w="2044" w:type="dxa"/>
            <w:gridSpan w:val="2"/>
            <w:noWrap/>
            <w:hideMark/>
          </w:tcPr>
          <w:p w14:paraId="25BA988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30" w:type="dxa"/>
            <w:gridSpan w:val="2"/>
            <w:hideMark/>
          </w:tcPr>
          <w:p w14:paraId="027B3D1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35" w:type="dxa"/>
            <w:hideMark/>
          </w:tcPr>
          <w:p w14:paraId="4CE3ED27" w14:textId="7DF9B00D" w:rsidR="00D80A13" w:rsidRPr="006A13C8" w:rsidRDefault="00D80A13"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346DE6AD" w14:textId="77777777" w:rsidTr="00DD58E7">
        <w:trPr>
          <w:gridAfter w:val="1"/>
          <w:wAfter w:w="22" w:type="dxa"/>
          <w:cantSplit/>
          <w:trHeight w:val="20"/>
          <w:tblHeader/>
        </w:trPr>
        <w:tc>
          <w:tcPr>
            <w:tcW w:w="1281" w:type="dxa"/>
            <w:hideMark/>
          </w:tcPr>
          <w:p w14:paraId="329BCD16"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P-21</w:t>
            </w:r>
          </w:p>
        </w:tc>
        <w:tc>
          <w:tcPr>
            <w:tcW w:w="3201" w:type="dxa"/>
            <w:gridSpan w:val="3"/>
            <w:noWrap/>
            <w:hideMark/>
          </w:tcPr>
          <w:p w14:paraId="1E17A281"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 xml:space="preserve">60-O-galloyl </w:t>
            </w:r>
            <w:proofErr w:type="spellStart"/>
            <w:r w:rsidRPr="006A13C8">
              <w:rPr>
                <w:rFonts w:ascii="Palatino Linotype" w:hAnsi="Palatino Linotype"/>
                <w:sz w:val="18"/>
                <w:szCs w:val="18"/>
                <w:lang w:val="es-ES"/>
              </w:rPr>
              <w:t>orbicularin</w:t>
            </w:r>
            <w:proofErr w:type="spellEnd"/>
          </w:p>
        </w:tc>
        <w:tc>
          <w:tcPr>
            <w:tcW w:w="2044" w:type="dxa"/>
            <w:gridSpan w:val="2"/>
            <w:noWrap/>
            <w:hideMark/>
          </w:tcPr>
          <w:p w14:paraId="0BC1FCB8" w14:textId="77777777" w:rsidR="00D80A13" w:rsidRPr="006A13C8" w:rsidRDefault="00D80A13"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Myrica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adenophora</w:t>
            </w:r>
            <w:proofErr w:type="spellEnd"/>
          </w:p>
        </w:tc>
        <w:tc>
          <w:tcPr>
            <w:tcW w:w="1730" w:type="dxa"/>
            <w:gridSpan w:val="2"/>
            <w:hideMark/>
          </w:tcPr>
          <w:p w14:paraId="2C08C7C2" w14:textId="77777777" w:rsidR="00D80A13" w:rsidRPr="006A13C8" w:rsidRDefault="00D80A13"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Myricaceae</w:t>
            </w:r>
            <w:proofErr w:type="spellEnd"/>
          </w:p>
        </w:tc>
        <w:tc>
          <w:tcPr>
            <w:tcW w:w="1135" w:type="dxa"/>
            <w:hideMark/>
          </w:tcPr>
          <w:p w14:paraId="67E417B2" w14:textId="408E781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38FC5485" w14:textId="77777777" w:rsidTr="00DD58E7">
        <w:trPr>
          <w:gridAfter w:val="1"/>
          <w:wAfter w:w="22" w:type="dxa"/>
          <w:cantSplit/>
          <w:trHeight w:val="20"/>
          <w:tblHeader/>
        </w:trPr>
        <w:tc>
          <w:tcPr>
            <w:tcW w:w="1281" w:type="dxa"/>
            <w:hideMark/>
          </w:tcPr>
          <w:p w14:paraId="77373A9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P-22</w:t>
            </w:r>
          </w:p>
        </w:tc>
        <w:tc>
          <w:tcPr>
            <w:tcW w:w="3201" w:type="dxa"/>
            <w:gridSpan w:val="3"/>
            <w:noWrap/>
            <w:hideMark/>
          </w:tcPr>
          <w:p w14:paraId="1CD0629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acrovestone</w:t>
            </w:r>
            <w:proofErr w:type="spellEnd"/>
          </w:p>
        </w:tc>
        <w:tc>
          <w:tcPr>
            <w:tcW w:w="2044" w:type="dxa"/>
            <w:gridSpan w:val="2"/>
            <w:noWrap/>
            <w:hideMark/>
          </w:tcPr>
          <w:p w14:paraId="0164094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Acronychia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peduncolata</w:t>
            </w:r>
            <w:proofErr w:type="spellEnd"/>
          </w:p>
        </w:tc>
        <w:tc>
          <w:tcPr>
            <w:tcW w:w="1730" w:type="dxa"/>
            <w:gridSpan w:val="2"/>
            <w:hideMark/>
          </w:tcPr>
          <w:p w14:paraId="75C41C3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135" w:type="dxa"/>
            <w:hideMark/>
          </w:tcPr>
          <w:p w14:paraId="7F7B51C1" w14:textId="53B40E7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{"citationItems":[{"id":"ITEM-1","itemData":{"DOI":"10.1016/j.phytochem.2013.07.013","ISBN":"1873-3700","ISSN":"00319422","PMID":"23920228","abstract":"The genus Acronychia (Rutaceae) comprise 44 species, most of which are represented by shrubs and small trees, distributed in a wide geographical area of South-Eastern Asia comprising China, India, Malaysia, Indonesia, Australia, and the islands of the western Pacific Ocean. Most of the species of the genus Acronychia have been used for centuries as natural remedies in the ethnomedical traditions of indigenous populations as anti-microbial, anti-fungal, anti-spasmodic, stomachic, anti-pyretic, and anti-haemorragic agent. Moreover fruits and aerial parts are used as food in salads and condiments, while the essential oil obtained from flowers and leaves has been employed in cosmetics production. Phytochemicals isolated from Acronychia spp. include acetophenones, quinoline and acridone alkaloids, flavonoids, cinnamic acids, lignans, coumarins, steroids, and triterpenes. The reported biological activities of the above mentioned natural compounds refer to anti-plasmodial, anti-cancer, anti-oxidant, anti-inflammatory, antifungal, and neuroprotective effects. The aim of this review is to examine in detail from a phytochemical and pharmacologically point of view what is reported in the current literature about the properties of phytopreparations or individual active principles obtained from plants belonging to the Acronychia genus. © 2013 Elsevier Ltd. All rights reserved.","author":[{"dropping-particle":"","family":"Epifano","given":"Francesco","non-dropping-particle":"","parse-names":false,"suffix":""},{"dropping-particle":"","family":"Fiorito","given":"Serena","non-dropping-particle":"","parse-names":false,"suffix":""},{"dropping-particle":"","family":"Genovese","given":"Salvatore","non-dropping-particle":"","parse-names":false,"suffix":""}],"container-title":"Phytochemistry","id":"ITEM-1","issued":{"date-parts":[["2013"]]},"page":"12-18","title":"Phytochemistry and pharmacognosy of the genus Acronychia","type":"article-journal","volume":"95"},"uris":["http://www.mendeley.com/documents/?uuid=e409f950-9e80-49df-acc9-b2bd304ef407"]}],"mendeley":{"formattedCitation":"[14]","plainTextFormattedCitation":"[14]","previouslyFormattedCitation":"[98]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[14]</w:t>
            </w:r>
            <w:r w:rsidRPr="006A13C8">
              <w:rPr>
                <w:rFonts w:ascii="Palatino Linotype" w:hAnsi="Palatino Linotype"/>
                <w:sz w:val="18"/>
                <w:szCs w:val="18"/>
              </w:rPr>
              <w:fldChar w:fldCharType="end"/>
            </w:r>
          </w:p>
        </w:tc>
      </w:tr>
      <w:tr w:rsidR="00D80A13" w:rsidRPr="006A13C8" w14:paraId="3B54CA41" w14:textId="77777777" w:rsidTr="00DD58E7">
        <w:trPr>
          <w:gridAfter w:val="1"/>
          <w:wAfter w:w="22" w:type="dxa"/>
          <w:cantSplit/>
          <w:trHeight w:val="20"/>
          <w:tblHeader/>
        </w:trPr>
        <w:tc>
          <w:tcPr>
            <w:tcW w:w="1281" w:type="dxa"/>
            <w:hideMark/>
          </w:tcPr>
          <w:p w14:paraId="4343527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P-23</w:t>
            </w:r>
          </w:p>
        </w:tc>
        <w:tc>
          <w:tcPr>
            <w:tcW w:w="3201" w:type="dxa"/>
            <w:gridSpan w:val="3"/>
            <w:noWrap/>
            <w:hideMark/>
          </w:tcPr>
          <w:p w14:paraId="08BEE15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actinidione</w:t>
            </w:r>
            <w:proofErr w:type="spellEnd"/>
          </w:p>
        </w:tc>
        <w:tc>
          <w:tcPr>
            <w:tcW w:w="1990" w:type="dxa"/>
            <w:noWrap/>
            <w:hideMark/>
          </w:tcPr>
          <w:p w14:paraId="1DD79F1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84" w:type="dxa"/>
            <w:gridSpan w:val="3"/>
            <w:hideMark/>
          </w:tcPr>
          <w:p w14:paraId="73FF496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35" w:type="dxa"/>
            <w:hideMark/>
          </w:tcPr>
          <w:p w14:paraId="23B03E5A" w14:textId="0454271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59B1BBF0" w14:textId="77777777" w:rsidTr="00DD58E7">
        <w:trPr>
          <w:gridAfter w:val="1"/>
          <w:wAfter w:w="22" w:type="dxa"/>
          <w:cantSplit/>
          <w:trHeight w:val="20"/>
          <w:tblHeader/>
        </w:trPr>
        <w:tc>
          <w:tcPr>
            <w:tcW w:w="1281" w:type="dxa"/>
            <w:hideMark/>
          </w:tcPr>
          <w:p w14:paraId="3EDFE4F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P-24</w:t>
            </w:r>
          </w:p>
        </w:tc>
        <w:tc>
          <w:tcPr>
            <w:tcW w:w="3201" w:type="dxa"/>
            <w:gridSpan w:val="3"/>
            <w:noWrap/>
            <w:hideMark/>
          </w:tcPr>
          <w:p w14:paraId="2E60EC1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aureusidin</w:t>
            </w:r>
            <w:proofErr w:type="spellEnd"/>
          </w:p>
        </w:tc>
        <w:tc>
          <w:tcPr>
            <w:tcW w:w="1990" w:type="dxa"/>
            <w:noWrap/>
            <w:hideMark/>
          </w:tcPr>
          <w:p w14:paraId="574F20C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784" w:type="dxa"/>
            <w:gridSpan w:val="3"/>
            <w:hideMark/>
          </w:tcPr>
          <w:p w14:paraId="11AA338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135" w:type="dxa"/>
            <w:hideMark/>
          </w:tcPr>
          <w:p w14:paraId="4986F6AA" w14:textId="091B641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[15]","plainTextFormattedCitation":"[15]","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[15]</w:t>
            </w:r>
            <w:r w:rsidRPr="006A13C8">
              <w:rPr>
                <w:rFonts w:ascii="Palatino Linotype" w:hAnsi="Palatino Linotype"/>
                <w:sz w:val="18"/>
                <w:szCs w:val="18"/>
              </w:rPr>
              <w:fldChar w:fldCharType="end"/>
            </w:r>
          </w:p>
        </w:tc>
      </w:tr>
      <w:tr w:rsidR="00D80A13" w:rsidRPr="006A13C8" w14:paraId="58264580" w14:textId="77777777" w:rsidTr="00DD58E7">
        <w:trPr>
          <w:gridAfter w:val="1"/>
          <w:wAfter w:w="22" w:type="dxa"/>
          <w:cantSplit/>
          <w:trHeight w:val="20"/>
          <w:tblHeader/>
        </w:trPr>
        <w:tc>
          <w:tcPr>
            <w:tcW w:w="1281" w:type="dxa"/>
            <w:vMerge w:val="restart"/>
            <w:hideMark/>
          </w:tcPr>
          <w:p w14:paraId="1283BA6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P-25</w:t>
            </w:r>
          </w:p>
        </w:tc>
        <w:tc>
          <w:tcPr>
            <w:tcW w:w="3190" w:type="dxa"/>
            <w:gridSpan w:val="2"/>
            <w:vMerge w:val="restart"/>
            <w:noWrap/>
            <w:hideMark/>
          </w:tcPr>
          <w:p w14:paraId="629307E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caffeic</w:t>
            </w:r>
            <w:proofErr w:type="spellEnd"/>
            <w:r w:rsidRPr="006A13C8">
              <w:rPr>
                <w:rFonts w:ascii="Palatino Linotype" w:hAnsi="Palatino Linotype"/>
                <w:sz w:val="18"/>
                <w:szCs w:val="18"/>
              </w:rPr>
              <w:t xml:space="preserve"> acid </w:t>
            </w:r>
          </w:p>
        </w:tc>
        <w:tc>
          <w:tcPr>
            <w:tcW w:w="2001" w:type="dxa"/>
            <w:gridSpan w:val="2"/>
            <w:noWrap/>
            <w:hideMark/>
          </w:tcPr>
          <w:p w14:paraId="3DA37792"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Nasturtium </w:t>
            </w:r>
            <w:proofErr w:type="spellStart"/>
            <w:r w:rsidRPr="006A13C8">
              <w:rPr>
                <w:rFonts w:ascii="Palatino Linotype" w:hAnsi="Palatino Linotype"/>
                <w:i/>
                <w:sz w:val="18"/>
                <w:szCs w:val="18"/>
              </w:rPr>
              <w:t>officinale</w:t>
            </w:r>
            <w:proofErr w:type="spellEnd"/>
          </w:p>
        </w:tc>
        <w:tc>
          <w:tcPr>
            <w:tcW w:w="1784" w:type="dxa"/>
            <w:gridSpan w:val="3"/>
            <w:hideMark/>
          </w:tcPr>
          <w:p w14:paraId="432EF48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135" w:type="dxa"/>
            <w:hideMark/>
          </w:tcPr>
          <w:p w14:paraId="7B67CCBC" w14:textId="42D674B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{"citationItems":[{"id":"ITEM-1","itemData":{"DOI":"10.1080/19476337.2013.769025","ISBN":"1947-6337","ISSN":"19476337","abstract":"The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glucosnastrutiin. The results achieved showed that baby-leaf watercress can provide high contents of antioxidant compounds at levels even superior to similar adult plant material.\\nThe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author":[{"dropping-particle":"","family":"Aires","given":"Alfredo","non-dropping-particle":"","parse-names":false,"suffix":""},{"dropping-particle":"","family":"Carvalho","given":"Rosa","non-dropping-particle":"","parse-names":false,"suffix":""},{"dropping-particle":"","family":"Rosa","given":"Eduardo A.S.","non-dropping-particle":"","parse-names":false,"suffix":""},{"dropping-particle":"","family":"Saavedra","given":"Maria J.","non-dropping-particle":"","parse-names":false,"suffix":""}],"container-title":"CYTA - Journal of Food","id":"ITEM-1","issue":"4","issued":{"date-parts":[["2013"]]},"page":"343-351","title":"Phytochemical characterization and antioxidant properties of baby-leaf watercress produced under organic production system","type":"article-journal","volume":"11"},"uris":["http://www.mendeley.com/documents/?uuid=024f6641-cc25-4b84-a03d-735f704ef8a1"]}],"mendeley":{"formattedCitation":"[16]","plainTextFormattedCitation":"[16]","previouslyFormattedCitation":"[78]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[16]</w:t>
            </w:r>
            <w:r w:rsidRPr="006A13C8">
              <w:rPr>
                <w:rFonts w:ascii="Palatino Linotype" w:hAnsi="Palatino Linotype"/>
                <w:sz w:val="18"/>
                <w:szCs w:val="18"/>
              </w:rPr>
              <w:fldChar w:fldCharType="end"/>
            </w:r>
          </w:p>
        </w:tc>
      </w:tr>
      <w:tr w:rsidR="00D80A13" w:rsidRPr="006A13C8" w14:paraId="1A20597A" w14:textId="77777777" w:rsidTr="00DD58E7">
        <w:trPr>
          <w:gridAfter w:val="1"/>
          <w:wAfter w:w="22" w:type="dxa"/>
          <w:cantSplit/>
          <w:trHeight w:val="20"/>
          <w:tblHeader/>
        </w:trPr>
        <w:tc>
          <w:tcPr>
            <w:tcW w:w="1281" w:type="dxa"/>
            <w:vMerge/>
            <w:hideMark/>
          </w:tcPr>
          <w:p w14:paraId="4F452D6B" w14:textId="77777777" w:rsidR="00D80A13" w:rsidRPr="006A13C8" w:rsidRDefault="00D80A13" w:rsidP="00DD58E7">
            <w:pPr>
              <w:rPr>
                <w:rFonts w:ascii="Palatino Linotype" w:hAnsi="Palatino Linotype"/>
                <w:sz w:val="18"/>
                <w:szCs w:val="18"/>
              </w:rPr>
            </w:pPr>
          </w:p>
        </w:tc>
        <w:tc>
          <w:tcPr>
            <w:tcW w:w="3190" w:type="dxa"/>
            <w:gridSpan w:val="2"/>
            <w:vMerge/>
            <w:hideMark/>
          </w:tcPr>
          <w:p w14:paraId="2BEC4D9F" w14:textId="77777777" w:rsidR="00D80A13" w:rsidRPr="006A13C8" w:rsidRDefault="00D80A13" w:rsidP="00DD58E7">
            <w:pPr>
              <w:rPr>
                <w:rFonts w:ascii="Palatino Linotype" w:hAnsi="Palatino Linotype"/>
                <w:sz w:val="18"/>
                <w:szCs w:val="18"/>
              </w:rPr>
            </w:pPr>
          </w:p>
        </w:tc>
        <w:tc>
          <w:tcPr>
            <w:tcW w:w="2001" w:type="dxa"/>
            <w:gridSpan w:val="2"/>
            <w:noWrap/>
            <w:hideMark/>
          </w:tcPr>
          <w:p w14:paraId="236A87E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784" w:type="dxa"/>
            <w:gridSpan w:val="3"/>
            <w:hideMark/>
          </w:tcPr>
          <w:p w14:paraId="48EBA8A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13B1769E" w14:textId="6511F04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443B62C5" w14:textId="77777777" w:rsidTr="00DD58E7">
        <w:trPr>
          <w:gridAfter w:val="1"/>
          <w:wAfter w:w="22" w:type="dxa"/>
          <w:cantSplit/>
          <w:trHeight w:val="20"/>
          <w:tblHeader/>
        </w:trPr>
        <w:tc>
          <w:tcPr>
            <w:tcW w:w="1281" w:type="dxa"/>
            <w:vMerge/>
            <w:hideMark/>
          </w:tcPr>
          <w:p w14:paraId="66155B22" w14:textId="77777777" w:rsidR="00D80A13" w:rsidRPr="006A13C8" w:rsidRDefault="00D80A13" w:rsidP="00DD58E7">
            <w:pPr>
              <w:rPr>
                <w:rFonts w:ascii="Palatino Linotype" w:hAnsi="Palatino Linotype"/>
                <w:sz w:val="18"/>
                <w:szCs w:val="18"/>
              </w:rPr>
            </w:pPr>
          </w:p>
        </w:tc>
        <w:tc>
          <w:tcPr>
            <w:tcW w:w="3190" w:type="dxa"/>
            <w:gridSpan w:val="2"/>
            <w:vMerge/>
            <w:hideMark/>
          </w:tcPr>
          <w:p w14:paraId="5C5621EF" w14:textId="77777777" w:rsidR="00D80A13" w:rsidRPr="006A13C8" w:rsidRDefault="00D80A13" w:rsidP="00DD58E7">
            <w:pPr>
              <w:rPr>
                <w:rFonts w:ascii="Palatino Linotype" w:hAnsi="Palatino Linotype"/>
                <w:sz w:val="18"/>
                <w:szCs w:val="18"/>
              </w:rPr>
            </w:pPr>
          </w:p>
        </w:tc>
        <w:tc>
          <w:tcPr>
            <w:tcW w:w="2001" w:type="dxa"/>
            <w:gridSpan w:val="2"/>
            <w:noWrap/>
            <w:hideMark/>
          </w:tcPr>
          <w:p w14:paraId="6F60ADF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784" w:type="dxa"/>
            <w:gridSpan w:val="3"/>
            <w:hideMark/>
          </w:tcPr>
          <w:p w14:paraId="6AFE6B9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3D717251" w14:textId="7F52500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16FE549F" w14:textId="77777777" w:rsidTr="00DD58E7">
        <w:trPr>
          <w:gridAfter w:val="1"/>
          <w:wAfter w:w="22" w:type="dxa"/>
          <w:cantSplit/>
          <w:trHeight w:val="20"/>
          <w:tblHeader/>
        </w:trPr>
        <w:tc>
          <w:tcPr>
            <w:tcW w:w="1281" w:type="dxa"/>
            <w:vMerge/>
            <w:hideMark/>
          </w:tcPr>
          <w:p w14:paraId="3548F523" w14:textId="77777777" w:rsidR="00D80A13" w:rsidRPr="006A13C8" w:rsidRDefault="00D80A13" w:rsidP="00DD58E7">
            <w:pPr>
              <w:rPr>
                <w:rFonts w:ascii="Palatino Linotype" w:hAnsi="Palatino Linotype"/>
                <w:sz w:val="18"/>
                <w:szCs w:val="18"/>
              </w:rPr>
            </w:pPr>
          </w:p>
        </w:tc>
        <w:tc>
          <w:tcPr>
            <w:tcW w:w="3190" w:type="dxa"/>
            <w:gridSpan w:val="2"/>
            <w:vMerge/>
            <w:hideMark/>
          </w:tcPr>
          <w:p w14:paraId="4AF103D3" w14:textId="77777777" w:rsidR="00D80A13" w:rsidRPr="006A13C8" w:rsidRDefault="00D80A13" w:rsidP="00DD58E7">
            <w:pPr>
              <w:rPr>
                <w:rFonts w:ascii="Palatino Linotype" w:hAnsi="Palatino Linotype"/>
                <w:sz w:val="18"/>
                <w:szCs w:val="18"/>
              </w:rPr>
            </w:pPr>
          </w:p>
        </w:tc>
        <w:tc>
          <w:tcPr>
            <w:tcW w:w="2001" w:type="dxa"/>
            <w:gridSpan w:val="2"/>
            <w:noWrap/>
            <w:hideMark/>
          </w:tcPr>
          <w:p w14:paraId="1B2C93C4"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784" w:type="dxa"/>
            <w:gridSpan w:val="3"/>
            <w:hideMark/>
          </w:tcPr>
          <w:p w14:paraId="182D7F1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135" w:type="dxa"/>
            <w:hideMark/>
          </w:tcPr>
          <w:p w14:paraId="2470D093" w14:textId="590AA1A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3AEDBC4C" w14:textId="77777777" w:rsidTr="00DD58E7">
        <w:trPr>
          <w:gridAfter w:val="1"/>
          <w:wAfter w:w="22" w:type="dxa"/>
          <w:cantSplit/>
          <w:trHeight w:val="20"/>
          <w:tblHeader/>
        </w:trPr>
        <w:tc>
          <w:tcPr>
            <w:tcW w:w="1281" w:type="dxa"/>
            <w:vMerge/>
            <w:hideMark/>
          </w:tcPr>
          <w:p w14:paraId="36011A99" w14:textId="77777777" w:rsidR="00D80A13" w:rsidRPr="006A13C8" w:rsidRDefault="00D80A13" w:rsidP="00DD58E7">
            <w:pPr>
              <w:rPr>
                <w:rFonts w:ascii="Palatino Linotype" w:hAnsi="Palatino Linotype"/>
                <w:sz w:val="18"/>
                <w:szCs w:val="18"/>
              </w:rPr>
            </w:pPr>
          </w:p>
        </w:tc>
        <w:tc>
          <w:tcPr>
            <w:tcW w:w="3190" w:type="dxa"/>
            <w:gridSpan w:val="2"/>
            <w:vMerge/>
            <w:hideMark/>
          </w:tcPr>
          <w:p w14:paraId="63663A51" w14:textId="77777777" w:rsidR="00D80A13" w:rsidRPr="006A13C8" w:rsidRDefault="00D80A13" w:rsidP="00DD58E7">
            <w:pPr>
              <w:rPr>
                <w:rFonts w:ascii="Palatino Linotype" w:hAnsi="Palatino Linotype"/>
                <w:sz w:val="18"/>
                <w:szCs w:val="18"/>
              </w:rPr>
            </w:pPr>
          </w:p>
        </w:tc>
        <w:tc>
          <w:tcPr>
            <w:tcW w:w="2001" w:type="dxa"/>
            <w:gridSpan w:val="2"/>
            <w:noWrap/>
            <w:hideMark/>
          </w:tcPr>
          <w:p w14:paraId="63D8345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Lagenaria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siceraria</w:t>
            </w:r>
            <w:proofErr w:type="spellEnd"/>
          </w:p>
        </w:tc>
        <w:tc>
          <w:tcPr>
            <w:tcW w:w="1784" w:type="dxa"/>
            <w:gridSpan w:val="3"/>
            <w:hideMark/>
          </w:tcPr>
          <w:p w14:paraId="785D555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135" w:type="dxa"/>
            <w:hideMark/>
          </w:tcPr>
          <w:p w14:paraId="2FA07D25" w14:textId="5026501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4C9A8835" w14:textId="77777777" w:rsidTr="00DD58E7">
        <w:trPr>
          <w:gridAfter w:val="1"/>
          <w:wAfter w:w="22" w:type="dxa"/>
          <w:cantSplit/>
          <w:trHeight w:val="20"/>
          <w:tblHeader/>
        </w:trPr>
        <w:tc>
          <w:tcPr>
            <w:tcW w:w="1281" w:type="dxa"/>
            <w:vMerge/>
            <w:hideMark/>
          </w:tcPr>
          <w:p w14:paraId="4D5D90DE" w14:textId="77777777" w:rsidR="00D80A13" w:rsidRPr="006A13C8" w:rsidRDefault="00D80A13" w:rsidP="00DD58E7">
            <w:pPr>
              <w:rPr>
                <w:rFonts w:ascii="Palatino Linotype" w:hAnsi="Palatino Linotype"/>
                <w:sz w:val="18"/>
                <w:szCs w:val="18"/>
              </w:rPr>
            </w:pPr>
          </w:p>
        </w:tc>
        <w:tc>
          <w:tcPr>
            <w:tcW w:w="3190" w:type="dxa"/>
            <w:gridSpan w:val="2"/>
            <w:vMerge/>
            <w:hideMark/>
          </w:tcPr>
          <w:p w14:paraId="198B65A6" w14:textId="77777777" w:rsidR="00D80A13" w:rsidRPr="006A13C8" w:rsidRDefault="00D80A13" w:rsidP="00DD58E7">
            <w:pPr>
              <w:rPr>
                <w:rFonts w:ascii="Palatino Linotype" w:hAnsi="Palatino Linotype"/>
                <w:sz w:val="18"/>
                <w:szCs w:val="18"/>
              </w:rPr>
            </w:pPr>
          </w:p>
        </w:tc>
        <w:tc>
          <w:tcPr>
            <w:tcW w:w="2001" w:type="dxa"/>
            <w:gridSpan w:val="2"/>
            <w:noWrap/>
            <w:hideMark/>
          </w:tcPr>
          <w:p w14:paraId="13C7525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r w:rsidRPr="006A13C8">
              <w:rPr>
                <w:rFonts w:ascii="Palatino Linotype" w:hAnsi="Palatino Linotype"/>
                <w:sz w:val="18"/>
                <w:szCs w:val="18"/>
              </w:rPr>
              <w:t xml:space="preserve"> f. </w:t>
            </w:r>
            <w:proofErr w:type="spellStart"/>
            <w:r w:rsidRPr="006A13C8">
              <w:rPr>
                <w:rFonts w:ascii="Palatino Linotype" w:hAnsi="Palatino Linotype"/>
                <w:i/>
                <w:sz w:val="18"/>
                <w:szCs w:val="18"/>
              </w:rPr>
              <w:t>aureostriatus</w:t>
            </w:r>
            <w:proofErr w:type="spellEnd"/>
            <w:r w:rsidRPr="006A13C8">
              <w:rPr>
                <w:rFonts w:ascii="Palatino Linotype" w:hAnsi="Palatino Linotype"/>
                <w:sz w:val="18"/>
                <w:szCs w:val="18"/>
              </w:rPr>
              <w:t xml:space="preserve"> </w:t>
            </w:r>
          </w:p>
        </w:tc>
        <w:tc>
          <w:tcPr>
            <w:tcW w:w="1784" w:type="dxa"/>
            <w:gridSpan w:val="3"/>
            <w:hideMark/>
          </w:tcPr>
          <w:p w14:paraId="60AEC6E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2C12141E" w14:textId="15C5427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14413C62" w14:textId="77777777" w:rsidTr="00DD58E7">
        <w:trPr>
          <w:gridAfter w:val="1"/>
          <w:wAfter w:w="22" w:type="dxa"/>
          <w:cantSplit/>
          <w:trHeight w:val="20"/>
          <w:tblHeader/>
        </w:trPr>
        <w:tc>
          <w:tcPr>
            <w:tcW w:w="1281" w:type="dxa"/>
            <w:vMerge/>
            <w:hideMark/>
          </w:tcPr>
          <w:p w14:paraId="5F6833C4" w14:textId="77777777" w:rsidR="00D80A13" w:rsidRPr="006A13C8" w:rsidRDefault="00D80A13" w:rsidP="00DD58E7">
            <w:pPr>
              <w:rPr>
                <w:rFonts w:ascii="Palatino Linotype" w:hAnsi="Palatino Linotype"/>
                <w:sz w:val="18"/>
                <w:szCs w:val="18"/>
              </w:rPr>
            </w:pPr>
          </w:p>
        </w:tc>
        <w:tc>
          <w:tcPr>
            <w:tcW w:w="3190" w:type="dxa"/>
            <w:gridSpan w:val="2"/>
            <w:vMerge/>
            <w:hideMark/>
          </w:tcPr>
          <w:p w14:paraId="3B96D03A" w14:textId="77777777" w:rsidR="00D80A13" w:rsidRPr="006A13C8" w:rsidRDefault="00D80A13" w:rsidP="00DD58E7">
            <w:pPr>
              <w:rPr>
                <w:rFonts w:ascii="Palatino Linotype" w:hAnsi="Palatino Linotype"/>
                <w:sz w:val="18"/>
                <w:szCs w:val="18"/>
              </w:rPr>
            </w:pPr>
          </w:p>
        </w:tc>
        <w:tc>
          <w:tcPr>
            <w:tcW w:w="2001" w:type="dxa"/>
            <w:gridSpan w:val="2"/>
            <w:noWrap/>
            <w:hideMark/>
          </w:tcPr>
          <w:p w14:paraId="23BF1BB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r w:rsidRPr="006A13C8">
              <w:rPr>
                <w:rFonts w:ascii="Palatino Linotype" w:hAnsi="Palatino Linotype"/>
                <w:i/>
                <w:sz w:val="18"/>
                <w:szCs w:val="18"/>
              </w:rPr>
              <w:t>,</w:t>
            </w:r>
          </w:p>
        </w:tc>
        <w:tc>
          <w:tcPr>
            <w:tcW w:w="1784" w:type="dxa"/>
            <w:gridSpan w:val="3"/>
            <w:hideMark/>
          </w:tcPr>
          <w:p w14:paraId="7597CCE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5B9C3F9C" w14:textId="6A6CB9E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5C9D99AC" w14:textId="77777777" w:rsidTr="00DD58E7">
        <w:trPr>
          <w:gridAfter w:val="1"/>
          <w:wAfter w:w="22" w:type="dxa"/>
          <w:cantSplit/>
          <w:trHeight w:val="20"/>
          <w:tblHeader/>
        </w:trPr>
        <w:tc>
          <w:tcPr>
            <w:tcW w:w="1281" w:type="dxa"/>
          </w:tcPr>
          <w:p w14:paraId="25B646F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P-26</w:t>
            </w:r>
          </w:p>
        </w:tc>
        <w:tc>
          <w:tcPr>
            <w:tcW w:w="3190" w:type="dxa"/>
            <w:gridSpan w:val="2"/>
            <w:noWrap/>
          </w:tcPr>
          <w:p w14:paraId="5CCDDAA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cardanols</w:t>
            </w:r>
            <w:proofErr w:type="spellEnd"/>
          </w:p>
        </w:tc>
        <w:tc>
          <w:tcPr>
            <w:tcW w:w="2001" w:type="dxa"/>
            <w:gridSpan w:val="2"/>
            <w:noWrap/>
          </w:tcPr>
          <w:p w14:paraId="604B3AB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Harpephyllum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caffrum</w:t>
            </w:r>
            <w:proofErr w:type="spellEnd"/>
          </w:p>
        </w:tc>
        <w:tc>
          <w:tcPr>
            <w:tcW w:w="1784" w:type="dxa"/>
            <w:gridSpan w:val="3"/>
          </w:tcPr>
          <w:p w14:paraId="4117B7A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Anacardiaceae</w:t>
            </w:r>
            <w:proofErr w:type="spellEnd"/>
            <w:r w:rsidRPr="006A13C8">
              <w:rPr>
                <w:rFonts w:ascii="Palatino Linotype" w:hAnsi="Palatino Linotype"/>
                <w:sz w:val="18"/>
                <w:szCs w:val="18"/>
              </w:rPr>
              <w:t>,</w:t>
            </w:r>
          </w:p>
        </w:tc>
        <w:tc>
          <w:tcPr>
            <w:tcW w:w="1135" w:type="dxa"/>
          </w:tcPr>
          <w:p w14:paraId="45EE28BC" w14:textId="5F0703CF"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{"citationItems":[{"id":"ITEM-1","itemData":{"DOI":"10.1080/03601234.2014.951578","ISBN":"03601234 (ISSN)","ISSN":"15324109","PMID":"25310809","abstract":"Antioxidant activity in edible fruits is an important characteristic in the choice of fruits for human consumption, and has profound influence on nutrition and health. Two pharmacologically active triterpenoids, β-sitosterol and lupeol, and the powerful flavan-3-ol antioxidant, (+)-catechin, were isolated from the edible fruits of Harpephyllum caffrum while a mixture of cardanols, an alkyl p-coumaric acid ester, and (+)-catechin were isolated from the stem bark. This is the first report of these compounds being isolated from this plant. The antioxidant capacity of (+)-catechin was higher than the other isolated compounds as well as the known antioxidant, ascorbic acid.","author":[{"dropping-particle":"","family":"Moodley","given":"Roshila","non-dropping-particle":"","parse-names":false,"suffix":""},{"dropping-particle":"","family":"Koorbanally","given":"Neil A.","non-dropping-particle":"","parse-names":false,"suffix":""},{"dropping-particle":"","family":"Shahidul Islam","given":"M. D.","non-dropping-particle":"","parse-names":false,"suffix":""},{"dropping-particle":"","family":"Jonnalagadda","given":"Sreekanth B.","non-dropping-particle":"","parse-names":false,"suffix":""}],"container-title":"Journal of Environmental Science and Health - Part B Pesticides, Food Contaminants, and Agricultural Wastes","id":"ITEM-1","issue":"12","issued":{"date-parts":[["2014"]]},"page":"938-944","title":"Structure and antioxidant activity of phenolic compounds isolated from the edible fruits and stem bark of Harpephyllum caffrum","type":"article-journal","volume":"49"},"uris":["http://www.mendeley.com/documents/?uuid=2dc54fc0-ec64-4e6c-bce1-20147ac3c2f1"]}],"mendeley":{"formattedCitation":"[21]","plainTextFormattedCitation":"[21]","previouslyFormattedCitation":"[99]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[21]</w:t>
            </w:r>
            <w:r w:rsidRPr="006A13C8">
              <w:rPr>
                <w:rFonts w:ascii="Palatino Linotype" w:hAnsi="Palatino Linotype"/>
                <w:sz w:val="18"/>
                <w:szCs w:val="18"/>
              </w:rPr>
              <w:fldChar w:fldCharType="end"/>
            </w:r>
          </w:p>
        </w:tc>
      </w:tr>
      <w:tr w:rsidR="00D80A13" w:rsidRPr="006A13C8" w14:paraId="5DE9DC3C" w14:textId="77777777" w:rsidTr="00DD58E7">
        <w:trPr>
          <w:gridAfter w:val="1"/>
          <w:wAfter w:w="22" w:type="dxa"/>
          <w:cantSplit/>
          <w:trHeight w:val="20"/>
          <w:tblHeader/>
        </w:trPr>
        <w:tc>
          <w:tcPr>
            <w:tcW w:w="1281" w:type="dxa"/>
            <w:vMerge w:val="restart"/>
            <w:hideMark/>
          </w:tcPr>
          <w:p w14:paraId="251D527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P-27</w:t>
            </w:r>
          </w:p>
        </w:tc>
        <w:tc>
          <w:tcPr>
            <w:tcW w:w="3190" w:type="dxa"/>
            <w:gridSpan w:val="2"/>
            <w:vMerge w:val="restart"/>
            <w:noWrap/>
            <w:hideMark/>
          </w:tcPr>
          <w:p w14:paraId="70F1B08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carvacrol</w:t>
            </w:r>
            <w:proofErr w:type="spellEnd"/>
            <w:r w:rsidRPr="006A13C8">
              <w:rPr>
                <w:rFonts w:ascii="Palatino Linotype" w:hAnsi="Palatino Linotype"/>
                <w:sz w:val="18"/>
                <w:szCs w:val="18"/>
              </w:rPr>
              <w:t xml:space="preserve"> </w:t>
            </w:r>
          </w:p>
        </w:tc>
        <w:tc>
          <w:tcPr>
            <w:tcW w:w="2001" w:type="dxa"/>
            <w:gridSpan w:val="2"/>
            <w:noWrap/>
            <w:hideMark/>
          </w:tcPr>
          <w:p w14:paraId="030D9984"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784" w:type="dxa"/>
            <w:gridSpan w:val="3"/>
            <w:hideMark/>
          </w:tcPr>
          <w:p w14:paraId="3BC6FD3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5BEE3EBE" w14:textId="0F42CA8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[22]","plainTextFormattedCitation":"[22]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[22]</w:t>
            </w:r>
            <w:r w:rsidRPr="006A13C8">
              <w:rPr>
                <w:rFonts w:ascii="Palatino Linotype" w:hAnsi="Palatino Linotype"/>
                <w:sz w:val="18"/>
                <w:szCs w:val="18"/>
              </w:rPr>
              <w:fldChar w:fldCharType="end"/>
            </w:r>
          </w:p>
        </w:tc>
      </w:tr>
      <w:tr w:rsidR="00D80A13" w:rsidRPr="006A13C8" w14:paraId="47EC2D2F" w14:textId="77777777" w:rsidTr="00DD58E7">
        <w:trPr>
          <w:gridAfter w:val="1"/>
          <w:wAfter w:w="22" w:type="dxa"/>
          <w:cantSplit/>
          <w:trHeight w:val="20"/>
          <w:tblHeader/>
        </w:trPr>
        <w:tc>
          <w:tcPr>
            <w:tcW w:w="1281" w:type="dxa"/>
            <w:vMerge/>
            <w:hideMark/>
          </w:tcPr>
          <w:p w14:paraId="6FB2C222" w14:textId="77777777" w:rsidR="00D80A13" w:rsidRPr="006A13C8" w:rsidRDefault="00D80A13" w:rsidP="00DD58E7">
            <w:pPr>
              <w:rPr>
                <w:rFonts w:ascii="Palatino Linotype" w:hAnsi="Palatino Linotype"/>
                <w:sz w:val="18"/>
                <w:szCs w:val="18"/>
              </w:rPr>
            </w:pPr>
          </w:p>
        </w:tc>
        <w:tc>
          <w:tcPr>
            <w:tcW w:w="3190" w:type="dxa"/>
            <w:gridSpan w:val="2"/>
            <w:vMerge/>
            <w:hideMark/>
          </w:tcPr>
          <w:p w14:paraId="37CE9879" w14:textId="77777777" w:rsidR="00D80A13" w:rsidRPr="006A13C8" w:rsidRDefault="00D80A13" w:rsidP="00DD58E7">
            <w:pPr>
              <w:rPr>
                <w:rFonts w:ascii="Palatino Linotype" w:hAnsi="Palatino Linotype"/>
                <w:sz w:val="18"/>
                <w:szCs w:val="18"/>
              </w:rPr>
            </w:pPr>
          </w:p>
        </w:tc>
        <w:tc>
          <w:tcPr>
            <w:tcW w:w="2001" w:type="dxa"/>
            <w:gridSpan w:val="2"/>
            <w:noWrap/>
            <w:hideMark/>
          </w:tcPr>
          <w:p w14:paraId="0BBC393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Nigella sativa </w:t>
            </w:r>
          </w:p>
        </w:tc>
        <w:tc>
          <w:tcPr>
            <w:tcW w:w="1784" w:type="dxa"/>
            <w:gridSpan w:val="3"/>
            <w:hideMark/>
          </w:tcPr>
          <w:p w14:paraId="4EEAE17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Ranunculaceae</w:t>
            </w:r>
            <w:proofErr w:type="spellEnd"/>
          </w:p>
        </w:tc>
        <w:tc>
          <w:tcPr>
            <w:tcW w:w="1135" w:type="dxa"/>
            <w:hideMark/>
          </w:tcPr>
          <w:p w14:paraId="23D89C2D" w14:textId="5085119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{"citationItems":[{"id":"ITEM-1","itemData":{"DOI":"10.1016/S1875-5364(16)30088-7","ISBN":"1875-5364 (Electronic)\r1875-5364 (Linking)","ISSN":"18755364","PMID":"28236403","abstract":"Black seed (Nigella sativa) is an annual flowering plant from Ranunculaceae family, native to southwest Asia. This plant has many food and medicinal uses. The use of its seeds and oil is common for treatment of many diseases, including rheumatoid arthritis, asthma, inflammatory diseases, diabetes and digestive diseases. The purpose of this study was to provide a comprehensive review on the scientific reports that have been published about N. sativa. The facts and statistics presented in this review article were gathered from the journals accessible in creditable databases such as Science Direct, Medline, PubMed, Scopus, EBSCO, EMBASE, SID and IranMedex. The keywords searched in Persian and English books on medicinal plants and traditional medicine, as well as the above reputable databases were “Black seed”, ”Nigella sativa“, “therapeutic effect”, and “medicinal plant”. The results showed that N. sativa has many biological effects such as anti-inflammatory, anti-hyperlipidemic, anti-microbial, anti-cancer, anti-oxidant, anti-diabetic, anti-hypertensive, and wound healing activities. It also has effects on reproductive, digestive, immune and central nervous systems, such as anticonvulsant and analgesic activities. In summary, it can be used as a valuable plant for production of new drugs for treatment of many diseases.","author":[{"dropping-particle":"","family":"Kooti","given":"Wesam","non-dropping-particle":"","parse-names":false,"suffix":""},{"dropping-particle":"","family":"Hasanzadeh-Noohi","given":"Zahra","non-dropping-particle":"","parse-names":false,"suffix":""},{"dropping-particle":"","family":"Sharafi-Ahvazi","given":"Naim","non-dropping-particle":"","parse-names":false,"suffix":""},{"dropping-particle":"","family":"Asadi-Samani","given":"Majid","non-dropping-particle":"","parse-names":false,"suffix":""},{"dropping-particle":"","family":"Ashtary-Larky","given":"Damoon","non-dropping-particle":"","parse-names":false,"suffix":""}],"container-title":"Chinese Journal of Natural Medicines","id":"ITEM-1","issue":"10","issued":{"date-parts":[["2016"]]},"page":"732-745","title":"Phytochemistry, pharmacology, and therapeutic uses of black seed (Nigella sativa)","type":"article-journal","volume":"14"},"uris":["http://www.mendeley.com/documents/?uuid=74cfd3cf-74d8-479e-9702-d8d6d1a1bd2a"]}],"mendeley":{"formattedCitation":"[23]","plainTextFormattedCitation":"[23]","previouslyFormattedCitation":"[101]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[23]</w:t>
            </w:r>
            <w:r w:rsidRPr="006A13C8">
              <w:rPr>
                <w:rFonts w:ascii="Palatino Linotype" w:hAnsi="Palatino Linotype"/>
                <w:sz w:val="18"/>
                <w:szCs w:val="18"/>
              </w:rPr>
              <w:fldChar w:fldCharType="end"/>
            </w:r>
          </w:p>
        </w:tc>
      </w:tr>
      <w:tr w:rsidR="00D80A13" w:rsidRPr="006A13C8" w14:paraId="3C5A4184" w14:textId="77777777" w:rsidTr="00DD58E7">
        <w:trPr>
          <w:gridAfter w:val="1"/>
          <w:wAfter w:w="22" w:type="dxa"/>
          <w:cantSplit/>
          <w:trHeight w:val="20"/>
          <w:tblHeader/>
        </w:trPr>
        <w:tc>
          <w:tcPr>
            <w:tcW w:w="1281" w:type="dxa"/>
            <w:vMerge w:val="restart"/>
            <w:hideMark/>
          </w:tcPr>
          <w:p w14:paraId="4A8E3ED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P-28</w:t>
            </w:r>
          </w:p>
        </w:tc>
        <w:tc>
          <w:tcPr>
            <w:tcW w:w="3190" w:type="dxa"/>
            <w:gridSpan w:val="2"/>
            <w:vMerge w:val="restart"/>
            <w:noWrap/>
            <w:hideMark/>
          </w:tcPr>
          <w:p w14:paraId="4E0C8A2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chlorogenic</w:t>
            </w:r>
            <w:proofErr w:type="spellEnd"/>
            <w:r w:rsidRPr="006A13C8">
              <w:rPr>
                <w:rFonts w:ascii="Palatino Linotype" w:hAnsi="Palatino Linotype"/>
                <w:sz w:val="18"/>
                <w:szCs w:val="18"/>
              </w:rPr>
              <w:t xml:space="preserve"> acid </w:t>
            </w:r>
          </w:p>
        </w:tc>
        <w:tc>
          <w:tcPr>
            <w:tcW w:w="2001" w:type="dxa"/>
            <w:gridSpan w:val="2"/>
            <w:noWrap/>
            <w:hideMark/>
          </w:tcPr>
          <w:p w14:paraId="521BE24A"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Nasturtium </w:t>
            </w:r>
            <w:proofErr w:type="spellStart"/>
            <w:r w:rsidRPr="006A13C8">
              <w:rPr>
                <w:rFonts w:ascii="Palatino Linotype" w:hAnsi="Palatino Linotype"/>
                <w:i/>
                <w:sz w:val="18"/>
                <w:szCs w:val="18"/>
              </w:rPr>
              <w:t>officinale</w:t>
            </w:r>
            <w:proofErr w:type="spellEnd"/>
          </w:p>
        </w:tc>
        <w:tc>
          <w:tcPr>
            <w:tcW w:w="1784" w:type="dxa"/>
            <w:gridSpan w:val="3"/>
            <w:hideMark/>
          </w:tcPr>
          <w:p w14:paraId="12C5039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135" w:type="dxa"/>
            <w:hideMark/>
          </w:tcPr>
          <w:p w14:paraId="2B28192B" w14:textId="6882A6C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{"citationItems":[{"id":"ITEM-1","itemData":{"DOI":"10.1080/19476337.2013.769025","ISBN":"1947-6337","ISSN":"19476337","abstract":"The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glucosnastrutiin. The results achieved showed that baby-leaf watercress can provide high contents of antioxidant compounds at levels even superior to similar adult plant material.\\nThe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author":[{"dropping-particle":"","family":"Aires","given":"Alfredo","non-dropping-particle":"","parse-names":false,"suffix":""},{"dropping-particle":"","family":"Carvalho","given":"Rosa","non-dropping-particle":"","parse-names":false,"suffix":""},{"dropping-particle":"","family":"Rosa","given":"Eduardo A.S.","non-dropping-particle":"","parse-names":false,"suffix":""},{"dropping-particle":"","family":"Saavedra","given":"Maria J.","non-dropping-particle":"","parse-names":false,"suffix":""}],"container-title":"CYTA - Journal of Food","id":"ITEM-1","issue":"4","issued":{"date-parts":[["2013"]]},"page":"343-351","title":"Phytochemical characterization and antioxidant properties of baby-leaf watercress produced under organic production system","type":"article-journal","volume":"11"},"uris":["http://www.mendeley.com/documents/?uuid=024f6641-cc25-4b84-a03d-735f704ef8a1"]}],"mendeley":{"formattedCitation":"[16]","plainTextFormattedCitation":"[16]","previouslyFormattedCitation":"[78]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[16]</w:t>
            </w:r>
            <w:r w:rsidRPr="006A13C8">
              <w:rPr>
                <w:rFonts w:ascii="Palatino Linotype" w:hAnsi="Palatino Linotype"/>
                <w:sz w:val="18"/>
                <w:szCs w:val="18"/>
              </w:rPr>
              <w:fldChar w:fldCharType="end"/>
            </w:r>
          </w:p>
        </w:tc>
      </w:tr>
      <w:tr w:rsidR="00D80A13" w:rsidRPr="006A13C8" w14:paraId="13DA540E" w14:textId="77777777" w:rsidTr="00DD58E7">
        <w:trPr>
          <w:gridAfter w:val="1"/>
          <w:wAfter w:w="22" w:type="dxa"/>
          <w:cantSplit/>
          <w:trHeight w:val="20"/>
          <w:tblHeader/>
        </w:trPr>
        <w:tc>
          <w:tcPr>
            <w:tcW w:w="1281" w:type="dxa"/>
            <w:vMerge/>
            <w:hideMark/>
          </w:tcPr>
          <w:p w14:paraId="6D9035F3" w14:textId="77777777" w:rsidR="00D80A13" w:rsidRPr="006A13C8" w:rsidRDefault="00D80A13" w:rsidP="00DD58E7">
            <w:pPr>
              <w:rPr>
                <w:rFonts w:ascii="Palatino Linotype" w:hAnsi="Palatino Linotype"/>
                <w:sz w:val="18"/>
                <w:szCs w:val="18"/>
              </w:rPr>
            </w:pPr>
          </w:p>
        </w:tc>
        <w:tc>
          <w:tcPr>
            <w:tcW w:w="3190" w:type="dxa"/>
            <w:gridSpan w:val="2"/>
            <w:vMerge/>
            <w:hideMark/>
          </w:tcPr>
          <w:p w14:paraId="507292AD" w14:textId="77777777" w:rsidR="00D80A13" w:rsidRPr="006A13C8" w:rsidRDefault="00D80A13" w:rsidP="00DD58E7">
            <w:pPr>
              <w:rPr>
                <w:rFonts w:ascii="Palatino Linotype" w:hAnsi="Palatino Linotype"/>
                <w:sz w:val="18"/>
                <w:szCs w:val="18"/>
              </w:rPr>
            </w:pPr>
          </w:p>
        </w:tc>
        <w:tc>
          <w:tcPr>
            <w:tcW w:w="2001" w:type="dxa"/>
            <w:gridSpan w:val="2"/>
            <w:noWrap/>
            <w:hideMark/>
          </w:tcPr>
          <w:p w14:paraId="5671EA2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784" w:type="dxa"/>
            <w:gridSpan w:val="3"/>
            <w:hideMark/>
          </w:tcPr>
          <w:p w14:paraId="6B3115A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5517F9E3" w14:textId="37B9454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3E2A0C68" w14:textId="77777777" w:rsidTr="00DD58E7">
        <w:trPr>
          <w:gridAfter w:val="1"/>
          <w:wAfter w:w="22" w:type="dxa"/>
          <w:cantSplit/>
          <w:trHeight w:val="20"/>
          <w:tblHeader/>
        </w:trPr>
        <w:tc>
          <w:tcPr>
            <w:tcW w:w="1281" w:type="dxa"/>
            <w:vMerge/>
            <w:hideMark/>
          </w:tcPr>
          <w:p w14:paraId="39D767B7" w14:textId="77777777" w:rsidR="00D80A13" w:rsidRPr="006A13C8" w:rsidRDefault="00D80A13" w:rsidP="00DD58E7">
            <w:pPr>
              <w:rPr>
                <w:rFonts w:ascii="Palatino Linotype" w:hAnsi="Palatino Linotype"/>
                <w:sz w:val="18"/>
                <w:szCs w:val="18"/>
              </w:rPr>
            </w:pPr>
          </w:p>
        </w:tc>
        <w:tc>
          <w:tcPr>
            <w:tcW w:w="3190" w:type="dxa"/>
            <w:gridSpan w:val="2"/>
            <w:vMerge/>
            <w:hideMark/>
          </w:tcPr>
          <w:p w14:paraId="17B2AE07" w14:textId="77777777" w:rsidR="00D80A13" w:rsidRPr="006A13C8" w:rsidRDefault="00D80A13" w:rsidP="00DD58E7">
            <w:pPr>
              <w:rPr>
                <w:rFonts w:ascii="Palatino Linotype" w:hAnsi="Palatino Linotype"/>
                <w:sz w:val="18"/>
                <w:szCs w:val="18"/>
              </w:rPr>
            </w:pPr>
          </w:p>
        </w:tc>
        <w:tc>
          <w:tcPr>
            <w:tcW w:w="2001" w:type="dxa"/>
            <w:gridSpan w:val="2"/>
            <w:noWrap/>
            <w:hideMark/>
          </w:tcPr>
          <w:p w14:paraId="3CCAEE2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784" w:type="dxa"/>
            <w:gridSpan w:val="3"/>
            <w:hideMark/>
          </w:tcPr>
          <w:p w14:paraId="501F1D1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54AAF947" w14:textId="2E576E2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4EAE494B" w14:textId="77777777" w:rsidTr="00DD58E7">
        <w:trPr>
          <w:gridAfter w:val="1"/>
          <w:wAfter w:w="22" w:type="dxa"/>
          <w:cantSplit/>
          <w:trHeight w:val="20"/>
          <w:tblHeader/>
        </w:trPr>
        <w:tc>
          <w:tcPr>
            <w:tcW w:w="1281" w:type="dxa"/>
            <w:vMerge/>
            <w:hideMark/>
          </w:tcPr>
          <w:p w14:paraId="6E2AD608" w14:textId="77777777" w:rsidR="00D80A13" w:rsidRPr="006A13C8" w:rsidRDefault="00D80A13" w:rsidP="00DD58E7">
            <w:pPr>
              <w:rPr>
                <w:rFonts w:ascii="Palatino Linotype" w:hAnsi="Palatino Linotype"/>
                <w:sz w:val="18"/>
                <w:szCs w:val="18"/>
              </w:rPr>
            </w:pPr>
          </w:p>
        </w:tc>
        <w:tc>
          <w:tcPr>
            <w:tcW w:w="3190" w:type="dxa"/>
            <w:gridSpan w:val="2"/>
            <w:vMerge/>
            <w:hideMark/>
          </w:tcPr>
          <w:p w14:paraId="7C61F274" w14:textId="77777777" w:rsidR="00D80A13" w:rsidRPr="006A13C8" w:rsidRDefault="00D80A13" w:rsidP="00DD58E7">
            <w:pPr>
              <w:rPr>
                <w:rFonts w:ascii="Palatino Linotype" w:hAnsi="Palatino Linotype"/>
                <w:sz w:val="18"/>
                <w:szCs w:val="18"/>
              </w:rPr>
            </w:pPr>
          </w:p>
        </w:tc>
        <w:tc>
          <w:tcPr>
            <w:tcW w:w="2001" w:type="dxa"/>
            <w:gridSpan w:val="2"/>
            <w:noWrap/>
            <w:hideMark/>
          </w:tcPr>
          <w:p w14:paraId="549F4E9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784" w:type="dxa"/>
            <w:gridSpan w:val="3"/>
            <w:hideMark/>
          </w:tcPr>
          <w:p w14:paraId="7E96D9D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35" w:type="dxa"/>
            <w:hideMark/>
          </w:tcPr>
          <w:p w14:paraId="7C2FBE8E" w14:textId="1C5CAE3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[24]","plainTextFormattedCitation":"[24]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[24]</w:t>
            </w:r>
            <w:r w:rsidRPr="006A13C8">
              <w:rPr>
                <w:rFonts w:ascii="Palatino Linotype" w:hAnsi="Palatino Linotype"/>
                <w:sz w:val="18"/>
                <w:szCs w:val="18"/>
              </w:rPr>
              <w:fldChar w:fldCharType="end"/>
            </w:r>
          </w:p>
        </w:tc>
      </w:tr>
      <w:tr w:rsidR="00D80A13" w:rsidRPr="006A13C8" w14:paraId="39CE6481" w14:textId="77777777" w:rsidTr="00DD58E7">
        <w:trPr>
          <w:gridAfter w:val="1"/>
          <w:wAfter w:w="22" w:type="dxa"/>
          <w:cantSplit/>
          <w:trHeight w:val="20"/>
          <w:tblHeader/>
        </w:trPr>
        <w:tc>
          <w:tcPr>
            <w:tcW w:w="1281" w:type="dxa"/>
            <w:vMerge/>
            <w:hideMark/>
          </w:tcPr>
          <w:p w14:paraId="0F3E97E4" w14:textId="77777777" w:rsidR="00D80A13" w:rsidRPr="006A13C8" w:rsidRDefault="00D80A13" w:rsidP="00DD58E7">
            <w:pPr>
              <w:rPr>
                <w:rFonts w:ascii="Palatino Linotype" w:hAnsi="Palatino Linotype"/>
                <w:sz w:val="18"/>
                <w:szCs w:val="18"/>
              </w:rPr>
            </w:pPr>
          </w:p>
        </w:tc>
        <w:tc>
          <w:tcPr>
            <w:tcW w:w="3190" w:type="dxa"/>
            <w:gridSpan w:val="2"/>
            <w:vMerge/>
            <w:hideMark/>
          </w:tcPr>
          <w:p w14:paraId="6F55D0E7" w14:textId="77777777" w:rsidR="00D80A13" w:rsidRPr="006A13C8" w:rsidRDefault="00D80A13" w:rsidP="00DD58E7">
            <w:pPr>
              <w:rPr>
                <w:rFonts w:ascii="Palatino Linotype" w:hAnsi="Palatino Linotype"/>
                <w:sz w:val="18"/>
                <w:szCs w:val="18"/>
              </w:rPr>
            </w:pPr>
          </w:p>
        </w:tc>
        <w:tc>
          <w:tcPr>
            <w:tcW w:w="2001" w:type="dxa"/>
            <w:gridSpan w:val="2"/>
            <w:noWrap/>
            <w:hideMark/>
          </w:tcPr>
          <w:p w14:paraId="4A3C2E45"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784" w:type="dxa"/>
            <w:gridSpan w:val="3"/>
            <w:hideMark/>
          </w:tcPr>
          <w:p w14:paraId="01C7ECC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6DD259DD" w14:textId="7CBDEE4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[25]","plainTextFormattedCitation":"[25]","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[25]</w:t>
            </w:r>
            <w:r w:rsidRPr="006A13C8">
              <w:rPr>
                <w:rFonts w:ascii="Palatino Linotype" w:hAnsi="Palatino Linotype"/>
                <w:sz w:val="18"/>
                <w:szCs w:val="18"/>
              </w:rPr>
              <w:fldChar w:fldCharType="end"/>
            </w:r>
          </w:p>
        </w:tc>
      </w:tr>
      <w:tr w:rsidR="00D80A13" w:rsidRPr="006A13C8" w14:paraId="5534BC94" w14:textId="77777777" w:rsidTr="00DD58E7">
        <w:trPr>
          <w:gridAfter w:val="1"/>
          <w:wAfter w:w="22" w:type="dxa"/>
          <w:cantSplit/>
          <w:trHeight w:val="20"/>
          <w:tblHeader/>
        </w:trPr>
        <w:tc>
          <w:tcPr>
            <w:tcW w:w="1281" w:type="dxa"/>
            <w:vMerge/>
            <w:hideMark/>
          </w:tcPr>
          <w:p w14:paraId="3DF284F3" w14:textId="77777777" w:rsidR="00D80A13" w:rsidRPr="006A13C8" w:rsidRDefault="00D80A13" w:rsidP="00DD58E7">
            <w:pPr>
              <w:rPr>
                <w:rFonts w:ascii="Palatino Linotype" w:hAnsi="Palatino Linotype"/>
                <w:sz w:val="18"/>
                <w:szCs w:val="18"/>
              </w:rPr>
            </w:pPr>
          </w:p>
        </w:tc>
        <w:tc>
          <w:tcPr>
            <w:tcW w:w="3190" w:type="dxa"/>
            <w:gridSpan w:val="2"/>
            <w:vMerge/>
            <w:hideMark/>
          </w:tcPr>
          <w:p w14:paraId="1BE3412F" w14:textId="77777777" w:rsidR="00D80A13" w:rsidRPr="006A13C8" w:rsidRDefault="00D80A13" w:rsidP="00DD58E7">
            <w:pPr>
              <w:rPr>
                <w:rFonts w:ascii="Palatino Linotype" w:hAnsi="Palatino Linotype"/>
                <w:sz w:val="18"/>
                <w:szCs w:val="18"/>
              </w:rPr>
            </w:pPr>
          </w:p>
        </w:tc>
        <w:tc>
          <w:tcPr>
            <w:tcW w:w="2001" w:type="dxa"/>
            <w:gridSpan w:val="2"/>
            <w:noWrap/>
            <w:hideMark/>
          </w:tcPr>
          <w:p w14:paraId="784878E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784" w:type="dxa"/>
            <w:gridSpan w:val="3"/>
            <w:hideMark/>
          </w:tcPr>
          <w:p w14:paraId="0F53CF3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1135" w:type="dxa"/>
            <w:hideMark/>
          </w:tcPr>
          <w:p w14:paraId="1D40ACE0" w14:textId="0FAF7C6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[12]","plainTextFormattedCitation":"[12]","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[12]</w:t>
            </w:r>
            <w:r w:rsidRPr="006A13C8">
              <w:rPr>
                <w:rFonts w:ascii="Palatino Linotype" w:hAnsi="Palatino Linotype"/>
                <w:sz w:val="18"/>
                <w:szCs w:val="18"/>
              </w:rPr>
              <w:fldChar w:fldCharType="end"/>
            </w:r>
          </w:p>
        </w:tc>
      </w:tr>
      <w:tr w:rsidR="00D80A13" w:rsidRPr="006A13C8" w14:paraId="5C4E34BB" w14:textId="77777777" w:rsidTr="00DD58E7">
        <w:trPr>
          <w:gridAfter w:val="1"/>
          <w:wAfter w:w="22" w:type="dxa"/>
          <w:cantSplit/>
          <w:trHeight w:val="20"/>
          <w:tblHeader/>
        </w:trPr>
        <w:tc>
          <w:tcPr>
            <w:tcW w:w="1281" w:type="dxa"/>
            <w:vMerge/>
            <w:hideMark/>
          </w:tcPr>
          <w:p w14:paraId="6333643D" w14:textId="77777777" w:rsidR="00D80A13" w:rsidRPr="006A13C8" w:rsidRDefault="00D80A13" w:rsidP="00DD58E7">
            <w:pPr>
              <w:rPr>
                <w:rFonts w:ascii="Palatino Linotype" w:hAnsi="Palatino Linotype"/>
                <w:sz w:val="18"/>
                <w:szCs w:val="18"/>
              </w:rPr>
            </w:pPr>
          </w:p>
        </w:tc>
        <w:tc>
          <w:tcPr>
            <w:tcW w:w="3190" w:type="dxa"/>
            <w:gridSpan w:val="2"/>
            <w:vMerge/>
            <w:hideMark/>
          </w:tcPr>
          <w:p w14:paraId="45995645" w14:textId="77777777" w:rsidR="00D80A13" w:rsidRPr="006A13C8" w:rsidRDefault="00D80A13" w:rsidP="00DD58E7">
            <w:pPr>
              <w:rPr>
                <w:rFonts w:ascii="Palatino Linotype" w:hAnsi="Palatino Linotype"/>
                <w:sz w:val="18"/>
                <w:szCs w:val="18"/>
              </w:rPr>
            </w:pPr>
          </w:p>
        </w:tc>
        <w:tc>
          <w:tcPr>
            <w:tcW w:w="2001" w:type="dxa"/>
            <w:gridSpan w:val="2"/>
            <w:noWrap/>
            <w:hideMark/>
          </w:tcPr>
          <w:p w14:paraId="268F744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Momordica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charantia</w:t>
            </w:r>
            <w:proofErr w:type="spellEnd"/>
          </w:p>
        </w:tc>
        <w:tc>
          <w:tcPr>
            <w:tcW w:w="1784" w:type="dxa"/>
            <w:gridSpan w:val="3"/>
            <w:hideMark/>
          </w:tcPr>
          <w:p w14:paraId="686D82A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135" w:type="dxa"/>
            <w:hideMark/>
          </w:tcPr>
          <w:p w14:paraId="4C39B128" w14:textId="34728C0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5BCABE43" w14:textId="77777777" w:rsidTr="00DD58E7">
        <w:trPr>
          <w:gridAfter w:val="1"/>
          <w:wAfter w:w="22" w:type="dxa"/>
          <w:cantSplit/>
          <w:trHeight w:val="20"/>
          <w:tblHeader/>
        </w:trPr>
        <w:tc>
          <w:tcPr>
            <w:tcW w:w="1281" w:type="dxa"/>
            <w:vMerge w:val="restart"/>
            <w:hideMark/>
          </w:tcPr>
          <w:p w14:paraId="3F49C4A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P-29</w:t>
            </w:r>
          </w:p>
        </w:tc>
        <w:tc>
          <w:tcPr>
            <w:tcW w:w="3190" w:type="dxa"/>
            <w:gridSpan w:val="2"/>
            <w:vMerge w:val="restart"/>
            <w:noWrap/>
            <w:hideMark/>
          </w:tcPr>
          <w:p w14:paraId="0C0AD30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chlorogenic</w:t>
            </w:r>
            <w:proofErr w:type="spellEnd"/>
            <w:r w:rsidRPr="006A13C8">
              <w:rPr>
                <w:rFonts w:ascii="Palatino Linotype" w:hAnsi="Palatino Linotype"/>
                <w:sz w:val="18"/>
                <w:szCs w:val="18"/>
              </w:rPr>
              <w:t xml:space="preserve"> acid methyl ester</w:t>
            </w:r>
          </w:p>
        </w:tc>
        <w:tc>
          <w:tcPr>
            <w:tcW w:w="2001" w:type="dxa"/>
            <w:gridSpan w:val="2"/>
            <w:noWrap/>
            <w:hideMark/>
          </w:tcPr>
          <w:p w14:paraId="164F680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sz w:val="18"/>
                <w:szCs w:val="18"/>
              </w:rPr>
              <w:t xml:space="preserve"> </w:t>
            </w:r>
          </w:p>
        </w:tc>
        <w:tc>
          <w:tcPr>
            <w:tcW w:w="1784" w:type="dxa"/>
            <w:gridSpan w:val="3"/>
            <w:hideMark/>
          </w:tcPr>
          <w:p w14:paraId="7F5680E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35" w:type="dxa"/>
            <w:hideMark/>
          </w:tcPr>
          <w:p w14:paraId="349BE5C6" w14:textId="2840ED4A"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5B9300EE" w14:textId="77777777" w:rsidTr="00DD58E7">
        <w:trPr>
          <w:gridAfter w:val="1"/>
          <w:wAfter w:w="22" w:type="dxa"/>
          <w:cantSplit/>
          <w:trHeight w:val="20"/>
          <w:tblHeader/>
        </w:trPr>
        <w:tc>
          <w:tcPr>
            <w:tcW w:w="1281" w:type="dxa"/>
            <w:vMerge/>
            <w:hideMark/>
          </w:tcPr>
          <w:p w14:paraId="0BF1E84F" w14:textId="77777777" w:rsidR="00D80A13" w:rsidRPr="006A13C8" w:rsidRDefault="00D80A13" w:rsidP="00DD58E7">
            <w:pPr>
              <w:rPr>
                <w:rFonts w:ascii="Palatino Linotype" w:hAnsi="Palatino Linotype"/>
                <w:sz w:val="18"/>
                <w:szCs w:val="18"/>
                <w:lang w:val="it-IT"/>
              </w:rPr>
            </w:pPr>
          </w:p>
        </w:tc>
        <w:tc>
          <w:tcPr>
            <w:tcW w:w="3190" w:type="dxa"/>
            <w:gridSpan w:val="2"/>
            <w:vMerge/>
            <w:hideMark/>
          </w:tcPr>
          <w:p w14:paraId="5A69DB9D" w14:textId="77777777" w:rsidR="00D80A13" w:rsidRPr="006A13C8" w:rsidRDefault="00D80A13" w:rsidP="00DD58E7">
            <w:pPr>
              <w:rPr>
                <w:rFonts w:ascii="Palatino Linotype" w:hAnsi="Palatino Linotype"/>
                <w:sz w:val="18"/>
                <w:szCs w:val="18"/>
                <w:lang w:val="it-IT"/>
              </w:rPr>
            </w:pPr>
          </w:p>
        </w:tc>
        <w:tc>
          <w:tcPr>
            <w:tcW w:w="2001" w:type="dxa"/>
            <w:gridSpan w:val="2"/>
            <w:noWrap/>
            <w:hideMark/>
          </w:tcPr>
          <w:p w14:paraId="2A1B09B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r w:rsidRPr="006A13C8">
              <w:rPr>
                <w:rFonts w:ascii="Palatino Linotype" w:hAnsi="Palatino Linotype"/>
                <w:sz w:val="18"/>
                <w:szCs w:val="18"/>
              </w:rPr>
              <w:t xml:space="preserve"> f. </w:t>
            </w:r>
            <w:proofErr w:type="spellStart"/>
            <w:r w:rsidRPr="006A13C8">
              <w:rPr>
                <w:rFonts w:ascii="Palatino Linotype" w:hAnsi="Palatino Linotype"/>
                <w:i/>
                <w:sz w:val="18"/>
                <w:szCs w:val="18"/>
              </w:rPr>
              <w:t>aureostriatus</w:t>
            </w:r>
            <w:proofErr w:type="spellEnd"/>
            <w:r w:rsidRPr="006A13C8">
              <w:rPr>
                <w:rFonts w:ascii="Palatino Linotype" w:hAnsi="Palatino Linotype"/>
                <w:sz w:val="18"/>
                <w:szCs w:val="18"/>
              </w:rPr>
              <w:t xml:space="preserve"> </w:t>
            </w:r>
          </w:p>
        </w:tc>
        <w:tc>
          <w:tcPr>
            <w:tcW w:w="1784" w:type="dxa"/>
            <w:gridSpan w:val="3"/>
            <w:hideMark/>
          </w:tcPr>
          <w:p w14:paraId="6A50E96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3D17F807" w14:textId="4C05FEE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25890512" w14:textId="77777777" w:rsidTr="00DD58E7">
        <w:trPr>
          <w:gridAfter w:val="1"/>
          <w:wAfter w:w="22" w:type="dxa"/>
          <w:cantSplit/>
          <w:trHeight w:val="20"/>
          <w:tblHeader/>
        </w:trPr>
        <w:tc>
          <w:tcPr>
            <w:tcW w:w="1281" w:type="dxa"/>
            <w:vMerge/>
            <w:hideMark/>
          </w:tcPr>
          <w:p w14:paraId="319782E1" w14:textId="77777777" w:rsidR="00D80A13" w:rsidRPr="006A13C8" w:rsidRDefault="00D80A13" w:rsidP="00DD58E7">
            <w:pPr>
              <w:rPr>
                <w:rFonts w:ascii="Palatino Linotype" w:hAnsi="Palatino Linotype"/>
                <w:sz w:val="18"/>
                <w:szCs w:val="18"/>
              </w:rPr>
            </w:pPr>
          </w:p>
        </w:tc>
        <w:tc>
          <w:tcPr>
            <w:tcW w:w="3190" w:type="dxa"/>
            <w:gridSpan w:val="2"/>
            <w:vMerge/>
            <w:hideMark/>
          </w:tcPr>
          <w:p w14:paraId="1C84B21B" w14:textId="77777777" w:rsidR="00D80A13" w:rsidRPr="006A13C8" w:rsidRDefault="00D80A13" w:rsidP="00DD58E7">
            <w:pPr>
              <w:rPr>
                <w:rFonts w:ascii="Palatino Linotype" w:hAnsi="Palatino Linotype"/>
                <w:sz w:val="18"/>
                <w:szCs w:val="18"/>
              </w:rPr>
            </w:pPr>
          </w:p>
        </w:tc>
        <w:tc>
          <w:tcPr>
            <w:tcW w:w="2001" w:type="dxa"/>
            <w:gridSpan w:val="2"/>
            <w:noWrap/>
            <w:hideMark/>
          </w:tcPr>
          <w:p w14:paraId="29B16A6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784" w:type="dxa"/>
            <w:gridSpan w:val="3"/>
            <w:hideMark/>
          </w:tcPr>
          <w:p w14:paraId="164C054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7D72508C" w14:textId="66AFEB4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006C535D" w14:textId="77777777" w:rsidTr="00DD58E7">
        <w:trPr>
          <w:gridAfter w:val="1"/>
          <w:wAfter w:w="22" w:type="dxa"/>
          <w:cantSplit/>
          <w:trHeight w:val="20"/>
          <w:tblHeader/>
        </w:trPr>
        <w:tc>
          <w:tcPr>
            <w:tcW w:w="1281" w:type="dxa"/>
            <w:vMerge w:val="restart"/>
            <w:hideMark/>
          </w:tcPr>
          <w:p w14:paraId="149440E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P-30</w:t>
            </w:r>
          </w:p>
        </w:tc>
        <w:tc>
          <w:tcPr>
            <w:tcW w:w="3190" w:type="dxa"/>
            <w:gridSpan w:val="2"/>
            <w:vMerge w:val="restart"/>
            <w:noWrap/>
            <w:hideMark/>
          </w:tcPr>
          <w:p w14:paraId="168AD50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cis</w:t>
            </w:r>
            <w:r w:rsidRPr="006A13C8">
              <w:rPr>
                <w:rFonts w:ascii="Palatino Linotype" w:hAnsi="Palatino Linotype"/>
                <w:sz w:val="18"/>
                <w:szCs w:val="18"/>
              </w:rPr>
              <w:t>-Miyabenol</w:t>
            </w:r>
            <w:proofErr w:type="spellEnd"/>
          </w:p>
        </w:tc>
        <w:tc>
          <w:tcPr>
            <w:tcW w:w="2001" w:type="dxa"/>
            <w:gridSpan w:val="2"/>
            <w:noWrap/>
            <w:hideMark/>
          </w:tcPr>
          <w:p w14:paraId="671C4C9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43B2C97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35" w:type="dxa"/>
            <w:hideMark/>
          </w:tcPr>
          <w:p w14:paraId="3CE6E1AC" w14:textId="3FD6894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{"citationItems":[{"id":"ITEM-1","itemData":{"DOI":"10.1016/j.phytochem.2007.03.029","ISBN":"0031-9422 (Print)\\r0031-9422 (Linking)","ISSN":"00319422","PMID":"17498761","abstract":"Two diglucoside stilbene trimers and a benzoisofuranone derivative were isolated from Foeniculum vulgare fruit together with nine known compounds. Their structures were elucidated by spectral methods including 1D, 2D NMR and MS and chemical methods. Antioxidant activity was tested using three methods: DPPH{radical dot}, total antioxidant capacity and assay of lipid peroxidation. © 2007 Elsevier Ltd. All rights reserved.","author":[{"dropping-particle":"","family":"Marino","given":"Simona","non-dropping-particle":"De","parse-names":false,"suffix":""},{"dropping-particle":"","family":"Gala","given":"Fulvio","non-dropping-particle":"","parse-names":false,"suffix":""},{"dropping-particle":"","family":"Borbone","given":"Nicola","non-dropping-particle":"","parse-names":false,"suffix":""},{"dropping-particle":"","family":"Zollo","given":"Franco","non-dropping-particle":"","parse-names":false,"suffix":""},{"dropping-particle":"","family":"Vitalini","given":"Sara","non-dropping-particle":"","parse-names":false,"suffix":""},{"dropping-particle":"","family":"Visioli","given":"Francesco","non-dropping-particle":"","parse-names":false,"suffix":""},{"dropping-particle":"","family":"Iorizzi","given":"Maria","non-dropping-particle":"","parse-names":false,"suffix":""}],"container-title":"Phytochemistry","id":"ITEM-1","issue":"13","issued":{"date-parts":[["2007"]]},"page":"1805-1812","title":"Phenolic glycosides from Foeniculum vulgare fruit and evaluation of antioxidative activity","type":"article-journal","volume":"68"},"uris":["http://www.mendeley.com/documents/?uuid=2ccdcbde-2ca2-404e-b1b9-45e48d17b293"]}],"mendeley":{"formattedCitation":"[26]","plainTextFormattedCitation":"[26]","previouslyFormattedCitation":"[102]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[26]</w:t>
            </w:r>
            <w:r w:rsidRPr="006A13C8">
              <w:rPr>
                <w:rFonts w:ascii="Palatino Linotype" w:hAnsi="Palatino Linotype"/>
                <w:sz w:val="18"/>
                <w:szCs w:val="18"/>
              </w:rPr>
              <w:fldChar w:fldCharType="end"/>
            </w:r>
          </w:p>
        </w:tc>
      </w:tr>
      <w:tr w:rsidR="00D80A13" w:rsidRPr="006A13C8" w14:paraId="692EAFD4" w14:textId="77777777" w:rsidTr="00DD58E7">
        <w:trPr>
          <w:gridAfter w:val="1"/>
          <w:wAfter w:w="22" w:type="dxa"/>
          <w:cantSplit/>
          <w:trHeight w:val="20"/>
          <w:tblHeader/>
        </w:trPr>
        <w:tc>
          <w:tcPr>
            <w:tcW w:w="1281" w:type="dxa"/>
            <w:vMerge/>
            <w:hideMark/>
          </w:tcPr>
          <w:p w14:paraId="56C6BC06" w14:textId="77777777" w:rsidR="00D80A13" w:rsidRPr="006A13C8" w:rsidRDefault="00D80A13" w:rsidP="00DD58E7">
            <w:pPr>
              <w:rPr>
                <w:rFonts w:ascii="Palatino Linotype" w:hAnsi="Palatino Linotype"/>
                <w:sz w:val="18"/>
                <w:szCs w:val="18"/>
              </w:rPr>
            </w:pPr>
          </w:p>
        </w:tc>
        <w:tc>
          <w:tcPr>
            <w:tcW w:w="3190" w:type="dxa"/>
            <w:gridSpan w:val="2"/>
            <w:vMerge/>
            <w:hideMark/>
          </w:tcPr>
          <w:p w14:paraId="21281696" w14:textId="77777777" w:rsidR="00D80A13" w:rsidRPr="006A13C8" w:rsidRDefault="00D80A13" w:rsidP="00DD58E7">
            <w:pPr>
              <w:rPr>
                <w:rFonts w:ascii="Palatino Linotype" w:hAnsi="Palatino Linotype"/>
                <w:sz w:val="18"/>
                <w:szCs w:val="18"/>
              </w:rPr>
            </w:pPr>
          </w:p>
        </w:tc>
        <w:tc>
          <w:tcPr>
            <w:tcW w:w="2001" w:type="dxa"/>
            <w:gridSpan w:val="2"/>
            <w:noWrap/>
            <w:hideMark/>
          </w:tcPr>
          <w:p w14:paraId="19F746B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3E60CC9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35" w:type="dxa"/>
            <w:hideMark/>
          </w:tcPr>
          <w:p w14:paraId="2295D590" w14:textId="5173A1E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{"citationItems":[{"id":"ITEM-1","itemData":{"DOI":"10.1016/j.arabjc.2012.04.011","ISSN":"18785352","PMID":"23933237","abstract":"Foeniculum vulgare (Apiaceae) commonly known as fennel is a well known and important medicinal and aromatic plant widely used as carminative, digestive, lactogogue and diuretic and in treating respiratory and gastrointestinal disorders. Its seeds are used as flavourings in baked goods, meat and fish dishes, ice cream, alcoholic beverages and herb mixtures. Phenols, phenolic glycosides and volatile aroma compounds such as trans-anethole, estragole and fenchone have been reported as the major phytoconstituents of this species. Different pharmacological experiments in a number of in vitro and in vivo models have convincingly demonstrated the ability of F. vulgare to exhibit antifungal, antibacterial, antioxidant, antithrombotic and hepatoprotective activities, lending support to the rationale behind several of its therapeutic uses. Phenolic compounds isolated from F. vulgare are considered to be responsible for its antioxidant activity while the volatile aroma compounds make it an excellent flavouring agent. The present review is an up-to-date and comprehensive analysis of the chemistry, pharmacology, traditional uses and safety of F. vulgare.","author":[{"dropping-particle":"","family":"Rather","given":"Manzoor A.","non-dropping-particle":"","parse-names":false,"suffix":""},{"dropping-particle":"","family":"Dar","given":"Bilal A.","non-dropping-particle":"","parse-names":false,"suffix":""},{"dropping-particle":"","family":"Sofi","given":"Shahnawaz N.","non-dropping-particle":"","parse-names":false,"suffix":""},{"dropping-particle":"","family":"Bhat","given":"Bilal A.","non-dropping-particle":"","parse-names":false,"suffix":""},{"dropping-particle":"","family":"Qurishi","given":"Mushtaq A.","non-dropping-particle":"","parse-names":false,"suffix":""}],"container-title":"Arabian Journal of Chemistry","id":"ITEM-1","issued":{"date-parts":[["2016"]]},"page":"S1574-S1583","title":"Foeniculum vulgare: A comprehensive review of its traditional use, phytochemistry, pharmacology, and safety","type":"article-journal","volume":"9"},"uris":["http://www.mendeley.com/documents/?uuid=5dcca2a0-9606-4ea5-bc74-b7ecc271eb35"]}],"mendeley":{"formattedCitation":"[27]","plainTextFormattedCitation":"[27]","previouslyFormattedCitation":"[103]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[27]</w:t>
            </w:r>
            <w:r w:rsidRPr="006A13C8">
              <w:rPr>
                <w:rFonts w:ascii="Palatino Linotype" w:hAnsi="Palatino Linotype"/>
                <w:sz w:val="18"/>
                <w:szCs w:val="18"/>
              </w:rPr>
              <w:fldChar w:fldCharType="end"/>
            </w:r>
          </w:p>
        </w:tc>
      </w:tr>
      <w:tr w:rsidR="00D80A13" w:rsidRPr="006A13C8" w14:paraId="3516327E" w14:textId="77777777" w:rsidTr="00DD58E7">
        <w:trPr>
          <w:gridAfter w:val="1"/>
          <w:wAfter w:w="22" w:type="dxa"/>
          <w:cantSplit/>
          <w:trHeight w:val="20"/>
          <w:tblHeader/>
        </w:trPr>
        <w:tc>
          <w:tcPr>
            <w:tcW w:w="1281" w:type="dxa"/>
            <w:hideMark/>
          </w:tcPr>
          <w:p w14:paraId="3F1C52E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P-31</w:t>
            </w:r>
          </w:p>
        </w:tc>
        <w:tc>
          <w:tcPr>
            <w:tcW w:w="3190" w:type="dxa"/>
            <w:gridSpan w:val="2"/>
            <w:noWrap/>
            <w:hideMark/>
          </w:tcPr>
          <w:p w14:paraId="3CA5173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corilagin</w:t>
            </w:r>
            <w:proofErr w:type="spellEnd"/>
            <w:r w:rsidRPr="006A13C8">
              <w:rPr>
                <w:rFonts w:ascii="Palatino Linotype" w:hAnsi="Palatino Linotype"/>
                <w:sz w:val="18"/>
                <w:szCs w:val="18"/>
              </w:rPr>
              <w:t xml:space="preserve"> </w:t>
            </w:r>
          </w:p>
        </w:tc>
        <w:tc>
          <w:tcPr>
            <w:tcW w:w="2001" w:type="dxa"/>
            <w:gridSpan w:val="2"/>
            <w:noWrap/>
            <w:hideMark/>
          </w:tcPr>
          <w:p w14:paraId="2477CA9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debilis</w:t>
            </w:r>
            <w:proofErr w:type="spellEnd"/>
          </w:p>
        </w:tc>
        <w:tc>
          <w:tcPr>
            <w:tcW w:w="1784" w:type="dxa"/>
            <w:gridSpan w:val="3"/>
            <w:hideMark/>
          </w:tcPr>
          <w:p w14:paraId="22A4764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35" w:type="dxa"/>
            <w:hideMark/>
          </w:tcPr>
          <w:p w14:paraId="1A5B2138" w14:textId="34CBB53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{"citationItems":[{"id":"ITEM-1","itemData":{"ISBN":"0972-5547","ISSN":"2320-3358","abstract":"Phyllanthus debilis  Klein ex Willd. (Euphorbiaceae) usually used as substitute/adulterant to  Phyllanthus amarus , a hepatoprotective drug. However, the phytochmeical investigation of  P.debilis  has not been performed much. In the present study, five compounds were isolated from the ethyl acetate extract of aerial parts of  P.debilis  and they were identified as Gallic acid, Rutin, Corilagin, Furosin and Geraniin. All the constituents have been reported for the first time from this plant. Their structures were elucidated by spectral techniques. Furthermore, the phenolic compounds were tested for antioxidant activity against DPPH (1,1-diphenyl picrylhydrazyl) and by the phosphomolybdenum method. Ascorbic acid is used as the reference standard. From the isolated compounds, the Geraniin had showed highest activity in DPPH assay and Gallic acid in phosphomolybdenum method.","author":[{"dropping-particle":"","family":"Kumaran","given":"A.","non-dropping-particle":"","parse-names":false,"suffix":""},{"dropping-particle":"","family":"Karunakaran","given":"R. Joel","non-dropping-particle":"","parse-names":false,"suffix":""}],"container-title":"Journal of Natural Remedies","id":"ITEM-1","issue":"2","issued":{"date-parts":[["2006"]]},"page":"141-146","title":"Anti-oxidant activity of polyphenols from Phyllanthus debilis Klein ex Willd","type":"article-journal","volume":"6"},"uris":["http://www.mendeley.com/documents/?uuid=b693c298-04e1-48ac-b9f5-66a487b77aa3"]}],"mendeley":{"formattedCitation":"[28]","plainTextFormattedCitation":"[28]","previouslyFormattedCitation":"[89]"},"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[28]</w:t>
            </w:r>
            <w:r w:rsidRPr="006A13C8">
              <w:rPr>
                <w:rFonts w:ascii="Palatino Linotype" w:hAnsi="Palatino Linotype"/>
                <w:sz w:val="18"/>
                <w:szCs w:val="18"/>
                <w:lang w:val="es-ES"/>
              </w:rPr>
              <w:fldChar w:fldCharType="end"/>
            </w:r>
          </w:p>
        </w:tc>
      </w:tr>
      <w:tr w:rsidR="00D80A13" w:rsidRPr="006A13C8" w14:paraId="5918EDEB" w14:textId="77777777" w:rsidTr="00DD58E7">
        <w:trPr>
          <w:gridAfter w:val="1"/>
          <w:wAfter w:w="22" w:type="dxa"/>
          <w:cantSplit/>
          <w:trHeight w:val="20"/>
          <w:tblHeader/>
        </w:trPr>
        <w:tc>
          <w:tcPr>
            <w:tcW w:w="1281" w:type="dxa"/>
            <w:hideMark/>
          </w:tcPr>
          <w:p w14:paraId="2F9BDAC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P-32</w:t>
            </w:r>
          </w:p>
        </w:tc>
        <w:tc>
          <w:tcPr>
            <w:tcW w:w="3190" w:type="dxa"/>
            <w:gridSpan w:val="2"/>
            <w:noWrap/>
            <w:hideMark/>
          </w:tcPr>
          <w:p w14:paraId="0923BC7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dedehydrohirsutanonol</w:t>
            </w:r>
            <w:proofErr w:type="spellEnd"/>
          </w:p>
        </w:tc>
        <w:tc>
          <w:tcPr>
            <w:tcW w:w="2001" w:type="dxa"/>
            <w:gridSpan w:val="2"/>
            <w:noWrap/>
            <w:hideMark/>
          </w:tcPr>
          <w:p w14:paraId="3B01C3F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4DC8F24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35" w:type="dxa"/>
            <w:hideMark/>
          </w:tcPr>
          <w:p w14:paraId="3102F25F" w14:textId="2D3375C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[13]</w:t>
            </w:r>
            <w:r w:rsidRPr="006A13C8">
              <w:rPr>
                <w:rFonts w:ascii="Palatino Linotype" w:hAnsi="Palatino Linotype"/>
                <w:sz w:val="18"/>
                <w:szCs w:val="18"/>
              </w:rPr>
              <w:fldChar w:fldCharType="end"/>
            </w:r>
          </w:p>
        </w:tc>
      </w:tr>
      <w:tr w:rsidR="00D80A13" w:rsidRPr="006A13C8" w14:paraId="50616AE8" w14:textId="77777777" w:rsidTr="00DD58E7">
        <w:trPr>
          <w:gridAfter w:val="1"/>
          <w:wAfter w:w="22" w:type="dxa"/>
          <w:cantSplit/>
          <w:trHeight w:val="20"/>
          <w:tblHeader/>
        </w:trPr>
        <w:tc>
          <w:tcPr>
            <w:tcW w:w="1281" w:type="dxa"/>
            <w:vMerge w:val="restart"/>
            <w:hideMark/>
          </w:tcPr>
          <w:p w14:paraId="2C6C2E2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P-33</w:t>
            </w:r>
          </w:p>
        </w:tc>
        <w:tc>
          <w:tcPr>
            <w:tcW w:w="3190" w:type="dxa"/>
            <w:gridSpan w:val="2"/>
            <w:vMerge w:val="restart"/>
            <w:noWrap/>
            <w:hideMark/>
          </w:tcPr>
          <w:p w14:paraId="4D34846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dehydrotriferulic</w:t>
            </w:r>
            <w:proofErr w:type="spellEnd"/>
            <w:r w:rsidRPr="006A13C8">
              <w:rPr>
                <w:rFonts w:ascii="Palatino Linotype" w:hAnsi="Palatino Linotype"/>
                <w:sz w:val="18"/>
                <w:szCs w:val="18"/>
              </w:rPr>
              <w:t xml:space="preserve"> acid</w:t>
            </w:r>
          </w:p>
        </w:tc>
        <w:tc>
          <w:tcPr>
            <w:tcW w:w="2001" w:type="dxa"/>
            <w:gridSpan w:val="2"/>
            <w:noWrap/>
            <w:hideMark/>
          </w:tcPr>
          <w:p w14:paraId="72C97B7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784" w:type="dxa"/>
            <w:gridSpan w:val="3"/>
            <w:hideMark/>
          </w:tcPr>
          <w:p w14:paraId="3692D96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Araliaceae</w:t>
            </w:r>
            <w:proofErr w:type="spellEnd"/>
          </w:p>
        </w:tc>
        <w:tc>
          <w:tcPr>
            <w:tcW w:w="1135" w:type="dxa"/>
            <w:hideMark/>
          </w:tcPr>
          <w:p w14:paraId="3AAB156B" w14:textId="52B3F5B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121651E6" w14:textId="77777777" w:rsidTr="00DD58E7">
        <w:trPr>
          <w:gridAfter w:val="1"/>
          <w:wAfter w:w="22" w:type="dxa"/>
          <w:cantSplit/>
          <w:trHeight w:val="20"/>
          <w:tblHeader/>
        </w:trPr>
        <w:tc>
          <w:tcPr>
            <w:tcW w:w="1281" w:type="dxa"/>
            <w:vMerge/>
            <w:hideMark/>
          </w:tcPr>
          <w:p w14:paraId="444F3999" w14:textId="77777777" w:rsidR="00D80A13" w:rsidRPr="006A13C8" w:rsidRDefault="00D80A13" w:rsidP="00DD58E7">
            <w:pPr>
              <w:rPr>
                <w:rFonts w:ascii="Palatino Linotype" w:hAnsi="Palatino Linotype"/>
                <w:sz w:val="18"/>
                <w:szCs w:val="18"/>
              </w:rPr>
            </w:pPr>
          </w:p>
        </w:tc>
        <w:tc>
          <w:tcPr>
            <w:tcW w:w="3190" w:type="dxa"/>
            <w:gridSpan w:val="2"/>
            <w:vMerge/>
            <w:hideMark/>
          </w:tcPr>
          <w:p w14:paraId="2E616AF7" w14:textId="77777777" w:rsidR="00D80A13" w:rsidRPr="006A13C8" w:rsidRDefault="00D80A13" w:rsidP="00DD58E7">
            <w:pPr>
              <w:rPr>
                <w:rFonts w:ascii="Palatino Linotype" w:hAnsi="Palatino Linotype"/>
                <w:sz w:val="18"/>
                <w:szCs w:val="18"/>
              </w:rPr>
            </w:pPr>
          </w:p>
        </w:tc>
        <w:tc>
          <w:tcPr>
            <w:tcW w:w="2001" w:type="dxa"/>
            <w:gridSpan w:val="2"/>
            <w:noWrap/>
            <w:hideMark/>
          </w:tcPr>
          <w:p w14:paraId="6A514B0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784" w:type="dxa"/>
            <w:gridSpan w:val="3"/>
            <w:hideMark/>
          </w:tcPr>
          <w:p w14:paraId="4BB8992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Araliaceae</w:t>
            </w:r>
            <w:proofErr w:type="spellEnd"/>
          </w:p>
        </w:tc>
        <w:tc>
          <w:tcPr>
            <w:tcW w:w="1135" w:type="dxa"/>
            <w:hideMark/>
          </w:tcPr>
          <w:p w14:paraId="03D80A78" w14:textId="237C499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52239472" w14:textId="77777777" w:rsidTr="00DD58E7">
        <w:trPr>
          <w:gridAfter w:val="1"/>
          <w:wAfter w:w="22" w:type="dxa"/>
          <w:cantSplit/>
          <w:trHeight w:val="20"/>
          <w:tblHeader/>
        </w:trPr>
        <w:tc>
          <w:tcPr>
            <w:tcW w:w="1281" w:type="dxa"/>
            <w:hideMark/>
          </w:tcPr>
          <w:p w14:paraId="7D508FC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P-34</w:t>
            </w:r>
          </w:p>
        </w:tc>
        <w:tc>
          <w:tcPr>
            <w:tcW w:w="3190" w:type="dxa"/>
            <w:gridSpan w:val="2"/>
            <w:noWrap/>
            <w:hideMark/>
          </w:tcPr>
          <w:p w14:paraId="16A90AC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detetrahydroconidendrin</w:t>
            </w:r>
            <w:proofErr w:type="spellEnd"/>
          </w:p>
        </w:tc>
        <w:tc>
          <w:tcPr>
            <w:tcW w:w="2001" w:type="dxa"/>
            <w:gridSpan w:val="2"/>
            <w:noWrap/>
            <w:hideMark/>
          </w:tcPr>
          <w:p w14:paraId="6E10532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0353FD7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35" w:type="dxa"/>
            <w:hideMark/>
          </w:tcPr>
          <w:p w14:paraId="482F1ACA" w14:textId="38391BE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750609BA" w14:textId="77777777" w:rsidTr="00DD58E7">
        <w:trPr>
          <w:gridAfter w:val="1"/>
          <w:wAfter w:w="22" w:type="dxa"/>
          <w:cantSplit/>
          <w:trHeight w:val="20"/>
          <w:tblHeader/>
        </w:trPr>
        <w:tc>
          <w:tcPr>
            <w:tcW w:w="1281" w:type="dxa"/>
            <w:hideMark/>
          </w:tcPr>
          <w:p w14:paraId="3A02BAD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P-35</w:t>
            </w:r>
          </w:p>
        </w:tc>
        <w:tc>
          <w:tcPr>
            <w:tcW w:w="3190" w:type="dxa"/>
            <w:gridSpan w:val="2"/>
            <w:noWrap/>
            <w:hideMark/>
          </w:tcPr>
          <w:p w14:paraId="15C5E93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E</w:t>
            </w:r>
            <w:r w:rsidRPr="006A13C8">
              <w:rPr>
                <w:rFonts w:ascii="Palatino Linotype" w:hAnsi="Palatino Linotype"/>
                <w:sz w:val="18"/>
                <w:szCs w:val="18"/>
              </w:rPr>
              <w:t>)-</w:t>
            </w:r>
            <w:proofErr w:type="spellStart"/>
            <w:r w:rsidRPr="006A13C8">
              <w:rPr>
                <w:rFonts w:ascii="Palatino Linotype" w:hAnsi="Palatino Linotype"/>
                <w:sz w:val="18"/>
                <w:szCs w:val="18"/>
              </w:rPr>
              <w:t>caffeic</w:t>
            </w:r>
            <w:proofErr w:type="spellEnd"/>
            <w:r w:rsidRPr="006A13C8">
              <w:rPr>
                <w:rFonts w:ascii="Palatino Linotype" w:hAnsi="Palatino Linotype"/>
                <w:sz w:val="18"/>
                <w:szCs w:val="18"/>
              </w:rPr>
              <w:t xml:space="preserve"> acid </w:t>
            </w:r>
          </w:p>
        </w:tc>
        <w:tc>
          <w:tcPr>
            <w:tcW w:w="2001" w:type="dxa"/>
            <w:gridSpan w:val="2"/>
            <w:noWrap/>
            <w:hideMark/>
          </w:tcPr>
          <w:p w14:paraId="64910ED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2BF4285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50BCC608" w14:textId="1BDA14B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23D96266" w14:textId="77777777" w:rsidTr="00DD58E7">
        <w:trPr>
          <w:gridAfter w:val="1"/>
          <w:wAfter w:w="22" w:type="dxa"/>
          <w:cantSplit/>
          <w:trHeight w:val="20"/>
          <w:tblHeader/>
        </w:trPr>
        <w:tc>
          <w:tcPr>
            <w:tcW w:w="1281" w:type="dxa"/>
            <w:hideMark/>
          </w:tcPr>
          <w:p w14:paraId="03B0293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P-36</w:t>
            </w:r>
          </w:p>
        </w:tc>
        <w:tc>
          <w:tcPr>
            <w:tcW w:w="3190" w:type="dxa"/>
            <w:gridSpan w:val="2"/>
            <w:noWrap/>
            <w:hideMark/>
          </w:tcPr>
          <w:p w14:paraId="18292A2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eicosanyl</w:t>
            </w:r>
            <w:proofErr w:type="spellEnd"/>
            <w:r w:rsidRPr="006A13C8">
              <w:rPr>
                <w:rFonts w:ascii="Palatino Linotype" w:hAnsi="Palatino Linotype"/>
                <w:sz w:val="18"/>
                <w:szCs w:val="18"/>
              </w:rPr>
              <w:t>-(</w:t>
            </w:r>
            <w:r w:rsidRPr="006A13C8">
              <w:rPr>
                <w:rFonts w:ascii="Palatino Linotype" w:hAnsi="Palatino Linotype"/>
                <w:i/>
                <w:sz w:val="18"/>
                <w:szCs w:val="18"/>
              </w:rPr>
              <w:t>E)-p</w:t>
            </w:r>
            <w:r w:rsidRPr="006A13C8">
              <w:rPr>
                <w:rFonts w:ascii="Palatino Linotype" w:hAnsi="Palatino Linotype"/>
                <w:sz w:val="18"/>
                <w:szCs w:val="18"/>
              </w:rPr>
              <w:t>-</w:t>
            </w:r>
            <w:proofErr w:type="spellStart"/>
            <w:r w:rsidRPr="006A13C8">
              <w:rPr>
                <w:rFonts w:ascii="Palatino Linotype" w:hAnsi="Palatino Linotype"/>
                <w:sz w:val="18"/>
                <w:szCs w:val="18"/>
              </w:rPr>
              <w:t>coumarate</w:t>
            </w:r>
            <w:proofErr w:type="spellEnd"/>
          </w:p>
        </w:tc>
        <w:tc>
          <w:tcPr>
            <w:tcW w:w="2001" w:type="dxa"/>
            <w:gridSpan w:val="2"/>
            <w:noWrap/>
            <w:hideMark/>
          </w:tcPr>
          <w:p w14:paraId="7E41C19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Harpephyllum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caffrum</w:t>
            </w:r>
            <w:proofErr w:type="spellEnd"/>
          </w:p>
        </w:tc>
        <w:tc>
          <w:tcPr>
            <w:tcW w:w="1784" w:type="dxa"/>
            <w:gridSpan w:val="3"/>
            <w:hideMark/>
          </w:tcPr>
          <w:p w14:paraId="3BADF33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Anacardiaceae</w:t>
            </w:r>
            <w:proofErr w:type="spellEnd"/>
            <w:r w:rsidRPr="006A13C8">
              <w:rPr>
                <w:rFonts w:ascii="Palatino Linotype" w:hAnsi="Palatino Linotype"/>
                <w:sz w:val="18"/>
                <w:szCs w:val="18"/>
              </w:rPr>
              <w:t>,</w:t>
            </w:r>
          </w:p>
        </w:tc>
        <w:tc>
          <w:tcPr>
            <w:tcW w:w="1135" w:type="dxa"/>
            <w:hideMark/>
          </w:tcPr>
          <w:p w14:paraId="1B58419A" w14:textId="217CF976"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0E9152A0" w14:textId="77777777" w:rsidTr="00DD58E7">
        <w:trPr>
          <w:gridAfter w:val="1"/>
          <w:wAfter w:w="22" w:type="dxa"/>
          <w:cantSplit/>
          <w:trHeight w:val="20"/>
          <w:tblHeader/>
        </w:trPr>
        <w:tc>
          <w:tcPr>
            <w:tcW w:w="1281" w:type="dxa"/>
            <w:hideMark/>
          </w:tcPr>
          <w:p w14:paraId="65A0B86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P-37</w:t>
            </w:r>
          </w:p>
        </w:tc>
        <w:tc>
          <w:tcPr>
            <w:tcW w:w="3190" w:type="dxa"/>
            <w:gridSpan w:val="2"/>
            <w:noWrap/>
            <w:hideMark/>
          </w:tcPr>
          <w:p w14:paraId="61CEF69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ethyl </w:t>
            </w:r>
            <w:proofErr w:type="spellStart"/>
            <w:r w:rsidRPr="006A13C8">
              <w:rPr>
                <w:rFonts w:ascii="Palatino Linotype" w:hAnsi="Palatino Linotype"/>
                <w:sz w:val="18"/>
                <w:szCs w:val="18"/>
              </w:rPr>
              <w:t>gallate</w:t>
            </w:r>
            <w:proofErr w:type="spellEnd"/>
            <w:r w:rsidRPr="006A13C8">
              <w:rPr>
                <w:rFonts w:ascii="Palatino Linotype" w:hAnsi="Palatino Linotype"/>
                <w:sz w:val="18"/>
                <w:szCs w:val="18"/>
              </w:rPr>
              <w:t xml:space="preserve"> </w:t>
            </w:r>
          </w:p>
        </w:tc>
        <w:tc>
          <w:tcPr>
            <w:tcW w:w="2001" w:type="dxa"/>
            <w:gridSpan w:val="2"/>
            <w:noWrap/>
            <w:hideMark/>
          </w:tcPr>
          <w:p w14:paraId="5BD81C3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784" w:type="dxa"/>
            <w:gridSpan w:val="3"/>
            <w:hideMark/>
          </w:tcPr>
          <w:p w14:paraId="0CC007E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135" w:type="dxa"/>
            <w:hideMark/>
          </w:tcPr>
          <w:p w14:paraId="3DFC2E84" w14:textId="3778D0A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[30]","plainTextFormattedCitation":"[30]","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[30]</w:t>
            </w:r>
            <w:r w:rsidRPr="006A13C8">
              <w:rPr>
                <w:rFonts w:ascii="Palatino Linotype" w:hAnsi="Palatino Linotype"/>
                <w:sz w:val="18"/>
                <w:szCs w:val="18"/>
              </w:rPr>
              <w:fldChar w:fldCharType="end"/>
            </w:r>
          </w:p>
        </w:tc>
      </w:tr>
      <w:tr w:rsidR="00D80A13" w:rsidRPr="006A13C8" w14:paraId="6338C069" w14:textId="77777777" w:rsidTr="00DD58E7">
        <w:trPr>
          <w:gridAfter w:val="1"/>
          <w:wAfter w:w="22" w:type="dxa"/>
          <w:cantSplit/>
          <w:trHeight w:val="20"/>
          <w:tblHeader/>
        </w:trPr>
        <w:tc>
          <w:tcPr>
            <w:tcW w:w="1281" w:type="dxa"/>
            <w:hideMark/>
          </w:tcPr>
          <w:p w14:paraId="781B815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P-38</w:t>
            </w:r>
          </w:p>
        </w:tc>
        <w:tc>
          <w:tcPr>
            <w:tcW w:w="3190" w:type="dxa"/>
            <w:gridSpan w:val="2"/>
            <w:noWrap/>
            <w:hideMark/>
          </w:tcPr>
          <w:p w14:paraId="523DCFC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ethyl </w:t>
            </w:r>
            <w:proofErr w:type="spellStart"/>
            <w:r w:rsidRPr="006A13C8">
              <w:rPr>
                <w:rFonts w:ascii="Palatino Linotype" w:hAnsi="Palatino Linotype"/>
                <w:sz w:val="18"/>
                <w:szCs w:val="18"/>
              </w:rPr>
              <w:t>protocatechuate</w:t>
            </w:r>
            <w:proofErr w:type="spellEnd"/>
            <w:r w:rsidRPr="006A13C8">
              <w:rPr>
                <w:rFonts w:ascii="Palatino Linotype" w:hAnsi="Palatino Linotype"/>
                <w:sz w:val="18"/>
                <w:szCs w:val="18"/>
              </w:rPr>
              <w:t xml:space="preserve"> </w:t>
            </w:r>
          </w:p>
        </w:tc>
        <w:tc>
          <w:tcPr>
            <w:tcW w:w="2001" w:type="dxa"/>
            <w:gridSpan w:val="2"/>
            <w:noWrap/>
            <w:hideMark/>
          </w:tcPr>
          <w:p w14:paraId="2859EC93"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84" w:type="dxa"/>
            <w:gridSpan w:val="3"/>
            <w:hideMark/>
          </w:tcPr>
          <w:p w14:paraId="1CD59BF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35" w:type="dxa"/>
            <w:hideMark/>
          </w:tcPr>
          <w:p w14:paraId="49CD4765" w14:textId="1F4ADBA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5B71B5ED" w14:textId="77777777" w:rsidTr="00DD58E7">
        <w:trPr>
          <w:gridAfter w:val="1"/>
          <w:wAfter w:w="22" w:type="dxa"/>
          <w:cantSplit/>
          <w:trHeight w:val="20"/>
          <w:tblHeader/>
        </w:trPr>
        <w:tc>
          <w:tcPr>
            <w:tcW w:w="1281" w:type="dxa"/>
            <w:hideMark/>
          </w:tcPr>
          <w:p w14:paraId="133A6A5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P-39</w:t>
            </w:r>
          </w:p>
        </w:tc>
        <w:tc>
          <w:tcPr>
            <w:tcW w:w="3201" w:type="dxa"/>
            <w:gridSpan w:val="3"/>
            <w:noWrap/>
            <w:hideMark/>
          </w:tcPr>
          <w:p w14:paraId="430F530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evofolin</w:t>
            </w:r>
            <w:proofErr w:type="spellEnd"/>
            <w:r w:rsidRPr="006A13C8">
              <w:rPr>
                <w:rFonts w:ascii="Palatino Linotype" w:hAnsi="Palatino Linotype"/>
                <w:sz w:val="18"/>
                <w:szCs w:val="18"/>
              </w:rPr>
              <w:t xml:space="preserve">-B </w:t>
            </w:r>
          </w:p>
        </w:tc>
        <w:tc>
          <w:tcPr>
            <w:tcW w:w="1990" w:type="dxa"/>
            <w:noWrap/>
            <w:hideMark/>
          </w:tcPr>
          <w:p w14:paraId="3DF19DF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84" w:type="dxa"/>
            <w:gridSpan w:val="3"/>
            <w:hideMark/>
          </w:tcPr>
          <w:p w14:paraId="794700A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35" w:type="dxa"/>
            <w:hideMark/>
          </w:tcPr>
          <w:p w14:paraId="33F1B9CD" w14:textId="2E67F24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4DA25B39" w14:textId="77777777" w:rsidTr="00DD58E7">
        <w:trPr>
          <w:gridAfter w:val="1"/>
          <w:wAfter w:w="22" w:type="dxa"/>
          <w:cantSplit/>
          <w:trHeight w:val="20"/>
          <w:tblHeader/>
        </w:trPr>
        <w:tc>
          <w:tcPr>
            <w:tcW w:w="1281" w:type="dxa"/>
            <w:vMerge w:val="restart"/>
            <w:hideMark/>
          </w:tcPr>
          <w:p w14:paraId="345D37B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P-40</w:t>
            </w:r>
          </w:p>
        </w:tc>
        <w:tc>
          <w:tcPr>
            <w:tcW w:w="3201" w:type="dxa"/>
            <w:gridSpan w:val="3"/>
            <w:vMerge w:val="restart"/>
            <w:noWrap/>
            <w:hideMark/>
          </w:tcPr>
          <w:p w14:paraId="7730240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ferulic</w:t>
            </w:r>
            <w:proofErr w:type="spellEnd"/>
            <w:r w:rsidRPr="006A13C8">
              <w:rPr>
                <w:rFonts w:ascii="Palatino Linotype" w:hAnsi="Palatino Linotype"/>
                <w:sz w:val="18"/>
                <w:szCs w:val="18"/>
              </w:rPr>
              <w:t xml:space="preserve"> acid </w:t>
            </w:r>
          </w:p>
        </w:tc>
        <w:tc>
          <w:tcPr>
            <w:tcW w:w="1990" w:type="dxa"/>
            <w:noWrap/>
            <w:hideMark/>
          </w:tcPr>
          <w:p w14:paraId="0CE3F12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784" w:type="dxa"/>
            <w:gridSpan w:val="3"/>
            <w:hideMark/>
          </w:tcPr>
          <w:p w14:paraId="1FA6096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3FC397C6" w14:textId="62BBCB3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5DA8000D" w14:textId="77777777" w:rsidTr="00DD58E7">
        <w:trPr>
          <w:gridAfter w:val="1"/>
          <w:wAfter w:w="22" w:type="dxa"/>
          <w:cantSplit/>
          <w:trHeight w:val="20"/>
          <w:tblHeader/>
        </w:trPr>
        <w:tc>
          <w:tcPr>
            <w:tcW w:w="1281" w:type="dxa"/>
            <w:vMerge/>
            <w:hideMark/>
          </w:tcPr>
          <w:p w14:paraId="689280CE" w14:textId="77777777" w:rsidR="00D80A13" w:rsidRPr="006A13C8" w:rsidRDefault="00D80A13" w:rsidP="00DD58E7">
            <w:pPr>
              <w:rPr>
                <w:rFonts w:ascii="Palatino Linotype" w:hAnsi="Palatino Linotype"/>
                <w:sz w:val="18"/>
                <w:szCs w:val="18"/>
              </w:rPr>
            </w:pPr>
          </w:p>
        </w:tc>
        <w:tc>
          <w:tcPr>
            <w:tcW w:w="3201" w:type="dxa"/>
            <w:gridSpan w:val="3"/>
            <w:vMerge/>
            <w:hideMark/>
          </w:tcPr>
          <w:p w14:paraId="57645CA4" w14:textId="77777777" w:rsidR="00D80A13" w:rsidRPr="006A13C8" w:rsidRDefault="00D80A13" w:rsidP="00DD58E7">
            <w:pPr>
              <w:rPr>
                <w:rFonts w:ascii="Palatino Linotype" w:hAnsi="Palatino Linotype"/>
                <w:sz w:val="18"/>
                <w:szCs w:val="18"/>
              </w:rPr>
            </w:pPr>
          </w:p>
        </w:tc>
        <w:tc>
          <w:tcPr>
            <w:tcW w:w="1990" w:type="dxa"/>
            <w:noWrap/>
            <w:hideMark/>
          </w:tcPr>
          <w:p w14:paraId="4042D87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784" w:type="dxa"/>
            <w:gridSpan w:val="3"/>
            <w:hideMark/>
          </w:tcPr>
          <w:p w14:paraId="5F76513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35" w:type="dxa"/>
            <w:hideMark/>
          </w:tcPr>
          <w:p w14:paraId="5916E04E" w14:textId="615D48C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2889A3BE" w14:textId="77777777" w:rsidTr="00DD58E7">
        <w:trPr>
          <w:gridAfter w:val="1"/>
          <w:wAfter w:w="22" w:type="dxa"/>
          <w:cantSplit/>
          <w:trHeight w:val="20"/>
          <w:tblHeader/>
        </w:trPr>
        <w:tc>
          <w:tcPr>
            <w:tcW w:w="1281" w:type="dxa"/>
            <w:vMerge/>
            <w:hideMark/>
          </w:tcPr>
          <w:p w14:paraId="1116EC42" w14:textId="77777777" w:rsidR="00D80A13" w:rsidRPr="006A13C8" w:rsidRDefault="00D80A13" w:rsidP="00DD58E7">
            <w:pPr>
              <w:rPr>
                <w:rFonts w:ascii="Palatino Linotype" w:hAnsi="Palatino Linotype"/>
                <w:sz w:val="18"/>
                <w:szCs w:val="18"/>
              </w:rPr>
            </w:pPr>
          </w:p>
        </w:tc>
        <w:tc>
          <w:tcPr>
            <w:tcW w:w="3201" w:type="dxa"/>
            <w:gridSpan w:val="3"/>
            <w:vMerge/>
            <w:hideMark/>
          </w:tcPr>
          <w:p w14:paraId="37726B48" w14:textId="77777777" w:rsidR="00D80A13" w:rsidRPr="006A13C8" w:rsidRDefault="00D80A13" w:rsidP="00DD58E7">
            <w:pPr>
              <w:rPr>
                <w:rFonts w:ascii="Palatino Linotype" w:hAnsi="Palatino Linotype"/>
                <w:sz w:val="18"/>
                <w:szCs w:val="18"/>
              </w:rPr>
            </w:pPr>
          </w:p>
        </w:tc>
        <w:tc>
          <w:tcPr>
            <w:tcW w:w="1990" w:type="dxa"/>
            <w:noWrap/>
            <w:hideMark/>
          </w:tcPr>
          <w:p w14:paraId="3B8A71B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r w:rsidRPr="006A13C8">
              <w:rPr>
                <w:rFonts w:ascii="Palatino Linotype" w:hAnsi="Palatino Linotype"/>
                <w:sz w:val="18"/>
                <w:szCs w:val="18"/>
              </w:rPr>
              <w:t xml:space="preserve"> f. </w:t>
            </w:r>
            <w:proofErr w:type="spellStart"/>
            <w:r w:rsidRPr="006A13C8">
              <w:rPr>
                <w:rFonts w:ascii="Palatino Linotype" w:hAnsi="Palatino Linotype"/>
                <w:i/>
                <w:sz w:val="18"/>
                <w:szCs w:val="18"/>
              </w:rPr>
              <w:t>aureostriatus</w:t>
            </w:r>
            <w:proofErr w:type="spellEnd"/>
            <w:r w:rsidRPr="006A13C8">
              <w:rPr>
                <w:rFonts w:ascii="Palatino Linotype" w:hAnsi="Palatino Linotype"/>
                <w:sz w:val="18"/>
                <w:szCs w:val="18"/>
              </w:rPr>
              <w:t xml:space="preserve"> </w:t>
            </w:r>
          </w:p>
        </w:tc>
        <w:tc>
          <w:tcPr>
            <w:tcW w:w="1784" w:type="dxa"/>
            <w:gridSpan w:val="3"/>
            <w:hideMark/>
          </w:tcPr>
          <w:p w14:paraId="4938402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0E031D59" w14:textId="008CE60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4A67315E" w14:textId="77777777" w:rsidTr="00DD58E7">
        <w:trPr>
          <w:gridAfter w:val="1"/>
          <w:wAfter w:w="22" w:type="dxa"/>
          <w:cantSplit/>
          <w:trHeight w:val="20"/>
          <w:tblHeader/>
        </w:trPr>
        <w:tc>
          <w:tcPr>
            <w:tcW w:w="1281" w:type="dxa"/>
            <w:vMerge/>
            <w:hideMark/>
          </w:tcPr>
          <w:p w14:paraId="435B83A5" w14:textId="77777777" w:rsidR="00D80A13" w:rsidRPr="006A13C8" w:rsidRDefault="00D80A13" w:rsidP="00DD58E7">
            <w:pPr>
              <w:rPr>
                <w:rFonts w:ascii="Palatino Linotype" w:hAnsi="Palatino Linotype"/>
                <w:sz w:val="18"/>
                <w:szCs w:val="18"/>
              </w:rPr>
            </w:pPr>
          </w:p>
        </w:tc>
        <w:tc>
          <w:tcPr>
            <w:tcW w:w="3201" w:type="dxa"/>
            <w:gridSpan w:val="3"/>
            <w:vMerge/>
            <w:hideMark/>
          </w:tcPr>
          <w:p w14:paraId="28D61FB1" w14:textId="77777777" w:rsidR="00D80A13" w:rsidRPr="006A13C8" w:rsidRDefault="00D80A13" w:rsidP="00DD58E7">
            <w:pPr>
              <w:rPr>
                <w:rFonts w:ascii="Palatino Linotype" w:hAnsi="Palatino Linotype"/>
                <w:sz w:val="18"/>
                <w:szCs w:val="18"/>
              </w:rPr>
            </w:pPr>
          </w:p>
        </w:tc>
        <w:tc>
          <w:tcPr>
            <w:tcW w:w="1990" w:type="dxa"/>
            <w:noWrap/>
            <w:hideMark/>
          </w:tcPr>
          <w:p w14:paraId="398A9F7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784" w:type="dxa"/>
            <w:gridSpan w:val="3"/>
            <w:hideMark/>
          </w:tcPr>
          <w:p w14:paraId="1614941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135" w:type="dxa"/>
            <w:hideMark/>
          </w:tcPr>
          <w:p w14:paraId="2E81F380" w14:textId="5033D70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1F738A2A" w14:textId="77777777" w:rsidTr="00DD58E7">
        <w:trPr>
          <w:gridAfter w:val="1"/>
          <w:wAfter w:w="22" w:type="dxa"/>
          <w:cantSplit/>
          <w:trHeight w:val="20"/>
          <w:tblHeader/>
        </w:trPr>
        <w:tc>
          <w:tcPr>
            <w:tcW w:w="1281" w:type="dxa"/>
            <w:vMerge/>
            <w:hideMark/>
          </w:tcPr>
          <w:p w14:paraId="73DDC201" w14:textId="77777777" w:rsidR="00D80A13" w:rsidRPr="006A13C8" w:rsidRDefault="00D80A13" w:rsidP="00DD58E7">
            <w:pPr>
              <w:rPr>
                <w:rFonts w:ascii="Palatino Linotype" w:hAnsi="Palatino Linotype"/>
                <w:sz w:val="18"/>
                <w:szCs w:val="18"/>
              </w:rPr>
            </w:pPr>
          </w:p>
        </w:tc>
        <w:tc>
          <w:tcPr>
            <w:tcW w:w="3201" w:type="dxa"/>
            <w:gridSpan w:val="3"/>
            <w:vMerge/>
            <w:hideMark/>
          </w:tcPr>
          <w:p w14:paraId="1D689EEB" w14:textId="77777777" w:rsidR="00D80A13" w:rsidRPr="006A13C8" w:rsidRDefault="00D80A13" w:rsidP="00DD58E7">
            <w:pPr>
              <w:rPr>
                <w:rFonts w:ascii="Palatino Linotype" w:hAnsi="Palatino Linotype"/>
                <w:sz w:val="18"/>
                <w:szCs w:val="18"/>
              </w:rPr>
            </w:pPr>
          </w:p>
        </w:tc>
        <w:tc>
          <w:tcPr>
            <w:tcW w:w="1990" w:type="dxa"/>
            <w:noWrap/>
            <w:hideMark/>
          </w:tcPr>
          <w:p w14:paraId="51A56F44"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784" w:type="dxa"/>
            <w:gridSpan w:val="3"/>
            <w:hideMark/>
          </w:tcPr>
          <w:p w14:paraId="52AA71F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135" w:type="dxa"/>
            <w:hideMark/>
          </w:tcPr>
          <w:p w14:paraId="6FE42BDC" w14:textId="3F5057D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104D7577" w14:textId="77777777" w:rsidTr="00DD58E7">
        <w:trPr>
          <w:gridAfter w:val="1"/>
          <w:wAfter w:w="22" w:type="dxa"/>
          <w:cantSplit/>
          <w:trHeight w:val="20"/>
          <w:tblHeader/>
        </w:trPr>
        <w:tc>
          <w:tcPr>
            <w:tcW w:w="1281" w:type="dxa"/>
          </w:tcPr>
          <w:p w14:paraId="2E882ED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P-41</w:t>
            </w:r>
          </w:p>
        </w:tc>
        <w:tc>
          <w:tcPr>
            <w:tcW w:w="3201" w:type="dxa"/>
            <w:gridSpan w:val="3"/>
          </w:tcPr>
          <w:p w14:paraId="397905A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furosin</w:t>
            </w:r>
            <w:proofErr w:type="spellEnd"/>
          </w:p>
        </w:tc>
        <w:tc>
          <w:tcPr>
            <w:tcW w:w="1990" w:type="dxa"/>
            <w:noWrap/>
          </w:tcPr>
          <w:p w14:paraId="72DACFE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debilis</w:t>
            </w:r>
            <w:proofErr w:type="spellEnd"/>
          </w:p>
        </w:tc>
        <w:tc>
          <w:tcPr>
            <w:tcW w:w="1784" w:type="dxa"/>
            <w:gridSpan w:val="3"/>
          </w:tcPr>
          <w:p w14:paraId="4F67A56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35" w:type="dxa"/>
          </w:tcPr>
          <w:p w14:paraId="5640D58D" w14:textId="01D643BD" w:rsidR="00D80A13" w:rsidRPr="006A13C8" w:rsidRDefault="00D80A13" w:rsidP="00DD58E7">
            <w:pPr>
              <w:rPr>
                <w:rFonts w:ascii="Palatino Linotype" w:hAnsi="Palatino Linotype"/>
                <w:sz w:val="18"/>
                <w:szCs w:val="18"/>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{"citationItems":[{"id":"ITEM-1","itemData":{"ISBN":"0972-5547","ISSN":"2320-3358","abstract":"Phyllanthus debilis  Klein ex Willd. (Euphorbiaceae) usually used as substitute/adulterant to  Phyllanthus amarus , a hepatoprotective drug. However, the phytochmeical investigation of  P.debilis  has not been performed much. In the present study, five compounds were isolated from the ethyl acetate extract of aerial parts of  P.debilis  and they were identified as Gallic acid, Rutin, Corilagin, Furosin and Geraniin. All the constituents have been reported for the first time from this plant. Their structures were elucidated by spectral techniques. Furthermore, the phenolic compounds were tested for antioxidant activity against DPPH (1,1-diphenyl picrylhydrazyl) and by the phosphomolybdenum method. Ascorbic acid is used as the reference standard. From the isolated compounds, the Geraniin had showed highest activity in DPPH assay and Gallic acid in phosphomolybdenum method.","author":[{"dropping-particle":"","family":"Kumaran","given":"A.","non-dropping-particle":"","parse-names":false,"suffix":""},{"dropping-particle":"","family":"Karunakaran","given":"R. Joel","non-dropping-particle":"","parse-names":false,"suffix":""}],"container-title":"Journal of Natural Remedies","id":"ITEM-1","issue":"2","issued":{"date-parts":[["2006"]]},"page":"141-146","title":"Anti-oxidant activity of polyphenols from Phyllanthus debilis Klein ex Willd","type":"article-journal","volume":"6"},"uris":["http://www.mendeley.com/documents/?uuid=b693c298-04e1-48ac-b9f5-66a487b77aa3"]}],"mendeley":{"formattedCitation":"[28]","plainTextFormattedCitation":"[28]","previouslyFormattedCitation":"[89]"},"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[28]</w:t>
            </w:r>
            <w:r w:rsidRPr="006A13C8">
              <w:rPr>
                <w:rFonts w:ascii="Palatino Linotype" w:hAnsi="Palatino Linotype"/>
                <w:sz w:val="18"/>
                <w:szCs w:val="18"/>
                <w:lang w:val="es-ES"/>
              </w:rPr>
              <w:fldChar w:fldCharType="end"/>
            </w:r>
          </w:p>
        </w:tc>
      </w:tr>
      <w:tr w:rsidR="00D80A13" w:rsidRPr="006A13C8" w14:paraId="2EF87A2C" w14:textId="77777777" w:rsidTr="00DD58E7">
        <w:trPr>
          <w:gridAfter w:val="1"/>
          <w:wAfter w:w="22" w:type="dxa"/>
          <w:cantSplit/>
          <w:trHeight w:val="20"/>
          <w:tblHeader/>
        </w:trPr>
        <w:tc>
          <w:tcPr>
            <w:tcW w:w="1281" w:type="dxa"/>
            <w:vMerge w:val="restart"/>
            <w:hideMark/>
          </w:tcPr>
          <w:p w14:paraId="06A017A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br w:type="page"/>
              <w:t>P-42</w:t>
            </w:r>
          </w:p>
        </w:tc>
        <w:tc>
          <w:tcPr>
            <w:tcW w:w="3116" w:type="dxa"/>
            <w:vMerge w:val="restart"/>
            <w:noWrap/>
            <w:hideMark/>
          </w:tcPr>
          <w:p w14:paraId="46B7DE5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gallic</w:t>
            </w:r>
            <w:proofErr w:type="spellEnd"/>
            <w:r w:rsidRPr="006A13C8">
              <w:rPr>
                <w:rFonts w:ascii="Palatino Linotype" w:hAnsi="Palatino Linotype"/>
                <w:sz w:val="18"/>
                <w:szCs w:val="18"/>
              </w:rPr>
              <w:t xml:space="preserve"> acid </w:t>
            </w:r>
          </w:p>
        </w:tc>
        <w:tc>
          <w:tcPr>
            <w:tcW w:w="2075" w:type="dxa"/>
            <w:gridSpan w:val="3"/>
            <w:noWrap/>
            <w:hideMark/>
          </w:tcPr>
          <w:p w14:paraId="16DABCA7"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Nasturtium </w:t>
            </w:r>
            <w:proofErr w:type="spellStart"/>
            <w:r w:rsidRPr="006A13C8">
              <w:rPr>
                <w:rFonts w:ascii="Palatino Linotype" w:hAnsi="Palatino Linotype"/>
                <w:i/>
                <w:sz w:val="18"/>
                <w:szCs w:val="18"/>
              </w:rPr>
              <w:t>officinale</w:t>
            </w:r>
            <w:proofErr w:type="spellEnd"/>
          </w:p>
        </w:tc>
        <w:tc>
          <w:tcPr>
            <w:tcW w:w="1426" w:type="dxa"/>
            <w:gridSpan w:val="2"/>
            <w:hideMark/>
          </w:tcPr>
          <w:p w14:paraId="608419D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493" w:type="dxa"/>
            <w:gridSpan w:val="2"/>
            <w:hideMark/>
          </w:tcPr>
          <w:p w14:paraId="46E0891A" w14:textId="3808E29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{"citationItems":[{"id":"ITEM-1","itemData":{"DOI":"10.1080/19476337.2013.769025","ISBN":"1947-6337","ISSN":"19476337","abstract":"The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glucosnastrutiin. The results achieved showed that baby-leaf watercress can provide high contents of antioxidant compounds at levels even superior to similar adult plant material.\\nThe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author":[{"dropping-particle":"","family":"Aires","given":"Alfredo","non-dropping-particle":"","parse-names":false,"suffix":""},{"dropping-particle":"","family":"Carvalho","given":"Rosa","non-dropping-particle":"","parse-names":false,"suffix":""},{"dropping-particle":"","family":"Rosa","given":"Eduardo A.S.","non-dropping-particle":"","parse-names":false,"suffix":""},{"dropping-particle":"","family":"Saavedra","given":"Maria J.","non-dropping-particle":"","parse-names":false,"suffix":""}],"container-title":"CYTA - Journal of Food","id":"ITEM-1","issue":"4","issued":{"date-parts":[["2013"]]},"page":"343-351","title":"Phytochemical characterization and antioxidant properties of baby-leaf watercress produced under organic production system","type":"article-journal","volume":"11"},"uris":["http://www.mendeley.com/documents/?uuid=024f6641-cc25-4b84-a03d-735f704ef8a1"]}],"mendeley":{"formattedCitation":"[16]","plainTextFormattedCitation":"[16]","previouslyFormattedCitation":"[78]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[16]</w:t>
            </w:r>
            <w:r w:rsidRPr="006A13C8">
              <w:rPr>
                <w:rFonts w:ascii="Palatino Linotype" w:hAnsi="Palatino Linotype"/>
                <w:sz w:val="18"/>
                <w:szCs w:val="18"/>
              </w:rPr>
              <w:fldChar w:fldCharType="end"/>
            </w:r>
          </w:p>
        </w:tc>
      </w:tr>
      <w:tr w:rsidR="00D80A13" w:rsidRPr="006A13C8" w14:paraId="2B8EEE99" w14:textId="77777777" w:rsidTr="00DD58E7">
        <w:trPr>
          <w:gridAfter w:val="1"/>
          <w:wAfter w:w="22" w:type="dxa"/>
          <w:cantSplit/>
          <w:trHeight w:val="20"/>
          <w:tblHeader/>
        </w:trPr>
        <w:tc>
          <w:tcPr>
            <w:tcW w:w="1281" w:type="dxa"/>
            <w:vMerge/>
            <w:hideMark/>
          </w:tcPr>
          <w:p w14:paraId="0D73A7A7" w14:textId="77777777" w:rsidR="00D80A13" w:rsidRPr="006A13C8" w:rsidRDefault="00D80A13" w:rsidP="00DD58E7">
            <w:pPr>
              <w:rPr>
                <w:rFonts w:ascii="Palatino Linotype" w:hAnsi="Palatino Linotype"/>
                <w:sz w:val="18"/>
                <w:szCs w:val="18"/>
              </w:rPr>
            </w:pPr>
          </w:p>
        </w:tc>
        <w:tc>
          <w:tcPr>
            <w:tcW w:w="3116" w:type="dxa"/>
            <w:vMerge/>
            <w:hideMark/>
          </w:tcPr>
          <w:p w14:paraId="28F377F4" w14:textId="77777777" w:rsidR="00D80A13" w:rsidRPr="006A13C8" w:rsidRDefault="00D80A13" w:rsidP="00DD58E7">
            <w:pPr>
              <w:rPr>
                <w:rFonts w:ascii="Palatino Linotype" w:hAnsi="Palatino Linotype"/>
                <w:sz w:val="18"/>
                <w:szCs w:val="18"/>
              </w:rPr>
            </w:pPr>
          </w:p>
        </w:tc>
        <w:tc>
          <w:tcPr>
            <w:tcW w:w="2075" w:type="dxa"/>
            <w:gridSpan w:val="3"/>
            <w:noWrap/>
            <w:hideMark/>
          </w:tcPr>
          <w:p w14:paraId="1F4D8DA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debilis</w:t>
            </w:r>
            <w:proofErr w:type="spellEnd"/>
          </w:p>
        </w:tc>
        <w:tc>
          <w:tcPr>
            <w:tcW w:w="1426" w:type="dxa"/>
            <w:gridSpan w:val="2"/>
            <w:hideMark/>
          </w:tcPr>
          <w:p w14:paraId="7D401A7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493" w:type="dxa"/>
            <w:gridSpan w:val="2"/>
            <w:hideMark/>
          </w:tcPr>
          <w:p w14:paraId="1F44C038" w14:textId="1DD9FAB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{"citationItems":[{"id":"ITEM-1","itemData":{"ISBN":"0972-5547","ISSN":"2320-3358","abstract":"Phyllanthus debilis  Klein ex Willd. (Euphorbiaceae) usually used as substitute/adulterant to  Phyllanthus amarus , a hepatoprotective drug. However, the phytochmeical investigation of  P.debilis  has not been performed much. In the present study, five compounds were isolated from the ethyl acetate extract of aerial parts of  P.debilis  and they were identified as Gallic acid, Rutin, Corilagin, Furosin and Geraniin. All the constituents have been reported for the first time from this plant. Their structures were elucidated by spectral techniques. Furthermore, the phenolic compounds were tested for antioxidant activity against DPPH (1,1-diphenyl picrylhydrazyl) and by the phosphomolybdenum method. Ascorbic acid is used as the reference standard. From the isolated compounds, the Geraniin had showed highest activity in DPPH assay and Gallic acid in phosphomolybdenum method.","author":[{"dropping-particle":"","family":"Kumaran","given":"A.","non-dropping-particle":"","parse-names":false,"suffix":""},{"dropping-particle":"","family":"Karunakaran","given":"R. Joel","non-dropping-particle":"","parse-names":false,"suffix":""}],"container-title":"Journal of Natural Remedies","id":"ITEM-1","issue":"2","issued":{"date-parts":[["2006"]]},"page":"141-146","title":"Anti-oxidant activity of polyphenols from Phyllanthus debilis Klein ex Willd","type":"article-journal","volume":"6"},"uris":["http://www.mendeley.com/documents/?uuid=b693c298-04e1-48ac-b9f5-66a487b77aa3"]}],"mendeley":{"formattedCitation":"[28]","plainTextFormattedCitation":"[28]","previouslyFormattedCitation":"[89]"},"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[28]</w:t>
            </w:r>
            <w:r w:rsidRPr="006A13C8">
              <w:rPr>
                <w:rFonts w:ascii="Palatino Linotype" w:hAnsi="Palatino Linotype"/>
                <w:sz w:val="18"/>
                <w:szCs w:val="18"/>
                <w:lang w:val="es-ES"/>
              </w:rPr>
              <w:fldChar w:fldCharType="end"/>
            </w:r>
          </w:p>
        </w:tc>
      </w:tr>
      <w:tr w:rsidR="00D80A13" w:rsidRPr="006A13C8" w14:paraId="1CE1CA95" w14:textId="77777777" w:rsidTr="00DD58E7">
        <w:trPr>
          <w:gridAfter w:val="1"/>
          <w:wAfter w:w="22" w:type="dxa"/>
          <w:cantSplit/>
          <w:trHeight w:val="20"/>
          <w:tblHeader/>
        </w:trPr>
        <w:tc>
          <w:tcPr>
            <w:tcW w:w="1281" w:type="dxa"/>
            <w:vMerge/>
            <w:hideMark/>
          </w:tcPr>
          <w:p w14:paraId="25643DA6" w14:textId="77777777" w:rsidR="00D80A13" w:rsidRPr="006A13C8" w:rsidRDefault="00D80A13" w:rsidP="00DD58E7">
            <w:pPr>
              <w:rPr>
                <w:rFonts w:ascii="Palatino Linotype" w:hAnsi="Palatino Linotype"/>
                <w:sz w:val="18"/>
                <w:szCs w:val="18"/>
              </w:rPr>
            </w:pPr>
          </w:p>
        </w:tc>
        <w:tc>
          <w:tcPr>
            <w:tcW w:w="3116" w:type="dxa"/>
            <w:vMerge/>
            <w:hideMark/>
          </w:tcPr>
          <w:p w14:paraId="119DC985" w14:textId="77777777" w:rsidR="00D80A13" w:rsidRPr="006A13C8" w:rsidRDefault="00D80A13" w:rsidP="00DD58E7">
            <w:pPr>
              <w:rPr>
                <w:rFonts w:ascii="Palatino Linotype" w:hAnsi="Palatino Linotype"/>
                <w:sz w:val="18"/>
                <w:szCs w:val="18"/>
              </w:rPr>
            </w:pPr>
          </w:p>
        </w:tc>
        <w:tc>
          <w:tcPr>
            <w:tcW w:w="2075" w:type="dxa"/>
            <w:gridSpan w:val="3"/>
            <w:noWrap/>
            <w:hideMark/>
          </w:tcPr>
          <w:p w14:paraId="6D48C05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Rhodiola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sachalinensis</w:t>
            </w:r>
            <w:proofErr w:type="spellEnd"/>
          </w:p>
        </w:tc>
        <w:tc>
          <w:tcPr>
            <w:tcW w:w="1426" w:type="dxa"/>
            <w:gridSpan w:val="2"/>
            <w:hideMark/>
          </w:tcPr>
          <w:p w14:paraId="1B07BF5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493" w:type="dxa"/>
            <w:gridSpan w:val="2"/>
            <w:hideMark/>
          </w:tcPr>
          <w:p w14:paraId="13436E0E" w14:textId="5B9E3FD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[31]","plainTextFormattedCitation":"[31]","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[31]</w:t>
            </w:r>
            <w:r w:rsidRPr="006A13C8">
              <w:rPr>
                <w:rFonts w:ascii="Palatino Linotype" w:hAnsi="Palatino Linotype"/>
                <w:sz w:val="18"/>
                <w:szCs w:val="18"/>
              </w:rPr>
              <w:fldChar w:fldCharType="end"/>
            </w:r>
          </w:p>
        </w:tc>
      </w:tr>
      <w:tr w:rsidR="00D80A13" w:rsidRPr="006A13C8" w14:paraId="327058D6" w14:textId="77777777" w:rsidTr="00DD58E7">
        <w:trPr>
          <w:gridAfter w:val="1"/>
          <w:wAfter w:w="22" w:type="dxa"/>
          <w:cantSplit/>
          <w:trHeight w:val="20"/>
          <w:tblHeader/>
        </w:trPr>
        <w:tc>
          <w:tcPr>
            <w:tcW w:w="1281" w:type="dxa"/>
            <w:vMerge/>
            <w:hideMark/>
          </w:tcPr>
          <w:p w14:paraId="1D257226" w14:textId="77777777" w:rsidR="00D80A13" w:rsidRPr="006A13C8" w:rsidRDefault="00D80A13" w:rsidP="00DD58E7">
            <w:pPr>
              <w:rPr>
                <w:rFonts w:ascii="Palatino Linotype" w:hAnsi="Palatino Linotype"/>
                <w:sz w:val="18"/>
                <w:szCs w:val="18"/>
              </w:rPr>
            </w:pPr>
          </w:p>
        </w:tc>
        <w:tc>
          <w:tcPr>
            <w:tcW w:w="3116" w:type="dxa"/>
            <w:vMerge/>
            <w:hideMark/>
          </w:tcPr>
          <w:p w14:paraId="4098E23D" w14:textId="77777777" w:rsidR="00D80A13" w:rsidRPr="006A13C8" w:rsidRDefault="00D80A13" w:rsidP="00DD58E7">
            <w:pPr>
              <w:rPr>
                <w:rFonts w:ascii="Palatino Linotype" w:hAnsi="Palatino Linotype"/>
                <w:sz w:val="18"/>
                <w:szCs w:val="18"/>
              </w:rPr>
            </w:pPr>
          </w:p>
        </w:tc>
        <w:tc>
          <w:tcPr>
            <w:tcW w:w="2075" w:type="dxa"/>
            <w:gridSpan w:val="3"/>
            <w:noWrap/>
            <w:hideMark/>
          </w:tcPr>
          <w:p w14:paraId="442C0E1C"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426" w:type="dxa"/>
            <w:gridSpan w:val="2"/>
            <w:hideMark/>
          </w:tcPr>
          <w:p w14:paraId="69261AB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493" w:type="dxa"/>
            <w:gridSpan w:val="2"/>
            <w:hideMark/>
          </w:tcPr>
          <w:p w14:paraId="75DCCB4E" w14:textId="578B326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30909DEC" w14:textId="77777777" w:rsidTr="00DD58E7">
        <w:trPr>
          <w:gridAfter w:val="1"/>
          <w:wAfter w:w="22" w:type="dxa"/>
          <w:cantSplit/>
          <w:trHeight w:val="20"/>
          <w:tblHeader/>
        </w:trPr>
        <w:tc>
          <w:tcPr>
            <w:tcW w:w="1281" w:type="dxa"/>
            <w:vMerge/>
            <w:hideMark/>
          </w:tcPr>
          <w:p w14:paraId="1B0CD9FE" w14:textId="77777777" w:rsidR="00D80A13" w:rsidRPr="006A13C8" w:rsidRDefault="00D80A13" w:rsidP="00DD58E7">
            <w:pPr>
              <w:rPr>
                <w:rFonts w:ascii="Palatino Linotype" w:hAnsi="Palatino Linotype"/>
                <w:sz w:val="18"/>
                <w:szCs w:val="18"/>
              </w:rPr>
            </w:pPr>
          </w:p>
        </w:tc>
        <w:tc>
          <w:tcPr>
            <w:tcW w:w="3116" w:type="dxa"/>
            <w:vMerge/>
            <w:hideMark/>
          </w:tcPr>
          <w:p w14:paraId="5713AD5A" w14:textId="77777777" w:rsidR="00D80A13" w:rsidRPr="006A13C8" w:rsidRDefault="00D80A13" w:rsidP="00DD58E7">
            <w:pPr>
              <w:rPr>
                <w:rFonts w:ascii="Palatino Linotype" w:hAnsi="Palatino Linotype"/>
                <w:sz w:val="18"/>
                <w:szCs w:val="18"/>
              </w:rPr>
            </w:pPr>
          </w:p>
        </w:tc>
        <w:tc>
          <w:tcPr>
            <w:tcW w:w="2075" w:type="dxa"/>
            <w:gridSpan w:val="3"/>
            <w:noWrap/>
            <w:hideMark/>
          </w:tcPr>
          <w:p w14:paraId="28EE4BD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Lagenaria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siceraria</w:t>
            </w:r>
            <w:proofErr w:type="spellEnd"/>
          </w:p>
        </w:tc>
        <w:tc>
          <w:tcPr>
            <w:tcW w:w="1426" w:type="dxa"/>
            <w:gridSpan w:val="2"/>
            <w:hideMark/>
          </w:tcPr>
          <w:p w14:paraId="58E0FB8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493" w:type="dxa"/>
            <w:gridSpan w:val="2"/>
            <w:hideMark/>
          </w:tcPr>
          <w:p w14:paraId="4A1F5F1C" w14:textId="7A4EF68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3BD3CE47" w14:textId="77777777" w:rsidTr="00DD58E7">
        <w:trPr>
          <w:gridAfter w:val="1"/>
          <w:wAfter w:w="22" w:type="dxa"/>
          <w:cantSplit/>
          <w:trHeight w:val="20"/>
          <w:tblHeader/>
        </w:trPr>
        <w:tc>
          <w:tcPr>
            <w:tcW w:w="1281" w:type="dxa"/>
            <w:vMerge/>
            <w:hideMark/>
          </w:tcPr>
          <w:p w14:paraId="37073E07" w14:textId="77777777" w:rsidR="00D80A13" w:rsidRPr="006A13C8" w:rsidRDefault="00D80A13" w:rsidP="00DD58E7">
            <w:pPr>
              <w:rPr>
                <w:rFonts w:ascii="Palatino Linotype" w:hAnsi="Palatino Linotype"/>
                <w:sz w:val="18"/>
                <w:szCs w:val="18"/>
              </w:rPr>
            </w:pPr>
          </w:p>
        </w:tc>
        <w:tc>
          <w:tcPr>
            <w:tcW w:w="3116" w:type="dxa"/>
            <w:vMerge/>
            <w:hideMark/>
          </w:tcPr>
          <w:p w14:paraId="2BE35D79" w14:textId="77777777" w:rsidR="00D80A13" w:rsidRPr="006A13C8" w:rsidRDefault="00D80A13" w:rsidP="00DD58E7">
            <w:pPr>
              <w:rPr>
                <w:rFonts w:ascii="Palatino Linotype" w:hAnsi="Palatino Linotype"/>
                <w:sz w:val="18"/>
                <w:szCs w:val="18"/>
              </w:rPr>
            </w:pPr>
          </w:p>
        </w:tc>
        <w:tc>
          <w:tcPr>
            <w:tcW w:w="2075" w:type="dxa"/>
            <w:gridSpan w:val="3"/>
            <w:noWrap/>
            <w:hideMark/>
          </w:tcPr>
          <w:p w14:paraId="4C85B70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Momordica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charantia</w:t>
            </w:r>
            <w:proofErr w:type="spellEnd"/>
          </w:p>
        </w:tc>
        <w:tc>
          <w:tcPr>
            <w:tcW w:w="1426" w:type="dxa"/>
            <w:gridSpan w:val="2"/>
            <w:hideMark/>
          </w:tcPr>
          <w:p w14:paraId="40CAAF9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493" w:type="dxa"/>
            <w:gridSpan w:val="2"/>
            <w:hideMark/>
          </w:tcPr>
          <w:p w14:paraId="3ABE912A" w14:textId="2BC1A23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1A57FEB4" w14:textId="77777777" w:rsidTr="00DD58E7">
        <w:trPr>
          <w:gridAfter w:val="1"/>
          <w:wAfter w:w="22" w:type="dxa"/>
          <w:cantSplit/>
          <w:trHeight w:val="20"/>
          <w:tblHeader/>
        </w:trPr>
        <w:tc>
          <w:tcPr>
            <w:tcW w:w="1281" w:type="dxa"/>
            <w:hideMark/>
          </w:tcPr>
          <w:p w14:paraId="479D415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P-43</w:t>
            </w:r>
          </w:p>
        </w:tc>
        <w:tc>
          <w:tcPr>
            <w:tcW w:w="3116" w:type="dxa"/>
            <w:noWrap/>
            <w:hideMark/>
          </w:tcPr>
          <w:p w14:paraId="76E0DF1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gentisic</w:t>
            </w:r>
            <w:proofErr w:type="spellEnd"/>
            <w:r w:rsidRPr="006A13C8">
              <w:rPr>
                <w:rFonts w:ascii="Palatino Linotype" w:hAnsi="Palatino Linotype"/>
                <w:sz w:val="18"/>
                <w:szCs w:val="18"/>
              </w:rPr>
              <w:t xml:space="preserve"> acid</w:t>
            </w:r>
          </w:p>
        </w:tc>
        <w:tc>
          <w:tcPr>
            <w:tcW w:w="2075" w:type="dxa"/>
            <w:gridSpan w:val="3"/>
            <w:noWrap/>
            <w:hideMark/>
          </w:tcPr>
          <w:p w14:paraId="2BDAE3C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Momordica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charantia</w:t>
            </w:r>
            <w:proofErr w:type="spellEnd"/>
          </w:p>
        </w:tc>
        <w:tc>
          <w:tcPr>
            <w:tcW w:w="1426" w:type="dxa"/>
            <w:gridSpan w:val="2"/>
            <w:hideMark/>
          </w:tcPr>
          <w:p w14:paraId="075FFC5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493" w:type="dxa"/>
            <w:gridSpan w:val="2"/>
            <w:hideMark/>
          </w:tcPr>
          <w:p w14:paraId="08615DCC" w14:textId="3EB45AD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79081404" w14:textId="77777777" w:rsidTr="00DD58E7">
        <w:trPr>
          <w:gridAfter w:val="1"/>
          <w:wAfter w:w="22" w:type="dxa"/>
          <w:cantSplit/>
          <w:trHeight w:val="20"/>
          <w:tblHeader/>
        </w:trPr>
        <w:tc>
          <w:tcPr>
            <w:tcW w:w="1281" w:type="dxa"/>
            <w:hideMark/>
          </w:tcPr>
          <w:p w14:paraId="3CD2FD9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P-44</w:t>
            </w:r>
          </w:p>
        </w:tc>
        <w:tc>
          <w:tcPr>
            <w:tcW w:w="3116" w:type="dxa"/>
            <w:noWrap/>
            <w:hideMark/>
          </w:tcPr>
          <w:p w14:paraId="05570DD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geraniin</w:t>
            </w:r>
            <w:proofErr w:type="spellEnd"/>
          </w:p>
        </w:tc>
        <w:tc>
          <w:tcPr>
            <w:tcW w:w="2075" w:type="dxa"/>
            <w:gridSpan w:val="3"/>
            <w:noWrap/>
            <w:hideMark/>
          </w:tcPr>
          <w:p w14:paraId="77BA498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debilis</w:t>
            </w:r>
            <w:proofErr w:type="spellEnd"/>
          </w:p>
        </w:tc>
        <w:tc>
          <w:tcPr>
            <w:tcW w:w="1426" w:type="dxa"/>
            <w:gridSpan w:val="2"/>
            <w:hideMark/>
          </w:tcPr>
          <w:p w14:paraId="40A436E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493" w:type="dxa"/>
            <w:gridSpan w:val="2"/>
            <w:hideMark/>
          </w:tcPr>
          <w:p w14:paraId="76DC35C7" w14:textId="2AE4DA9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{"citationItems":[{"id":"ITEM-1","itemData":{"ISBN":"0972-5547","ISSN":"2320-3358","abstract":"Phyllanthus debilis  Klein ex Willd. (Euphorbiaceae) usually used as substitute/adulterant to  Phyllanthus amarus , a hepatoprotective drug. However, the phytochmeical investigation of  P.debilis  has not been performed much. In the present study, five compounds were isolated from the ethyl acetate extract of aerial parts of  P.debilis  and they were identified as Gallic acid, Rutin, Corilagin, Furosin and Geraniin. All the constituents have been reported for the first time from this plant. Their structures were elucidated by spectral techniques. Furthermore, the phenolic compounds were tested for antioxidant activity against DPPH (1,1-diphenyl picrylhydrazyl) and by the phosphomolybdenum method. Ascorbic acid is used as the reference standard. From the isolated compounds, the Geraniin had showed highest activity in DPPH assay and Gallic acid in phosphomolybdenum method.","author":[{"dropping-particle":"","family":"Kumaran","given":"A.","non-dropping-particle":"","parse-names":false,"suffix":""},{"dropping-particle":"","family":"Karunakaran","given":"R. Joel","non-dropping-particle":"","parse-names":false,"suffix":""}],"container-title":"Journal of Natural Remedies","id":"ITEM-1","issue":"2","issued":{"date-parts":[["2006"]]},"page":"141-146","title":"Anti-oxidant activity of polyphenols from Phyllanthus debilis Klein ex Willd","type":"article-journal","volume":"6"},"uris":["http://www.mendeley.com/documents/?uuid=b693c298-04e1-48ac-b9f5-66a487b77aa3"]}],"mendeley":{"formattedCitation":"[28]","plainTextFormattedCitation":"[28]","previouslyFormattedCitation":"[89]"},"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[28]</w:t>
            </w:r>
            <w:r w:rsidRPr="006A13C8">
              <w:rPr>
                <w:rFonts w:ascii="Palatino Linotype" w:hAnsi="Palatino Linotype"/>
                <w:sz w:val="18"/>
                <w:szCs w:val="18"/>
                <w:lang w:val="es-ES"/>
              </w:rPr>
              <w:fldChar w:fldCharType="end"/>
            </w:r>
          </w:p>
        </w:tc>
      </w:tr>
      <w:tr w:rsidR="00D80A13" w:rsidRPr="006A13C8" w14:paraId="57709DC8" w14:textId="77777777" w:rsidTr="00DD58E7">
        <w:trPr>
          <w:gridAfter w:val="1"/>
          <w:wAfter w:w="22" w:type="dxa"/>
          <w:cantSplit/>
          <w:trHeight w:val="20"/>
          <w:tblHeader/>
        </w:trPr>
        <w:tc>
          <w:tcPr>
            <w:tcW w:w="1281" w:type="dxa"/>
            <w:hideMark/>
          </w:tcPr>
          <w:p w14:paraId="45F4E00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P-45</w:t>
            </w:r>
          </w:p>
        </w:tc>
        <w:tc>
          <w:tcPr>
            <w:tcW w:w="3116" w:type="dxa"/>
            <w:noWrap/>
            <w:hideMark/>
          </w:tcPr>
          <w:p w14:paraId="5E4443A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guangsangon</w:t>
            </w:r>
            <w:proofErr w:type="spellEnd"/>
            <w:r w:rsidRPr="006A13C8">
              <w:rPr>
                <w:rFonts w:ascii="Palatino Linotype" w:hAnsi="Palatino Linotype"/>
                <w:sz w:val="18"/>
                <w:szCs w:val="18"/>
              </w:rPr>
              <w:t xml:space="preserve"> J</w:t>
            </w:r>
          </w:p>
        </w:tc>
        <w:tc>
          <w:tcPr>
            <w:tcW w:w="2075" w:type="dxa"/>
            <w:gridSpan w:val="3"/>
            <w:noWrap/>
            <w:hideMark/>
          </w:tcPr>
          <w:p w14:paraId="7BE3BA2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426" w:type="dxa"/>
            <w:gridSpan w:val="2"/>
            <w:hideMark/>
          </w:tcPr>
          <w:p w14:paraId="6A69404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493" w:type="dxa"/>
            <w:gridSpan w:val="2"/>
            <w:hideMark/>
          </w:tcPr>
          <w:p w14:paraId="62D318F0" w14:textId="7748F71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[32]","plainTextFormattedCitation":"[32]","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[32]</w:t>
            </w:r>
            <w:r w:rsidRPr="006A13C8">
              <w:rPr>
                <w:rFonts w:ascii="Palatino Linotype" w:hAnsi="Palatino Linotype"/>
                <w:sz w:val="18"/>
                <w:szCs w:val="18"/>
              </w:rPr>
              <w:fldChar w:fldCharType="end"/>
            </w:r>
          </w:p>
        </w:tc>
      </w:tr>
      <w:tr w:rsidR="00D80A13" w:rsidRPr="006A13C8" w14:paraId="173D04B7" w14:textId="77777777" w:rsidTr="00DD58E7">
        <w:trPr>
          <w:gridAfter w:val="1"/>
          <w:wAfter w:w="22" w:type="dxa"/>
          <w:cantSplit/>
          <w:trHeight w:val="20"/>
          <w:tblHeader/>
        </w:trPr>
        <w:tc>
          <w:tcPr>
            <w:tcW w:w="1281" w:type="dxa"/>
            <w:hideMark/>
          </w:tcPr>
          <w:p w14:paraId="1661DF6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P-46</w:t>
            </w:r>
          </w:p>
        </w:tc>
        <w:tc>
          <w:tcPr>
            <w:tcW w:w="3116" w:type="dxa"/>
            <w:noWrap/>
            <w:hideMark/>
          </w:tcPr>
          <w:p w14:paraId="43C3E21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hirsutanonol</w:t>
            </w:r>
            <w:proofErr w:type="spellEnd"/>
            <w:r w:rsidRPr="006A13C8">
              <w:rPr>
                <w:rFonts w:ascii="Palatino Linotype" w:hAnsi="Palatino Linotype"/>
                <w:sz w:val="18"/>
                <w:szCs w:val="18"/>
              </w:rPr>
              <w:t xml:space="preserve"> </w:t>
            </w:r>
          </w:p>
        </w:tc>
        <w:tc>
          <w:tcPr>
            <w:tcW w:w="2075" w:type="dxa"/>
            <w:gridSpan w:val="3"/>
            <w:noWrap/>
            <w:hideMark/>
          </w:tcPr>
          <w:p w14:paraId="4CC528E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426" w:type="dxa"/>
            <w:gridSpan w:val="2"/>
            <w:hideMark/>
          </w:tcPr>
          <w:p w14:paraId="42BF07A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493" w:type="dxa"/>
            <w:gridSpan w:val="2"/>
            <w:hideMark/>
          </w:tcPr>
          <w:p w14:paraId="35945992" w14:textId="539B8CE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76818E33" w14:textId="77777777" w:rsidTr="00DD58E7">
        <w:trPr>
          <w:gridAfter w:val="1"/>
          <w:wAfter w:w="22" w:type="dxa"/>
          <w:cantSplit/>
          <w:trHeight w:val="20"/>
          <w:tblHeader/>
        </w:trPr>
        <w:tc>
          <w:tcPr>
            <w:tcW w:w="1281" w:type="dxa"/>
            <w:hideMark/>
          </w:tcPr>
          <w:p w14:paraId="1AEAAFA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P-47</w:t>
            </w:r>
          </w:p>
        </w:tc>
        <w:tc>
          <w:tcPr>
            <w:tcW w:w="3116" w:type="dxa"/>
            <w:noWrap/>
            <w:hideMark/>
          </w:tcPr>
          <w:p w14:paraId="38627FD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kuwanon</w:t>
            </w:r>
            <w:proofErr w:type="spellEnd"/>
            <w:r w:rsidRPr="006A13C8">
              <w:rPr>
                <w:rFonts w:ascii="Palatino Linotype" w:hAnsi="Palatino Linotype"/>
                <w:sz w:val="18"/>
                <w:szCs w:val="18"/>
              </w:rPr>
              <w:t xml:space="preserve"> J </w:t>
            </w:r>
          </w:p>
        </w:tc>
        <w:tc>
          <w:tcPr>
            <w:tcW w:w="2075" w:type="dxa"/>
            <w:gridSpan w:val="3"/>
            <w:noWrap/>
            <w:hideMark/>
          </w:tcPr>
          <w:p w14:paraId="35CEA4C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426" w:type="dxa"/>
            <w:gridSpan w:val="2"/>
            <w:hideMark/>
          </w:tcPr>
          <w:p w14:paraId="5394726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493" w:type="dxa"/>
            <w:gridSpan w:val="2"/>
            <w:hideMark/>
          </w:tcPr>
          <w:p w14:paraId="00F5F340" w14:textId="0369453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[32]","plainTextFormattedCitation":"[32]","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[32]</w:t>
            </w:r>
            <w:r w:rsidRPr="006A13C8">
              <w:rPr>
                <w:rFonts w:ascii="Palatino Linotype" w:hAnsi="Palatino Linotype"/>
                <w:sz w:val="18"/>
                <w:szCs w:val="18"/>
              </w:rPr>
              <w:fldChar w:fldCharType="end"/>
            </w:r>
          </w:p>
        </w:tc>
      </w:tr>
      <w:tr w:rsidR="00D80A13" w:rsidRPr="006A13C8" w14:paraId="5D168258" w14:textId="77777777" w:rsidTr="00DD58E7">
        <w:trPr>
          <w:gridAfter w:val="1"/>
          <w:wAfter w:w="22" w:type="dxa"/>
          <w:cantSplit/>
          <w:trHeight w:val="20"/>
          <w:tblHeader/>
        </w:trPr>
        <w:tc>
          <w:tcPr>
            <w:tcW w:w="1281" w:type="dxa"/>
            <w:vMerge w:val="restart"/>
            <w:hideMark/>
          </w:tcPr>
          <w:p w14:paraId="6339445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P-48</w:t>
            </w:r>
          </w:p>
        </w:tc>
        <w:tc>
          <w:tcPr>
            <w:tcW w:w="3116" w:type="dxa"/>
            <w:vMerge w:val="restart"/>
            <w:noWrap/>
            <w:hideMark/>
          </w:tcPr>
          <w:p w14:paraId="26FEE4A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laevifonol</w:t>
            </w:r>
            <w:proofErr w:type="spellEnd"/>
            <w:r w:rsidRPr="006A13C8">
              <w:rPr>
                <w:rFonts w:ascii="Palatino Linotype" w:hAnsi="Palatino Linotype"/>
                <w:sz w:val="18"/>
                <w:szCs w:val="18"/>
              </w:rPr>
              <w:t xml:space="preserve"> </w:t>
            </w:r>
          </w:p>
        </w:tc>
        <w:tc>
          <w:tcPr>
            <w:tcW w:w="2075" w:type="dxa"/>
            <w:gridSpan w:val="3"/>
            <w:noWrap/>
            <w:hideMark/>
          </w:tcPr>
          <w:p w14:paraId="1B9736A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Dipterocarpus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dryobalanops</w:t>
            </w:r>
            <w:proofErr w:type="spellEnd"/>
          </w:p>
        </w:tc>
        <w:tc>
          <w:tcPr>
            <w:tcW w:w="1426" w:type="dxa"/>
            <w:gridSpan w:val="2"/>
            <w:hideMark/>
          </w:tcPr>
          <w:p w14:paraId="1318B04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Dipterocarpus</w:t>
            </w:r>
            <w:proofErr w:type="spellEnd"/>
          </w:p>
        </w:tc>
        <w:tc>
          <w:tcPr>
            <w:tcW w:w="1493" w:type="dxa"/>
            <w:gridSpan w:val="2"/>
            <w:hideMark/>
          </w:tcPr>
          <w:p w14:paraId="352EBD07" w14:textId="79C8848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{"citationItems":[{"id":"ITEM-1","itemData":{"ISSN":"09751491","abstract":"Dipterocarpus are the third largest and most diverse genus among Dipterocarpaceae. They are well-known for timber, but less acknowledged for its medicinal importance. Phytochemically genus Dipterocarpus has reported to contain resin, coumarin and dammar. The Resveratrol class of compounds is one of the major chemical constituent in this genus. Generally, the bark of Dipterocarpus is presumed to be the most active. Dipterocarpus species showed Anti-AIDS, cytotoxic, anti-inflammatory, anti-bacterial, anti-fungal and anti-oxidant activities. Therapeutically important species in this genus are Dipterocarpus obtusifolius Teijsm ex Miq because it may have cured against AIDS. We document number of species in this genus, their synonyms, distribution around the World, traditional names, ethnomedicinal uses, isolated compounds, chemical structure, chemical nature of isolated compounds, pharmacological reports and explain the relationship between isolated compounds from this genus and their therapeutic use. © 2015, International Journal of Pharmacy and Pharmaceutical Science. All rights reserved.","author":[{"dropping-particle":"","family":"Aslam","given":"Muhammad Shahzad","non-dropping-particle":"","parse-names":false,"suffix":""},{"dropping-particle":"","family":"Ahmad","given":"Muhammad Syarhabil","non-dropping-particle":"","parse-names":false,"suffix":""},{"dropping-particle":"","family":"Mamat","given":"Awang Soh","non-dropping-particle":"","parse-names":false,"suffix":""}],"container-title":"International Journal of Pharmacy and Pharmaceutical Sciences","id":"ITEM-1","issue":"4","issued":{"date-parts":[["2015"]]},"page":"27-38","title":"A phytochemical, ethnomedicinal and pharmacological review of genus dipterocarpus","type":"article","volume":"7"},"uris":["http://www.mendeley.com/documents/?uuid=49e1f299-d058-4279-af7f-95a2e9362c7b"]}],"mendeley":{"formattedCitation":"[33]","plainTextFormattedCitation":"[33]","previouslyFormattedCitation":"[104]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[33]</w:t>
            </w:r>
            <w:r w:rsidRPr="006A13C8">
              <w:rPr>
                <w:rFonts w:ascii="Palatino Linotype" w:hAnsi="Palatino Linotype"/>
                <w:sz w:val="18"/>
                <w:szCs w:val="18"/>
              </w:rPr>
              <w:fldChar w:fldCharType="end"/>
            </w:r>
          </w:p>
        </w:tc>
      </w:tr>
      <w:tr w:rsidR="00D80A13" w:rsidRPr="006A13C8" w14:paraId="05560DF2" w14:textId="77777777" w:rsidTr="00DD58E7">
        <w:trPr>
          <w:gridAfter w:val="1"/>
          <w:wAfter w:w="22" w:type="dxa"/>
          <w:cantSplit/>
          <w:trHeight w:val="20"/>
          <w:tblHeader/>
        </w:trPr>
        <w:tc>
          <w:tcPr>
            <w:tcW w:w="1281" w:type="dxa"/>
            <w:vMerge/>
            <w:hideMark/>
          </w:tcPr>
          <w:p w14:paraId="43934AC7" w14:textId="77777777" w:rsidR="00D80A13" w:rsidRPr="006A13C8" w:rsidRDefault="00D80A13" w:rsidP="00DD58E7">
            <w:pPr>
              <w:rPr>
                <w:rFonts w:ascii="Palatino Linotype" w:hAnsi="Palatino Linotype"/>
                <w:sz w:val="18"/>
                <w:szCs w:val="18"/>
              </w:rPr>
            </w:pPr>
          </w:p>
        </w:tc>
        <w:tc>
          <w:tcPr>
            <w:tcW w:w="3116" w:type="dxa"/>
            <w:vMerge/>
            <w:hideMark/>
          </w:tcPr>
          <w:p w14:paraId="04A881D9" w14:textId="77777777" w:rsidR="00D80A13" w:rsidRPr="006A13C8" w:rsidRDefault="00D80A13" w:rsidP="00DD58E7">
            <w:pPr>
              <w:rPr>
                <w:rFonts w:ascii="Palatino Linotype" w:hAnsi="Palatino Linotype"/>
                <w:sz w:val="18"/>
                <w:szCs w:val="18"/>
              </w:rPr>
            </w:pPr>
          </w:p>
        </w:tc>
        <w:tc>
          <w:tcPr>
            <w:tcW w:w="2075" w:type="dxa"/>
            <w:gridSpan w:val="3"/>
            <w:noWrap/>
            <w:hideMark/>
          </w:tcPr>
          <w:p w14:paraId="4F8A153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Dipterocarpus</w:t>
            </w:r>
            <w:proofErr w:type="spellEnd"/>
            <w:r w:rsidRPr="006A13C8">
              <w:rPr>
                <w:rFonts w:ascii="Palatino Linotype" w:hAnsi="Palatino Linotype"/>
                <w:i/>
                <w:sz w:val="18"/>
                <w:szCs w:val="18"/>
              </w:rPr>
              <w:t xml:space="preserve"> elongates</w:t>
            </w:r>
          </w:p>
        </w:tc>
        <w:tc>
          <w:tcPr>
            <w:tcW w:w="1426" w:type="dxa"/>
            <w:gridSpan w:val="2"/>
            <w:hideMark/>
          </w:tcPr>
          <w:p w14:paraId="7F5D697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Dipterocarpus</w:t>
            </w:r>
            <w:proofErr w:type="spellEnd"/>
          </w:p>
        </w:tc>
        <w:tc>
          <w:tcPr>
            <w:tcW w:w="1493" w:type="dxa"/>
            <w:gridSpan w:val="2"/>
            <w:hideMark/>
          </w:tcPr>
          <w:p w14:paraId="3DA53103" w14:textId="340E481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{"citationItems":[{"id":"ITEM-1","itemData":{"ISSN":"09751491","abstract":"Dipterocarpus are the third largest and most diverse genus among Dipterocarpaceae. They are well-known for timber, but less acknowledged for its medicinal importance. Phytochemically genus Dipterocarpus has reported to contain resin, coumarin and dammar. The Resveratrol class of compounds is one of the major chemical constituent in this genus. Generally, the bark of Dipterocarpus is presumed to be the most active. Dipterocarpus species showed Anti-AIDS, cytotoxic, anti-inflammatory, anti-bacterial, anti-fungal and anti-oxidant activities. Therapeutically important species in this genus are Dipterocarpus obtusifolius Teijsm ex Miq because it may have cured against AIDS. We document number of species in this genus, their synonyms, distribution around the World, traditional names, ethnomedicinal uses, isolated compounds, chemical structure, chemical nature of isolated compounds, pharmacological reports and explain the relationship between isolated compounds from this genus and their therapeutic use. © 2015, International Journal of Pharmacy and Pharmaceutical Science. All rights reserved.","author":[{"dropping-particle":"","family":"Aslam","given":"Muhammad Shahzad","non-dropping-particle":"","parse-names":false,"suffix":""},{"dropping-particle":"","family":"Ahmad","given":"Muhammad Syarhabil","non-dropping-particle":"","parse-names":false,"suffix":""},{"dropping-particle":"","family":"Mamat","given":"Awang Soh","non-dropping-particle":"","parse-names":false,"suffix":""}],"container-title":"International Journal of Pharmacy and Pharmaceutical Sciences","id":"ITEM-1","issue":"4","issued":{"date-parts":[["2015"]]},"page":"27-38","title":"A phytochemical, ethnomedicinal and pharmacological review of genus dipterocarpus","type":"article","volume":"7"},"uris":["http://www.mendeley.com/documents/?uuid=49e1f299-d058-4279-af7f-95a2e9362c7b"]}],"mendeley":{"formattedCitation":"[33]","plainTextFormattedCitation":"[33]","previouslyFormattedCitation":"[104]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[33]</w:t>
            </w:r>
            <w:r w:rsidRPr="006A13C8">
              <w:rPr>
                <w:rFonts w:ascii="Palatino Linotype" w:hAnsi="Palatino Linotype"/>
                <w:sz w:val="18"/>
                <w:szCs w:val="18"/>
              </w:rPr>
              <w:fldChar w:fldCharType="end"/>
            </w:r>
          </w:p>
        </w:tc>
      </w:tr>
      <w:tr w:rsidR="00D80A13" w:rsidRPr="006A13C8" w14:paraId="59FAD7C6" w14:textId="77777777" w:rsidTr="00DD58E7">
        <w:trPr>
          <w:gridAfter w:val="1"/>
          <w:wAfter w:w="22" w:type="dxa"/>
          <w:cantSplit/>
          <w:trHeight w:val="20"/>
          <w:tblHeader/>
        </w:trPr>
        <w:tc>
          <w:tcPr>
            <w:tcW w:w="1281" w:type="dxa"/>
            <w:vMerge/>
            <w:hideMark/>
          </w:tcPr>
          <w:p w14:paraId="5161A5D3" w14:textId="77777777" w:rsidR="00D80A13" w:rsidRPr="006A13C8" w:rsidRDefault="00D80A13" w:rsidP="00DD58E7">
            <w:pPr>
              <w:rPr>
                <w:rFonts w:ascii="Palatino Linotype" w:hAnsi="Palatino Linotype"/>
                <w:sz w:val="18"/>
                <w:szCs w:val="18"/>
              </w:rPr>
            </w:pPr>
          </w:p>
        </w:tc>
        <w:tc>
          <w:tcPr>
            <w:tcW w:w="3116" w:type="dxa"/>
            <w:vMerge/>
            <w:hideMark/>
          </w:tcPr>
          <w:p w14:paraId="2A23703D" w14:textId="77777777" w:rsidR="00D80A13" w:rsidRPr="006A13C8" w:rsidRDefault="00D80A13" w:rsidP="00DD58E7">
            <w:pPr>
              <w:rPr>
                <w:rFonts w:ascii="Palatino Linotype" w:hAnsi="Palatino Linotype"/>
                <w:sz w:val="18"/>
                <w:szCs w:val="18"/>
              </w:rPr>
            </w:pPr>
          </w:p>
        </w:tc>
        <w:tc>
          <w:tcPr>
            <w:tcW w:w="2075" w:type="dxa"/>
            <w:gridSpan w:val="3"/>
            <w:noWrap/>
            <w:hideMark/>
          </w:tcPr>
          <w:p w14:paraId="2C958CC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Dipterocarpus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hasseltii</w:t>
            </w:r>
            <w:proofErr w:type="spellEnd"/>
          </w:p>
        </w:tc>
        <w:tc>
          <w:tcPr>
            <w:tcW w:w="1426" w:type="dxa"/>
            <w:gridSpan w:val="2"/>
            <w:hideMark/>
          </w:tcPr>
          <w:p w14:paraId="0047A0F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Dipterocarpus</w:t>
            </w:r>
            <w:proofErr w:type="spellEnd"/>
          </w:p>
        </w:tc>
        <w:tc>
          <w:tcPr>
            <w:tcW w:w="1493" w:type="dxa"/>
            <w:gridSpan w:val="2"/>
            <w:hideMark/>
          </w:tcPr>
          <w:p w14:paraId="56F6ED4F" w14:textId="1E9794E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{"citationItems":[{"id":"ITEM-1","itemData":{"ISSN":"09751491","abstract":"Dipterocarpus are the third largest and most diverse genus among Dipterocarpaceae. They are well-known for timber, but less acknowledged for its medicinal importance. Phytochemically genus Dipterocarpus has reported to contain resin, coumarin and dammar. The Resveratrol class of compounds is one of the major chemical constituent in this genus. Generally, the bark of Dipterocarpus is presumed to be the most active. Dipterocarpus species showed Anti-AIDS, cytotoxic, anti-inflammatory, anti-bacterial, anti-fungal and anti-oxidant activities. Therapeutically important species in this genus are Dipterocarpus obtusifolius Teijsm ex Miq because it may have cured against AIDS. We document number of species in this genus, their synonyms, distribution around the World, traditional names, ethnomedicinal uses, isolated compounds, chemical structure, chemical nature of isolated compounds, pharmacological reports and explain the relationship between isolated compounds from this genus and their therapeutic use. © 2015, International Journal of Pharmacy and Pharmaceutical Science. All rights reserved.","author":[{"dropping-particle":"","family":"Aslam","given":"Muhammad Shahzad","non-dropping-particle":"","parse-names":false,"suffix":""},{"dropping-particle":"","family":"Ahmad","given":"Muhammad Syarhabil","non-dropping-particle":"","parse-names":false,"suffix":""},{"dropping-particle":"","family":"Mamat","given":"Awang Soh","non-dropping-particle":"","parse-names":false,"suffix":""}],"container-title":"International Journal of Pharmacy and Pharmaceutical Sciences","id":"ITEM-1","issue":"4","issued":{"date-parts":[["2015"]]},"page":"27-38","title":"A phytochemical, ethnomedicinal and pharmacological review of genus dipterocarpus","type":"article","volume":"7"},"uris":["http://www.mendeley.com/documents/?uuid=49e1f299-d058-4279-af7f-95a2e9362c7b"]}],"mendeley":{"formattedCitation":"[33]","plainTextFormattedCitation":"[33]","previouslyFormattedCitation":"[104]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[33]</w:t>
            </w:r>
            <w:r w:rsidRPr="006A13C8">
              <w:rPr>
                <w:rFonts w:ascii="Palatino Linotype" w:hAnsi="Palatino Linotype"/>
                <w:sz w:val="18"/>
                <w:szCs w:val="18"/>
              </w:rPr>
              <w:fldChar w:fldCharType="end"/>
            </w:r>
          </w:p>
        </w:tc>
      </w:tr>
      <w:tr w:rsidR="00D80A13" w:rsidRPr="006A13C8" w14:paraId="0BDBA21C" w14:textId="77777777" w:rsidTr="00DD58E7">
        <w:trPr>
          <w:gridAfter w:val="1"/>
          <w:wAfter w:w="22" w:type="dxa"/>
          <w:cantSplit/>
          <w:trHeight w:val="20"/>
          <w:tblHeader/>
        </w:trPr>
        <w:tc>
          <w:tcPr>
            <w:tcW w:w="1281" w:type="dxa"/>
            <w:vMerge/>
            <w:hideMark/>
          </w:tcPr>
          <w:p w14:paraId="0734BA9F" w14:textId="77777777" w:rsidR="00D80A13" w:rsidRPr="006A13C8" w:rsidRDefault="00D80A13" w:rsidP="00DD58E7">
            <w:pPr>
              <w:rPr>
                <w:rFonts w:ascii="Palatino Linotype" w:hAnsi="Palatino Linotype"/>
                <w:sz w:val="18"/>
                <w:szCs w:val="18"/>
              </w:rPr>
            </w:pPr>
          </w:p>
        </w:tc>
        <w:tc>
          <w:tcPr>
            <w:tcW w:w="3116" w:type="dxa"/>
            <w:vMerge/>
            <w:hideMark/>
          </w:tcPr>
          <w:p w14:paraId="0CE82AA0" w14:textId="77777777" w:rsidR="00D80A13" w:rsidRPr="006A13C8" w:rsidRDefault="00D80A13" w:rsidP="00DD58E7">
            <w:pPr>
              <w:rPr>
                <w:rFonts w:ascii="Palatino Linotype" w:hAnsi="Palatino Linotype"/>
                <w:sz w:val="18"/>
                <w:szCs w:val="18"/>
              </w:rPr>
            </w:pPr>
          </w:p>
        </w:tc>
        <w:tc>
          <w:tcPr>
            <w:tcW w:w="2075" w:type="dxa"/>
            <w:gridSpan w:val="3"/>
            <w:noWrap/>
            <w:hideMark/>
          </w:tcPr>
          <w:p w14:paraId="41B7ECD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Dipterocarpus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verrucosus</w:t>
            </w:r>
            <w:proofErr w:type="spellEnd"/>
          </w:p>
        </w:tc>
        <w:tc>
          <w:tcPr>
            <w:tcW w:w="1426" w:type="dxa"/>
            <w:gridSpan w:val="2"/>
            <w:hideMark/>
          </w:tcPr>
          <w:p w14:paraId="48055D6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Dipterocarpus</w:t>
            </w:r>
            <w:proofErr w:type="spellEnd"/>
          </w:p>
        </w:tc>
        <w:tc>
          <w:tcPr>
            <w:tcW w:w="1493" w:type="dxa"/>
            <w:gridSpan w:val="2"/>
            <w:hideMark/>
          </w:tcPr>
          <w:p w14:paraId="10DD10D6" w14:textId="2145477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{"citationItems":[{"id":"ITEM-1","itemData":{"ISSN":"09751491","abstract":"Dipterocarpus are the third largest and most diverse genus among Dipterocarpaceae. They are well-known for timber, but less acknowledged for its medicinal importance. Phytochemically genus Dipterocarpus has reported to contain resin, coumarin and dammar. The Resveratrol class of compounds is one of the major chemical constituent in this genus. Generally, the bark of Dipterocarpus is presumed to be the most active. Dipterocarpus species showed Anti-AIDS, cytotoxic, anti-inflammatory, anti-bacterial, anti-fungal and anti-oxidant activities. Therapeutically important species in this genus are Dipterocarpus obtusifolius Teijsm ex Miq because it may have cured against AIDS. We document number of species in this genus, their synonyms, distribution around the World, traditional names, ethnomedicinal uses, isolated compounds, chemical structure, chemical nature of isolated compounds, pharmacological reports and explain the relationship between isolated compounds from this genus and their therapeutic use. © 2015, International Journal of Pharmacy and Pharmaceutical Science. All rights reserved.","author":[{"dropping-particle":"","family":"Aslam","given":"Muhammad Shahzad","non-dropping-particle":"","parse-names":false,"suffix":""},{"dropping-particle":"","family":"Ahmad","given":"Muhammad Syarhabil","non-dropping-particle":"","parse-names":false,"suffix":""},{"dropping-particle":"","family":"Mamat","given":"Awang Soh","non-dropping-particle":"","parse-names":false,"suffix":""}],"container-title":"International Journal of Pharmacy and Pharmaceutical Sciences","id":"ITEM-1","issue":"4","issued":{"date-parts":[["2015"]]},"page":"27-38","title":"A phytochemical, ethnomedicinal and pharmacological review of genus dipterocarpus","type":"article","volume":"7"},"uris":["http://www.mendeley.com/documents/?uuid=49e1f299-d058-4279-af7f-95a2e9362c7b"]}],"mendeley":{"formattedCitation":"[33]","plainTextFormattedCitation":"[33]","previouslyFormattedCitation":"[104]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[33]</w:t>
            </w:r>
            <w:r w:rsidRPr="006A13C8">
              <w:rPr>
                <w:rFonts w:ascii="Palatino Linotype" w:hAnsi="Palatino Linotype"/>
                <w:sz w:val="18"/>
                <w:szCs w:val="18"/>
              </w:rPr>
              <w:fldChar w:fldCharType="end"/>
            </w:r>
          </w:p>
        </w:tc>
      </w:tr>
      <w:tr w:rsidR="00D80A13" w:rsidRPr="006A13C8" w14:paraId="158E1528" w14:textId="77777777" w:rsidTr="00DD58E7">
        <w:trPr>
          <w:gridAfter w:val="1"/>
          <w:wAfter w:w="22" w:type="dxa"/>
          <w:cantSplit/>
          <w:trHeight w:val="20"/>
          <w:tblHeader/>
        </w:trPr>
        <w:tc>
          <w:tcPr>
            <w:tcW w:w="1281" w:type="dxa"/>
            <w:hideMark/>
          </w:tcPr>
          <w:p w14:paraId="03E6C0C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P-49</w:t>
            </w:r>
          </w:p>
        </w:tc>
        <w:tc>
          <w:tcPr>
            <w:tcW w:w="3116" w:type="dxa"/>
            <w:noWrap/>
            <w:hideMark/>
          </w:tcPr>
          <w:p w14:paraId="467E330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lariciresinol</w:t>
            </w:r>
            <w:proofErr w:type="spellEnd"/>
            <w:r w:rsidRPr="006A13C8">
              <w:rPr>
                <w:rFonts w:ascii="Palatino Linotype" w:hAnsi="Palatino Linotype"/>
                <w:sz w:val="18"/>
                <w:szCs w:val="18"/>
              </w:rPr>
              <w:t xml:space="preserve"> </w:t>
            </w:r>
          </w:p>
        </w:tc>
        <w:tc>
          <w:tcPr>
            <w:tcW w:w="2075" w:type="dxa"/>
            <w:gridSpan w:val="3"/>
            <w:noWrap/>
            <w:hideMark/>
          </w:tcPr>
          <w:p w14:paraId="7278C891"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Araucaria </w:t>
            </w:r>
            <w:proofErr w:type="spellStart"/>
            <w:r w:rsidRPr="006A13C8">
              <w:rPr>
                <w:rFonts w:ascii="Palatino Linotype" w:hAnsi="Palatino Linotype"/>
                <w:i/>
                <w:sz w:val="18"/>
                <w:szCs w:val="18"/>
              </w:rPr>
              <w:t>araucana</w:t>
            </w:r>
            <w:proofErr w:type="spellEnd"/>
          </w:p>
        </w:tc>
        <w:tc>
          <w:tcPr>
            <w:tcW w:w="1426" w:type="dxa"/>
            <w:gridSpan w:val="2"/>
            <w:hideMark/>
          </w:tcPr>
          <w:p w14:paraId="1EB35CE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Araucariaceae</w:t>
            </w:r>
            <w:proofErr w:type="spellEnd"/>
          </w:p>
        </w:tc>
        <w:tc>
          <w:tcPr>
            <w:tcW w:w="1493" w:type="dxa"/>
            <w:gridSpan w:val="2"/>
            <w:hideMark/>
          </w:tcPr>
          <w:p w14:paraId="61FF2DD4" w14:textId="4D36C0E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658AA906" w14:textId="77777777" w:rsidTr="00DD58E7">
        <w:trPr>
          <w:gridAfter w:val="1"/>
          <w:wAfter w:w="22" w:type="dxa"/>
          <w:cantSplit/>
          <w:trHeight w:val="20"/>
          <w:tblHeader/>
        </w:trPr>
        <w:tc>
          <w:tcPr>
            <w:tcW w:w="1281" w:type="dxa"/>
            <w:vMerge w:val="restart"/>
            <w:hideMark/>
          </w:tcPr>
          <w:p w14:paraId="06CE4BA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P-50</w:t>
            </w:r>
          </w:p>
        </w:tc>
        <w:tc>
          <w:tcPr>
            <w:tcW w:w="3116" w:type="dxa"/>
            <w:vMerge w:val="restart"/>
            <w:noWrap/>
            <w:hideMark/>
          </w:tcPr>
          <w:p w14:paraId="3339921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methyl </w:t>
            </w:r>
            <w:proofErr w:type="spellStart"/>
            <w:r w:rsidRPr="006A13C8">
              <w:rPr>
                <w:rFonts w:ascii="Palatino Linotype" w:hAnsi="Palatino Linotype"/>
                <w:sz w:val="18"/>
                <w:szCs w:val="18"/>
              </w:rPr>
              <w:t>gallate</w:t>
            </w:r>
            <w:proofErr w:type="spellEnd"/>
          </w:p>
        </w:tc>
        <w:tc>
          <w:tcPr>
            <w:tcW w:w="2075" w:type="dxa"/>
            <w:gridSpan w:val="3"/>
            <w:noWrap/>
            <w:hideMark/>
          </w:tcPr>
          <w:p w14:paraId="42A5AA29"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426" w:type="dxa"/>
            <w:gridSpan w:val="2"/>
            <w:hideMark/>
          </w:tcPr>
          <w:p w14:paraId="687DB6C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493" w:type="dxa"/>
            <w:gridSpan w:val="2"/>
            <w:hideMark/>
          </w:tcPr>
          <w:p w14:paraId="39D96F2B" w14:textId="4B77F43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5CD8378C" w14:textId="77777777" w:rsidTr="00DD58E7">
        <w:trPr>
          <w:gridAfter w:val="1"/>
          <w:wAfter w:w="22" w:type="dxa"/>
          <w:cantSplit/>
          <w:trHeight w:val="20"/>
          <w:tblHeader/>
        </w:trPr>
        <w:tc>
          <w:tcPr>
            <w:tcW w:w="1281" w:type="dxa"/>
            <w:vMerge/>
            <w:hideMark/>
          </w:tcPr>
          <w:p w14:paraId="1383344F" w14:textId="77777777" w:rsidR="00D80A13" w:rsidRPr="006A13C8" w:rsidRDefault="00D80A13" w:rsidP="00DD58E7">
            <w:pPr>
              <w:rPr>
                <w:rFonts w:ascii="Palatino Linotype" w:hAnsi="Palatino Linotype"/>
                <w:sz w:val="18"/>
                <w:szCs w:val="18"/>
              </w:rPr>
            </w:pPr>
          </w:p>
        </w:tc>
        <w:tc>
          <w:tcPr>
            <w:tcW w:w="3116" w:type="dxa"/>
            <w:vMerge/>
            <w:hideMark/>
          </w:tcPr>
          <w:p w14:paraId="2B7A681B" w14:textId="77777777" w:rsidR="00D80A13" w:rsidRPr="006A13C8" w:rsidRDefault="00D80A13" w:rsidP="00DD58E7">
            <w:pPr>
              <w:rPr>
                <w:rFonts w:ascii="Palatino Linotype" w:hAnsi="Palatino Linotype"/>
                <w:sz w:val="18"/>
                <w:szCs w:val="18"/>
              </w:rPr>
            </w:pPr>
          </w:p>
        </w:tc>
        <w:tc>
          <w:tcPr>
            <w:tcW w:w="2075" w:type="dxa"/>
            <w:gridSpan w:val="3"/>
            <w:noWrap/>
            <w:hideMark/>
          </w:tcPr>
          <w:p w14:paraId="11F8B07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426" w:type="dxa"/>
            <w:gridSpan w:val="2"/>
            <w:hideMark/>
          </w:tcPr>
          <w:p w14:paraId="0C97C61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493" w:type="dxa"/>
            <w:gridSpan w:val="2"/>
            <w:hideMark/>
          </w:tcPr>
          <w:p w14:paraId="35962A0E" w14:textId="3EBC279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[30]","plainTextFormattedCitation":"[30]","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[30]</w:t>
            </w:r>
            <w:r w:rsidRPr="006A13C8">
              <w:rPr>
                <w:rFonts w:ascii="Palatino Linotype" w:hAnsi="Palatino Linotype"/>
                <w:sz w:val="18"/>
                <w:szCs w:val="18"/>
              </w:rPr>
              <w:fldChar w:fldCharType="end"/>
            </w:r>
          </w:p>
        </w:tc>
      </w:tr>
      <w:tr w:rsidR="00D80A13" w:rsidRPr="006A13C8" w14:paraId="16E808CD" w14:textId="77777777" w:rsidTr="00DD58E7">
        <w:trPr>
          <w:gridAfter w:val="1"/>
          <w:wAfter w:w="22" w:type="dxa"/>
          <w:cantSplit/>
          <w:trHeight w:val="20"/>
          <w:tblHeader/>
        </w:trPr>
        <w:tc>
          <w:tcPr>
            <w:tcW w:w="1281" w:type="dxa"/>
            <w:vMerge/>
            <w:hideMark/>
          </w:tcPr>
          <w:p w14:paraId="6DD7D53E" w14:textId="77777777" w:rsidR="00D80A13" w:rsidRPr="006A13C8" w:rsidRDefault="00D80A13" w:rsidP="00DD58E7">
            <w:pPr>
              <w:rPr>
                <w:rFonts w:ascii="Palatino Linotype" w:hAnsi="Palatino Linotype"/>
                <w:sz w:val="18"/>
                <w:szCs w:val="18"/>
              </w:rPr>
            </w:pPr>
          </w:p>
        </w:tc>
        <w:tc>
          <w:tcPr>
            <w:tcW w:w="3116" w:type="dxa"/>
            <w:vMerge/>
            <w:hideMark/>
          </w:tcPr>
          <w:p w14:paraId="0C1C8E22" w14:textId="77777777" w:rsidR="00D80A13" w:rsidRPr="006A13C8" w:rsidRDefault="00D80A13" w:rsidP="00DD58E7">
            <w:pPr>
              <w:rPr>
                <w:rFonts w:ascii="Palatino Linotype" w:hAnsi="Palatino Linotype"/>
                <w:sz w:val="18"/>
                <w:szCs w:val="18"/>
              </w:rPr>
            </w:pPr>
          </w:p>
        </w:tc>
        <w:tc>
          <w:tcPr>
            <w:tcW w:w="2075" w:type="dxa"/>
            <w:gridSpan w:val="3"/>
            <w:noWrap/>
            <w:hideMark/>
          </w:tcPr>
          <w:p w14:paraId="3E85635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426" w:type="dxa"/>
            <w:gridSpan w:val="2"/>
            <w:hideMark/>
          </w:tcPr>
          <w:p w14:paraId="1E40511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493" w:type="dxa"/>
            <w:gridSpan w:val="2"/>
            <w:hideMark/>
          </w:tcPr>
          <w:p w14:paraId="24742624" w14:textId="1E8964A2"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[34]","plainTextFormattedCitation":"[34]","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[34]</w:t>
            </w:r>
            <w:r w:rsidRPr="006A13C8">
              <w:rPr>
                <w:rFonts w:ascii="Palatino Linotype" w:hAnsi="Palatino Linotype"/>
                <w:sz w:val="18"/>
                <w:szCs w:val="18"/>
              </w:rPr>
              <w:fldChar w:fldCharType="end"/>
            </w:r>
          </w:p>
        </w:tc>
      </w:tr>
      <w:tr w:rsidR="00D80A13" w:rsidRPr="006A13C8" w14:paraId="7B9CF2B2" w14:textId="77777777" w:rsidTr="00DD58E7">
        <w:trPr>
          <w:gridAfter w:val="1"/>
          <w:wAfter w:w="22" w:type="dxa"/>
          <w:cantSplit/>
          <w:trHeight w:val="20"/>
          <w:tblHeader/>
        </w:trPr>
        <w:tc>
          <w:tcPr>
            <w:tcW w:w="1281" w:type="dxa"/>
            <w:vMerge/>
            <w:hideMark/>
          </w:tcPr>
          <w:p w14:paraId="5EA64C28" w14:textId="77777777" w:rsidR="00D80A13" w:rsidRPr="006A13C8" w:rsidRDefault="00D80A13" w:rsidP="00DD58E7">
            <w:pPr>
              <w:rPr>
                <w:rFonts w:ascii="Palatino Linotype" w:hAnsi="Palatino Linotype"/>
                <w:sz w:val="18"/>
                <w:szCs w:val="18"/>
              </w:rPr>
            </w:pPr>
          </w:p>
        </w:tc>
        <w:tc>
          <w:tcPr>
            <w:tcW w:w="3116" w:type="dxa"/>
            <w:vMerge/>
            <w:hideMark/>
          </w:tcPr>
          <w:p w14:paraId="2CC47067" w14:textId="77777777" w:rsidR="00D80A13" w:rsidRPr="006A13C8" w:rsidRDefault="00D80A13" w:rsidP="00DD58E7">
            <w:pPr>
              <w:rPr>
                <w:rFonts w:ascii="Palatino Linotype" w:hAnsi="Palatino Linotype"/>
                <w:sz w:val="18"/>
                <w:szCs w:val="18"/>
              </w:rPr>
            </w:pPr>
          </w:p>
        </w:tc>
        <w:tc>
          <w:tcPr>
            <w:tcW w:w="2075" w:type="dxa"/>
            <w:gridSpan w:val="3"/>
            <w:noWrap/>
            <w:hideMark/>
          </w:tcPr>
          <w:p w14:paraId="0718D90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calleryana</w:t>
            </w:r>
            <w:proofErr w:type="spellEnd"/>
          </w:p>
        </w:tc>
        <w:tc>
          <w:tcPr>
            <w:tcW w:w="1426" w:type="dxa"/>
            <w:gridSpan w:val="2"/>
            <w:hideMark/>
          </w:tcPr>
          <w:p w14:paraId="5F4B224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493" w:type="dxa"/>
            <w:gridSpan w:val="2"/>
            <w:hideMark/>
          </w:tcPr>
          <w:p w14:paraId="606E1EB5" w14:textId="29BEA04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{"citationItems":[{"id":"ITEM-1","itemData":{"DOI":"10.1016/j.carres.2010.11.007","ISSN":"00086215","PMID":"21130983","abstract":"Investigation of the aqueous alcoholic extract of Pyrus calleryana Decne. leaves led to the isolation of two new phenolic acids glycosides, namely protocatechuoylcalleryanin-3-O-β-glucopyranoside (1) and 3′-hydroxybenzyl-4-hydroxybenzoate-4′-O-β-glucopyranoside (2), together with nine known compounds among them lanceoloside A and methylgallate, which have been isolated for the first time from the genus Pyrus. Structures of the isolated compounds were established by spectroscopic analysis, including UV, IR, HRESI-MS, and 1D/2D NMR. The total extract and some isolated compounds were determined against DPPH (2,2-diphenyl-1-(2,4,6-trinitrophenyl) hydrazinyl radical, for their free radical scavenging activity, the total alcoholic extract showed strong antioxidant activity while the two new compounds showed weak antioxidant activity. © 2010 Elsevier Ltd. All rights reserved.","author":[{"dropping-particle":"","family":"Nassar","given":"Mahmoud I.","non-dropping-particle":"","parse-names":false,"suffix":""},{"dropping-particle":"","family":"Mohamed","given":"Tahia K.","non-dropping-particle":"","parse-names":false,"suffix":""},{"dropping-particle":"","family":"El-Toumy","given":"Sayed A.","non-dropping-particle":"","parse-names":false,"suffix":""},{"dropping-particle":"","family":"Gaara","given":"Ahmed H.","non-dropping-particle":"","parse-names":false,"suffix":""},{"dropping-particle":"","family":"El-Kashak","given":"Walaa A.","non-dropping-particle":"","parse-names":false,"suffix":""},{"dropping-particle":"","family":"Brouard","given":"Iñaki","non-dropping-particle":"","parse-names":false,"suffix":""},{"dropping-particle":"","family":"El-Kousy","given":"Salah M.","non-dropping-particle":"","parse-names":false,"suffix":""}],"container-title":"Carbohydrate Research","id":"ITEM-1","issue":"1","issued":{"date-parts":[["2011"]]},"page":"64-67","title":"Phenolic metabolites from Pyrus calleryana and evaluation of its free radical scavenging activity","type":"article-journal","volume":"346"},"uris":["http://www.mendeley.com/documents/?uuid=241cb964-3972-4e85-9f64-39338b979319"]}],"mendeley":{"formattedCitation":"[35]","plainTextFormattedCitation":"[35]","previouslyFormattedCitation":"[105]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[35]</w:t>
            </w:r>
            <w:r w:rsidRPr="006A13C8">
              <w:rPr>
                <w:rFonts w:ascii="Palatino Linotype" w:hAnsi="Palatino Linotype"/>
                <w:sz w:val="18"/>
                <w:szCs w:val="18"/>
              </w:rPr>
              <w:fldChar w:fldCharType="end"/>
            </w:r>
          </w:p>
        </w:tc>
      </w:tr>
      <w:tr w:rsidR="00D80A13" w:rsidRPr="006A13C8" w14:paraId="1E14B3DA" w14:textId="77777777" w:rsidTr="00DD58E7">
        <w:trPr>
          <w:gridAfter w:val="1"/>
          <w:wAfter w:w="22" w:type="dxa"/>
          <w:cantSplit/>
          <w:trHeight w:val="20"/>
          <w:tblHeader/>
        </w:trPr>
        <w:tc>
          <w:tcPr>
            <w:tcW w:w="1281" w:type="dxa"/>
            <w:hideMark/>
          </w:tcPr>
          <w:p w14:paraId="4F179AE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P-51</w:t>
            </w:r>
          </w:p>
        </w:tc>
        <w:tc>
          <w:tcPr>
            <w:tcW w:w="3116" w:type="dxa"/>
            <w:noWrap/>
            <w:hideMark/>
          </w:tcPr>
          <w:p w14:paraId="579ECD6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myricadenin</w:t>
            </w:r>
            <w:proofErr w:type="spellEnd"/>
            <w:r w:rsidRPr="006A13C8">
              <w:rPr>
                <w:rFonts w:ascii="Palatino Linotype" w:hAnsi="Palatino Linotype"/>
                <w:sz w:val="18"/>
                <w:szCs w:val="18"/>
              </w:rPr>
              <w:t xml:space="preserve"> A</w:t>
            </w:r>
          </w:p>
        </w:tc>
        <w:tc>
          <w:tcPr>
            <w:tcW w:w="2075" w:type="dxa"/>
            <w:gridSpan w:val="3"/>
            <w:noWrap/>
            <w:hideMark/>
          </w:tcPr>
          <w:p w14:paraId="023B1D2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426" w:type="dxa"/>
            <w:gridSpan w:val="2"/>
            <w:hideMark/>
          </w:tcPr>
          <w:p w14:paraId="30D9F2C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493" w:type="dxa"/>
            <w:gridSpan w:val="2"/>
            <w:hideMark/>
          </w:tcPr>
          <w:p w14:paraId="34438A12" w14:textId="5960E64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66D6AB11" w14:textId="77777777" w:rsidTr="00DD58E7">
        <w:trPr>
          <w:gridAfter w:val="1"/>
          <w:wAfter w:w="22" w:type="dxa"/>
          <w:cantSplit/>
          <w:trHeight w:val="20"/>
          <w:tblHeader/>
        </w:trPr>
        <w:tc>
          <w:tcPr>
            <w:tcW w:w="1281" w:type="dxa"/>
            <w:hideMark/>
          </w:tcPr>
          <w:p w14:paraId="1B44677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P-52</w:t>
            </w:r>
          </w:p>
        </w:tc>
        <w:tc>
          <w:tcPr>
            <w:tcW w:w="3116" w:type="dxa"/>
            <w:noWrap/>
            <w:hideMark/>
          </w:tcPr>
          <w:p w14:paraId="2A42460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myricadenin</w:t>
            </w:r>
            <w:proofErr w:type="spellEnd"/>
            <w:r w:rsidRPr="006A13C8">
              <w:rPr>
                <w:rFonts w:ascii="Palatino Linotype" w:hAnsi="Palatino Linotype"/>
                <w:sz w:val="18"/>
                <w:szCs w:val="18"/>
              </w:rPr>
              <w:t xml:space="preserve"> B</w:t>
            </w:r>
          </w:p>
        </w:tc>
        <w:tc>
          <w:tcPr>
            <w:tcW w:w="2075" w:type="dxa"/>
            <w:gridSpan w:val="3"/>
            <w:noWrap/>
            <w:hideMark/>
          </w:tcPr>
          <w:p w14:paraId="4B864A4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426" w:type="dxa"/>
            <w:gridSpan w:val="2"/>
            <w:hideMark/>
          </w:tcPr>
          <w:p w14:paraId="79DD1CD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493" w:type="dxa"/>
            <w:gridSpan w:val="2"/>
            <w:hideMark/>
          </w:tcPr>
          <w:p w14:paraId="32A7B4FA" w14:textId="7FC9733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2700E8FB" w14:textId="77777777" w:rsidTr="00DD58E7">
        <w:trPr>
          <w:gridAfter w:val="1"/>
          <w:wAfter w:w="22" w:type="dxa"/>
          <w:cantSplit/>
          <w:trHeight w:val="20"/>
          <w:tblHeader/>
        </w:trPr>
        <w:tc>
          <w:tcPr>
            <w:tcW w:w="1281" w:type="dxa"/>
            <w:hideMark/>
          </w:tcPr>
          <w:p w14:paraId="546D999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P-53</w:t>
            </w:r>
          </w:p>
        </w:tc>
        <w:tc>
          <w:tcPr>
            <w:tcW w:w="3116" w:type="dxa"/>
            <w:noWrap/>
            <w:hideMark/>
          </w:tcPr>
          <w:p w14:paraId="0BAB389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myricananin</w:t>
            </w:r>
            <w:proofErr w:type="spellEnd"/>
            <w:r w:rsidRPr="006A13C8">
              <w:rPr>
                <w:rFonts w:ascii="Palatino Linotype" w:hAnsi="Palatino Linotype"/>
                <w:sz w:val="18"/>
                <w:szCs w:val="18"/>
              </w:rPr>
              <w:t xml:space="preserve"> C </w:t>
            </w:r>
          </w:p>
        </w:tc>
        <w:tc>
          <w:tcPr>
            <w:tcW w:w="2075" w:type="dxa"/>
            <w:gridSpan w:val="3"/>
            <w:noWrap/>
            <w:hideMark/>
          </w:tcPr>
          <w:p w14:paraId="42A5B0F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426" w:type="dxa"/>
            <w:gridSpan w:val="2"/>
            <w:hideMark/>
          </w:tcPr>
          <w:p w14:paraId="69821C7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493" w:type="dxa"/>
            <w:gridSpan w:val="2"/>
            <w:hideMark/>
          </w:tcPr>
          <w:p w14:paraId="3F89DD70" w14:textId="4B9A184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52A9332D" w14:textId="77777777" w:rsidTr="00DD58E7">
        <w:trPr>
          <w:gridAfter w:val="1"/>
          <w:wAfter w:w="22" w:type="dxa"/>
          <w:cantSplit/>
          <w:trHeight w:val="20"/>
          <w:tblHeader/>
        </w:trPr>
        <w:tc>
          <w:tcPr>
            <w:tcW w:w="1281" w:type="dxa"/>
            <w:vMerge w:val="restart"/>
            <w:hideMark/>
          </w:tcPr>
          <w:p w14:paraId="68F6B01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P-54</w:t>
            </w:r>
          </w:p>
        </w:tc>
        <w:tc>
          <w:tcPr>
            <w:tcW w:w="3116" w:type="dxa"/>
            <w:vMerge w:val="restart"/>
            <w:noWrap/>
            <w:hideMark/>
          </w:tcPr>
          <w:p w14:paraId="5ACF149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myricanone</w:t>
            </w:r>
            <w:proofErr w:type="spellEnd"/>
            <w:r w:rsidRPr="006A13C8">
              <w:rPr>
                <w:rFonts w:ascii="Palatino Linotype" w:hAnsi="Palatino Linotype"/>
                <w:sz w:val="18"/>
                <w:szCs w:val="18"/>
              </w:rPr>
              <w:t xml:space="preserve"> </w:t>
            </w:r>
          </w:p>
        </w:tc>
        <w:tc>
          <w:tcPr>
            <w:tcW w:w="2075" w:type="dxa"/>
            <w:gridSpan w:val="3"/>
            <w:noWrap/>
            <w:hideMark/>
          </w:tcPr>
          <w:p w14:paraId="5555A65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 </w:t>
            </w:r>
            <w:proofErr w:type="spellStart"/>
            <w:r w:rsidRPr="006A13C8">
              <w:rPr>
                <w:rFonts w:ascii="Palatino Linotype" w:hAnsi="Palatino Linotype"/>
                <w:i/>
                <w:sz w:val="18"/>
                <w:szCs w:val="18"/>
              </w:rPr>
              <w:t>Steud</w:t>
            </w:r>
            <w:proofErr w:type="spellEnd"/>
          </w:p>
        </w:tc>
        <w:tc>
          <w:tcPr>
            <w:tcW w:w="1426" w:type="dxa"/>
            <w:gridSpan w:val="2"/>
            <w:hideMark/>
          </w:tcPr>
          <w:p w14:paraId="51DB4E5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493" w:type="dxa"/>
            <w:gridSpan w:val="2"/>
            <w:hideMark/>
          </w:tcPr>
          <w:p w14:paraId="655A422A" w14:textId="3F663C5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{"citationItems":[{"id":"ITEM-1","itemData":{"ISSN":"17266890","abstract":"A new cyclic diarylheptanoid namely alnuheptanoid B (3), along with four known cyclic diarylheptanoids: myricanone (1), (+)-S-myricanol (2), myricanone 5-O-β-D-glucopyranoside (4), and (+)-S-myricanol 5-O-β-D-glucopyranoside (5) were isolated from the EtOAc fraction of Alnus japonica Steud (family: Betulaceae) stem bark. Their structures were established by different spectroscopic analyses, as well as optical rotation measurement. Compounds 1, 2, 4, and 5 are isolated for the first time from A. japonica. The antioxidant and anti-inflammatory activities of compounds (1-5) were assessed using DPPH assay and carrageenin induced rat paw edema model, respectively. They displayed significant antioxidant activity in relation to propyl gallate (standard antioxidant) at concentration 50 µM. Compound 2 demonstrated anti-inflammatory effect at a dose 10 mg/kg compared with indomethacin (positive control).","author":[{"dropping-particle":"","family":"Ibrahim","given":"Sabrin R.M.","non-dropping-particle":"","parse-names":false,"suffix":""},{"dropping-particle":"","family":"Mohamed","given":"Gamal A.","non-dropping-particle":"","parse-names":false,"suffix":""},{"dropping-particle":"","family":"Khedr","given":"Amgad I.M.","non-dropping-particle":"","parse-names":false,"suffix":""},{"dropping-particle":"","family":"Aljaeid","given":"Bader M.","non-dropping-particle":"","parse-names":false,"suffix":""}],"container-title":"Iranian Journal of Pharmaceutical Research","id":"ITEM-1","issued":{"date-parts":[["2017"]]},"page":"83-91","title":"Anti-oxidant and anti-inflammatory cyclic diarylheptanoids from Alnus japonica stem bark","type":"article-journal","volume":"16"},"uris":["http://www.mendeley.com/documents/?uuid=931a331e-854d-4794-b276-785f4a5472b8"]}],"mendeley":{"formattedCitation":"[4]","plainTextFormattedCitation":"[4]","previouslyFormattedCitation":"[97]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w:t>
            </w:r>
            <w:r w:rsidRPr="006A13C8">
              <w:rPr>
                <w:rFonts w:ascii="Palatino Linotype" w:hAnsi="Palatino Linotype"/>
                <w:sz w:val="18"/>
                <w:szCs w:val="18"/>
              </w:rPr>
              <w:fldChar w:fldCharType="end"/>
            </w:r>
          </w:p>
        </w:tc>
      </w:tr>
      <w:tr w:rsidR="00D80A13" w:rsidRPr="006A13C8" w14:paraId="15518B16" w14:textId="77777777" w:rsidTr="00DD58E7">
        <w:trPr>
          <w:gridAfter w:val="1"/>
          <w:wAfter w:w="22" w:type="dxa"/>
          <w:cantSplit/>
          <w:trHeight w:val="20"/>
          <w:tblHeader/>
        </w:trPr>
        <w:tc>
          <w:tcPr>
            <w:tcW w:w="1281" w:type="dxa"/>
            <w:vMerge/>
            <w:hideMark/>
          </w:tcPr>
          <w:p w14:paraId="401D3118" w14:textId="77777777" w:rsidR="00D80A13" w:rsidRPr="006A13C8" w:rsidRDefault="00D80A13" w:rsidP="00DD58E7">
            <w:pPr>
              <w:rPr>
                <w:rFonts w:ascii="Palatino Linotype" w:hAnsi="Palatino Linotype"/>
                <w:sz w:val="18"/>
                <w:szCs w:val="18"/>
              </w:rPr>
            </w:pPr>
          </w:p>
        </w:tc>
        <w:tc>
          <w:tcPr>
            <w:tcW w:w="3116" w:type="dxa"/>
            <w:vMerge/>
            <w:hideMark/>
          </w:tcPr>
          <w:p w14:paraId="3AF14733" w14:textId="77777777" w:rsidR="00D80A13" w:rsidRPr="006A13C8" w:rsidRDefault="00D80A13" w:rsidP="00DD58E7">
            <w:pPr>
              <w:rPr>
                <w:rFonts w:ascii="Palatino Linotype" w:hAnsi="Palatino Linotype"/>
                <w:sz w:val="18"/>
                <w:szCs w:val="18"/>
              </w:rPr>
            </w:pPr>
          </w:p>
        </w:tc>
        <w:tc>
          <w:tcPr>
            <w:tcW w:w="2075" w:type="dxa"/>
            <w:gridSpan w:val="3"/>
            <w:noWrap/>
            <w:hideMark/>
          </w:tcPr>
          <w:p w14:paraId="5545556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426" w:type="dxa"/>
            <w:gridSpan w:val="2"/>
            <w:hideMark/>
          </w:tcPr>
          <w:p w14:paraId="5FEB37F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493" w:type="dxa"/>
            <w:gridSpan w:val="2"/>
            <w:hideMark/>
          </w:tcPr>
          <w:p w14:paraId="5DD02613" w14:textId="3F5F7D2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0EDB4A36" w14:textId="77777777" w:rsidTr="00DD58E7">
        <w:trPr>
          <w:gridAfter w:val="1"/>
          <w:wAfter w:w="22" w:type="dxa"/>
          <w:cantSplit/>
          <w:trHeight w:val="20"/>
          <w:tblHeader/>
        </w:trPr>
        <w:tc>
          <w:tcPr>
            <w:tcW w:w="1281" w:type="dxa"/>
            <w:hideMark/>
          </w:tcPr>
          <w:p w14:paraId="745178D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P-55</w:t>
            </w:r>
          </w:p>
        </w:tc>
        <w:tc>
          <w:tcPr>
            <w:tcW w:w="3116" w:type="dxa"/>
            <w:noWrap/>
            <w:hideMark/>
          </w:tcPr>
          <w:p w14:paraId="7495FCF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negundin</w:t>
            </w:r>
            <w:proofErr w:type="spellEnd"/>
            <w:r w:rsidRPr="006A13C8">
              <w:rPr>
                <w:rFonts w:ascii="Palatino Linotype" w:hAnsi="Palatino Linotype"/>
                <w:sz w:val="18"/>
                <w:szCs w:val="18"/>
              </w:rPr>
              <w:t xml:space="preserve"> B </w:t>
            </w:r>
          </w:p>
        </w:tc>
        <w:tc>
          <w:tcPr>
            <w:tcW w:w="2075" w:type="dxa"/>
            <w:gridSpan w:val="3"/>
            <w:noWrap/>
            <w:hideMark/>
          </w:tcPr>
          <w:p w14:paraId="39166B5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426" w:type="dxa"/>
            <w:gridSpan w:val="2"/>
            <w:hideMark/>
          </w:tcPr>
          <w:p w14:paraId="2C21D4A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493" w:type="dxa"/>
            <w:gridSpan w:val="2"/>
            <w:hideMark/>
          </w:tcPr>
          <w:p w14:paraId="28E907C1" w14:textId="6AE72FD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0A7F820C" w14:textId="77777777" w:rsidTr="00DD58E7">
        <w:trPr>
          <w:gridAfter w:val="1"/>
          <w:wAfter w:w="22" w:type="dxa"/>
          <w:cantSplit/>
          <w:trHeight w:val="20"/>
          <w:tblHeader/>
        </w:trPr>
        <w:tc>
          <w:tcPr>
            <w:tcW w:w="1281" w:type="dxa"/>
            <w:hideMark/>
          </w:tcPr>
          <w:p w14:paraId="0DBABDF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P-56</w:t>
            </w:r>
          </w:p>
        </w:tc>
        <w:tc>
          <w:tcPr>
            <w:tcW w:w="3116" w:type="dxa"/>
            <w:noWrap/>
            <w:hideMark/>
          </w:tcPr>
          <w:p w14:paraId="5016064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oresbiusin</w:t>
            </w:r>
            <w:proofErr w:type="spellEnd"/>
            <w:r w:rsidRPr="006A13C8">
              <w:rPr>
                <w:rFonts w:ascii="Palatino Linotype" w:hAnsi="Palatino Linotype"/>
                <w:sz w:val="18"/>
                <w:szCs w:val="18"/>
              </w:rPr>
              <w:t xml:space="preserve"> A </w:t>
            </w:r>
          </w:p>
        </w:tc>
        <w:tc>
          <w:tcPr>
            <w:tcW w:w="2075" w:type="dxa"/>
            <w:gridSpan w:val="3"/>
            <w:noWrap/>
            <w:hideMark/>
          </w:tcPr>
          <w:p w14:paraId="77FC3E1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426" w:type="dxa"/>
            <w:gridSpan w:val="2"/>
            <w:hideMark/>
          </w:tcPr>
          <w:p w14:paraId="22E7DAB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33BD9164" w14:textId="2EBE6BD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6E3FEF04" w14:textId="77777777" w:rsidTr="00DD58E7">
        <w:trPr>
          <w:gridAfter w:val="1"/>
          <w:wAfter w:w="22" w:type="dxa"/>
          <w:cantSplit/>
          <w:trHeight w:val="20"/>
          <w:tblHeader/>
        </w:trPr>
        <w:tc>
          <w:tcPr>
            <w:tcW w:w="1281" w:type="dxa"/>
            <w:vMerge w:val="restart"/>
            <w:hideMark/>
          </w:tcPr>
          <w:p w14:paraId="58ACBC3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P-57</w:t>
            </w:r>
          </w:p>
        </w:tc>
        <w:tc>
          <w:tcPr>
            <w:tcW w:w="3116" w:type="dxa"/>
            <w:vMerge w:val="restart"/>
            <w:noWrap/>
            <w:hideMark/>
          </w:tcPr>
          <w:p w14:paraId="75BE1446"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p</w:t>
            </w:r>
            <w:r w:rsidRPr="006A13C8">
              <w:rPr>
                <w:rFonts w:ascii="Palatino Linotype" w:hAnsi="Palatino Linotype"/>
                <w:sz w:val="18"/>
                <w:szCs w:val="18"/>
              </w:rPr>
              <w:t>-</w:t>
            </w:r>
            <w:proofErr w:type="spellStart"/>
            <w:r w:rsidRPr="006A13C8">
              <w:rPr>
                <w:rFonts w:ascii="Palatino Linotype" w:hAnsi="Palatino Linotype"/>
                <w:sz w:val="18"/>
                <w:szCs w:val="18"/>
              </w:rPr>
              <w:t>coumaric</w:t>
            </w:r>
            <w:proofErr w:type="spellEnd"/>
            <w:r w:rsidRPr="006A13C8">
              <w:rPr>
                <w:rFonts w:ascii="Palatino Linotype" w:hAnsi="Palatino Linotype"/>
                <w:sz w:val="18"/>
                <w:szCs w:val="18"/>
              </w:rPr>
              <w:t xml:space="preserve"> acid </w:t>
            </w:r>
          </w:p>
        </w:tc>
        <w:tc>
          <w:tcPr>
            <w:tcW w:w="2075" w:type="dxa"/>
            <w:gridSpan w:val="3"/>
            <w:noWrap/>
            <w:hideMark/>
          </w:tcPr>
          <w:p w14:paraId="181CB06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426" w:type="dxa"/>
            <w:gridSpan w:val="2"/>
            <w:hideMark/>
          </w:tcPr>
          <w:p w14:paraId="1FA8135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0DFAEC17" w14:textId="470797C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12BBEFF9" w14:textId="77777777" w:rsidTr="00DD58E7">
        <w:trPr>
          <w:gridAfter w:val="1"/>
          <w:wAfter w:w="22" w:type="dxa"/>
          <w:cantSplit/>
          <w:trHeight w:val="20"/>
          <w:tblHeader/>
        </w:trPr>
        <w:tc>
          <w:tcPr>
            <w:tcW w:w="1281" w:type="dxa"/>
            <w:vMerge/>
            <w:hideMark/>
          </w:tcPr>
          <w:p w14:paraId="25C1634B" w14:textId="77777777" w:rsidR="00D80A13" w:rsidRPr="006A13C8" w:rsidRDefault="00D80A13" w:rsidP="00DD58E7">
            <w:pPr>
              <w:rPr>
                <w:rFonts w:ascii="Palatino Linotype" w:hAnsi="Palatino Linotype"/>
                <w:sz w:val="18"/>
                <w:szCs w:val="18"/>
              </w:rPr>
            </w:pPr>
          </w:p>
        </w:tc>
        <w:tc>
          <w:tcPr>
            <w:tcW w:w="3116" w:type="dxa"/>
            <w:vMerge/>
            <w:hideMark/>
          </w:tcPr>
          <w:p w14:paraId="070AEB06" w14:textId="77777777" w:rsidR="00D80A13" w:rsidRPr="006A13C8" w:rsidRDefault="00D80A13" w:rsidP="00DD58E7">
            <w:pPr>
              <w:rPr>
                <w:rFonts w:ascii="Palatino Linotype" w:hAnsi="Palatino Linotype"/>
                <w:sz w:val="18"/>
                <w:szCs w:val="18"/>
              </w:rPr>
            </w:pPr>
          </w:p>
        </w:tc>
        <w:tc>
          <w:tcPr>
            <w:tcW w:w="2075" w:type="dxa"/>
            <w:gridSpan w:val="3"/>
            <w:noWrap/>
            <w:hideMark/>
          </w:tcPr>
          <w:p w14:paraId="48E6F03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426" w:type="dxa"/>
            <w:gridSpan w:val="2"/>
            <w:hideMark/>
          </w:tcPr>
          <w:p w14:paraId="5E99455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39051323" w14:textId="1E7CFDC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2BBC3CFD" w14:textId="77777777" w:rsidTr="00DD58E7">
        <w:trPr>
          <w:gridAfter w:val="1"/>
          <w:wAfter w:w="22" w:type="dxa"/>
          <w:cantSplit/>
          <w:trHeight w:val="20"/>
          <w:tblHeader/>
        </w:trPr>
        <w:tc>
          <w:tcPr>
            <w:tcW w:w="1281" w:type="dxa"/>
            <w:vMerge/>
            <w:hideMark/>
          </w:tcPr>
          <w:p w14:paraId="4EF1D728" w14:textId="77777777" w:rsidR="00D80A13" w:rsidRPr="006A13C8" w:rsidRDefault="00D80A13" w:rsidP="00DD58E7">
            <w:pPr>
              <w:rPr>
                <w:rFonts w:ascii="Palatino Linotype" w:hAnsi="Palatino Linotype"/>
                <w:sz w:val="18"/>
                <w:szCs w:val="18"/>
              </w:rPr>
            </w:pPr>
          </w:p>
        </w:tc>
        <w:tc>
          <w:tcPr>
            <w:tcW w:w="3116" w:type="dxa"/>
            <w:vMerge/>
            <w:hideMark/>
          </w:tcPr>
          <w:p w14:paraId="2ED8001C" w14:textId="77777777" w:rsidR="00D80A13" w:rsidRPr="006A13C8" w:rsidRDefault="00D80A13" w:rsidP="00DD58E7">
            <w:pPr>
              <w:rPr>
                <w:rFonts w:ascii="Palatino Linotype" w:hAnsi="Palatino Linotype"/>
                <w:sz w:val="18"/>
                <w:szCs w:val="18"/>
              </w:rPr>
            </w:pPr>
          </w:p>
        </w:tc>
        <w:tc>
          <w:tcPr>
            <w:tcW w:w="2075" w:type="dxa"/>
            <w:gridSpan w:val="3"/>
            <w:noWrap/>
            <w:hideMark/>
          </w:tcPr>
          <w:p w14:paraId="2F88FF3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p>
        </w:tc>
        <w:tc>
          <w:tcPr>
            <w:tcW w:w="1426" w:type="dxa"/>
            <w:gridSpan w:val="2"/>
            <w:hideMark/>
          </w:tcPr>
          <w:p w14:paraId="35B316E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493" w:type="dxa"/>
            <w:gridSpan w:val="2"/>
            <w:hideMark/>
          </w:tcPr>
          <w:p w14:paraId="328176ED" w14:textId="01D8759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0406B50D" w14:textId="77777777" w:rsidTr="00DD58E7">
        <w:trPr>
          <w:gridAfter w:val="1"/>
          <w:wAfter w:w="22" w:type="dxa"/>
          <w:cantSplit/>
          <w:trHeight w:val="20"/>
          <w:tblHeader/>
        </w:trPr>
        <w:tc>
          <w:tcPr>
            <w:tcW w:w="1281" w:type="dxa"/>
            <w:vMerge/>
            <w:hideMark/>
          </w:tcPr>
          <w:p w14:paraId="6F7C760C" w14:textId="77777777" w:rsidR="00D80A13" w:rsidRPr="006A13C8" w:rsidRDefault="00D80A13" w:rsidP="00DD58E7">
            <w:pPr>
              <w:rPr>
                <w:rFonts w:ascii="Palatino Linotype" w:hAnsi="Palatino Linotype"/>
                <w:sz w:val="18"/>
                <w:szCs w:val="18"/>
              </w:rPr>
            </w:pPr>
          </w:p>
        </w:tc>
        <w:tc>
          <w:tcPr>
            <w:tcW w:w="3116" w:type="dxa"/>
            <w:vMerge/>
            <w:hideMark/>
          </w:tcPr>
          <w:p w14:paraId="14C996C9" w14:textId="77777777" w:rsidR="00D80A13" w:rsidRPr="006A13C8" w:rsidRDefault="00D80A13" w:rsidP="00DD58E7">
            <w:pPr>
              <w:rPr>
                <w:rFonts w:ascii="Palatino Linotype" w:hAnsi="Palatino Linotype"/>
                <w:sz w:val="18"/>
                <w:szCs w:val="18"/>
              </w:rPr>
            </w:pPr>
          </w:p>
        </w:tc>
        <w:tc>
          <w:tcPr>
            <w:tcW w:w="2075" w:type="dxa"/>
            <w:gridSpan w:val="3"/>
            <w:noWrap/>
            <w:hideMark/>
          </w:tcPr>
          <w:p w14:paraId="14AA4A3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426" w:type="dxa"/>
            <w:gridSpan w:val="2"/>
            <w:hideMark/>
          </w:tcPr>
          <w:p w14:paraId="63ED74A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493" w:type="dxa"/>
            <w:gridSpan w:val="2"/>
            <w:hideMark/>
          </w:tcPr>
          <w:p w14:paraId="27A1C4C6" w14:textId="43186F1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[20]","plainTextFormattedCitation":"[20]","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D80A13" w:rsidRPr="006A13C8" w14:paraId="3CA8F2C1" w14:textId="77777777" w:rsidTr="00DD58E7">
        <w:trPr>
          <w:gridAfter w:val="1"/>
          <w:wAfter w:w="22" w:type="dxa"/>
          <w:cantSplit/>
          <w:trHeight w:val="20"/>
          <w:tblHeader/>
        </w:trPr>
        <w:tc>
          <w:tcPr>
            <w:tcW w:w="1281" w:type="dxa"/>
            <w:hideMark/>
          </w:tcPr>
          <w:p w14:paraId="105C746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P-58</w:t>
            </w:r>
          </w:p>
        </w:tc>
        <w:tc>
          <w:tcPr>
            <w:tcW w:w="3116" w:type="dxa"/>
            <w:noWrap/>
            <w:hideMark/>
          </w:tcPr>
          <w:p w14:paraId="45E9CA7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phyltetralin</w:t>
            </w:r>
            <w:proofErr w:type="spellEnd"/>
            <w:r w:rsidRPr="006A13C8">
              <w:rPr>
                <w:rFonts w:ascii="Palatino Linotype" w:hAnsi="Palatino Linotype"/>
                <w:sz w:val="18"/>
                <w:szCs w:val="18"/>
              </w:rPr>
              <w:t xml:space="preserve"> </w:t>
            </w:r>
          </w:p>
        </w:tc>
        <w:tc>
          <w:tcPr>
            <w:tcW w:w="2075" w:type="dxa"/>
            <w:gridSpan w:val="3"/>
            <w:noWrap/>
            <w:hideMark/>
          </w:tcPr>
          <w:p w14:paraId="350807A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426" w:type="dxa"/>
            <w:gridSpan w:val="2"/>
            <w:hideMark/>
          </w:tcPr>
          <w:p w14:paraId="101B3B4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493" w:type="dxa"/>
            <w:gridSpan w:val="2"/>
            <w:hideMark/>
          </w:tcPr>
          <w:p w14:paraId="7FBE2546" w14:textId="2B7506B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[34]","plainTextFormattedCitation":"[34]","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[34]</w:t>
            </w:r>
            <w:r w:rsidRPr="006A13C8">
              <w:rPr>
                <w:rFonts w:ascii="Palatino Linotype" w:hAnsi="Palatino Linotype"/>
                <w:sz w:val="18"/>
                <w:szCs w:val="18"/>
              </w:rPr>
              <w:fldChar w:fldCharType="end"/>
            </w:r>
          </w:p>
        </w:tc>
      </w:tr>
      <w:tr w:rsidR="00D80A13" w:rsidRPr="006A13C8" w14:paraId="6EA1C45F" w14:textId="77777777" w:rsidTr="00DD58E7">
        <w:trPr>
          <w:gridAfter w:val="1"/>
          <w:wAfter w:w="22" w:type="dxa"/>
          <w:cantSplit/>
          <w:trHeight w:val="20"/>
          <w:tblHeader/>
        </w:trPr>
        <w:tc>
          <w:tcPr>
            <w:tcW w:w="1281" w:type="dxa"/>
            <w:hideMark/>
          </w:tcPr>
          <w:p w14:paraId="3875A79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P-59</w:t>
            </w:r>
          </w:p>
        </w:tc>
        <w:tc>
          <w:tcPr>
            <w:tcW w:w="3116" w:type="dxa"/>
            <w:noWrap/>
            <w:hideMark/>
          </w:tcPr>
          <w:p w14:paraId="14AA03C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pinoresinol</w:t>
            </w:r>
            <w:proofErr w:type="spellEnd"/>
            <w:r w:rsidRPr="006A13C8">
              <w:rPr>
                <w:rFonts w:ascii="Palatino Linotype" w:hAnsi="Palatino Linotype"/>
                <w:sz w:val="18"/>
                <w:szCs w:val="18"/>
              </w:rPr>
              <w:t xml:space="preserve"> </w:t>
            </w:r>
          </w:p>
        </w:tc>
        <w:tc>
          <w:tcPr>
            <w:tcW w:w="2075" w:type="dxa"/>
            <w:gridSpan w:val="3"/>
            <w:noWrap/>
            <w:hideMark/>
          </w:tcPr>
          <w:p w14:paraId="596083B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Araucaria </w:t>
            </w:r>
            <w:proofErr w:type="spellStart"/>
            <w:r w:rsidRPr="006A13C8">
              <w:rPr>
                <w:rFonts w:ascii="Palatino Linotype" w:hAnsi="Palatino Linotype"/>
                <w:i/>
                <w:sz w:val="18"/>
                <w:szCs w:val="18"/>
              </w:rPr>
              <w:t>araucana</w:t>
            </w:r>
            <w:proofErr w:type="spellEnd"/>
          </w:p>
        </w:tc>
        <w:tc>
          <w:tcPr>
            <w:tcW w:w="1426" w:type="dxa"/>
            <w:gridSpan w:val="2"/>
            <w:hideMark/>
          </w:tcPr>
          <w:p w14:paraId="66A934A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Araucariaceae</w:t>
            </w:r>
            <w:proofErr w:type="spellEnd"/>
          </w:p>
        </w:tc>
        <w:tc>
          <w:tcPr>
            <w:tcW w:w="1493" w:type="dxa"/>
            <w:gridSpan w:val="2"/>
            <w:hideMark/>
          </w:tcPr>
          <w:p w14:paraId="0455E794" w14:textId="77B620D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7EE66173" w14:textId="77777777" w:rsidTr="00DD58E7">
        <w:trPr>
          <w:gridAfter w:val="1"/>
          <w:wAfter w:w="22" w:type="dxa"/>
          <w:cantSplit/>
          <w:trHeight w:val="20"/>
          <w:tblHeader/>
        </w:trPr>
        <w:tc>
          <w:tcPr>
            <w:tcW w:w="1281" w:type="dxa"/>
            <w:vMerge w:val="restart"/>
            <w:hideMark/>
          </w:tcPr>
          <w:p w14:paraId="4EF765C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P-60</w:t>
            </w:r>
          </w:p>
        </w:tc>
        <w:tc>
          <w:tcPr>
            <w:tcW w:w="3116" w:type="dxa"/>
            <w:vMerge w:val="restart"/>
            <w:noWrap/>
            <w:hideMark/>
          </w:tcPr>
          <w:p w14:paraId="0408411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protocatechuic</w:t>
            </w:r>
            <w:proofErr w:type="spellEnd"/>
            <w:r w:rsidRPr="006A13C8">
              <w:rPr>
                <w:rFonts w:ascii="Palatino Linotype" w:hAnsi="Palatino Linotype"/>
                <w:sz w:val="18"/>
                <w:szCs w:val="18"/>
              </w:rPr>
              <w:t xml:space="preserve"> acid</w:t>
            </w:r>
          </w:p>
        </w:tc>
        <w:tc>
          <w:tcPr>
            <w:tcW w:w="2075" w:type="dxa"/>
            <w:gridSpan w:val="3"/>
            <w:noWrap/>
            <w:hideMark/>
          </w:tcPr>
          <w:p w14:paraId="4BB6A36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Lagenaria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siceraria</w:t>
            </w:r>
            <w:proofErr w:type="spellEnd"/>
          </w:p>
        </w:tc>
        <w:tc>
          <w:tcPr>
            <w:tcW w:w="1426" w:type="dxa"/>
            <w:gridSpan w:val="2"/>
            <w:hideMark/>
          </w:tcPr>
          <w:p w14:paraId="38A7137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493" w:type="dxa"/>
            <w:gridSpan w:val="2"/>
            <w:hideMark/>
          </w:tcPr>
          <w:p w14:paraId="7CA2716D" w14:textId="402784D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18ABD5C3" w14:textId="77777777" w:rsidTr="00DD58E7">
        <w:trPr>
          <w:gridAfter w:val="1"/>
          <w:wAfter w:w="22" w:type="dxa"/>
          <w:cantSplit/>
          <w:trHeight w:val="20"/>
          <w:tblHeader/>
        </w:trPr>
        <w:tc>
          <w:tcPr>
            <w:tcW w:w="1281" w:type="dxa"/>
            <w:vMerge/>
            <w:hideMark/>
          </w:tcPr>
          <w:p w14:paraId="6735668C" w14:textId="77777777" w:rsidR="00D80A13" w:rsidRPr="006A13C8" w:rsidRDefault="00D80A13" w:rsidP="00DD58E7">
            <w:pPr>
              <w:rPr>
                <w:rFonts w:ascii="Palatino Linotype" w:hAnsi="Palatino Linotype"/>
                <w:sz w:val="18"/>
                <w:szCs w:val="18"/>
              </w:rPr>
            </w:pPr>
          </w:p>
        </w:tc>
        <w:tc>
          <w:tcPr>
            <w:tcW w:w="3116" w:type="dxa"/>
            <w:vMerge/>
            <w:hideMark/>
          </w:tcPr>
          <w:p w14:paraId="06ABE6C0" w14:textId="77777777" w:rsidR="00D80A13" w:rsidRPr="006A13C8" w:rsidRDefault="00D80A13" w:rsidP="00DD58E7">
            <w:pPr>
              <w:rPr>
                <w:rFonts w:ascii="Palatino Linotype" w:hAnsi="Palatino Linotype"/>
                <w:sz w:val="18"/>
                <w:szCs w:val="18"/>
              </w:rPr>
            </w:pPr>
          </w:p>
        </w:tc>
        <w:tc>
          <w:tcPr>
            <w:tcW w:w="2075" w:type="dxa"/>
            <w:gridSpan w:val="3"/>
            <w:noWrap/>
            <w:hideMark/>
          </w:tcPr>
          <w:p w14:paraId="0BBFF7B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Fagopyrum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esculentum</w:t>
            </w:r>
            <w:proofErr w:type="spellEnd"/>
          </w:p>
        </w:tc>
        <w:tc>
          <w:tcPr>
            <w:tcW w:w="1426" w:type="dxa"/>
            <w:gridSpan w:val="2"/>
            <w:hideMark/>
          </w:tcPr>
          <w:p w14:paraId="5E8F088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Polygonaceae</w:t>
            </w:r>
            <w:proofErr w:type="spellEnd"/>
          </w:p>
        </w:tc>
        <w:tc>
          <w:tcPr>
            <w:tcW w:w="1493" w:type="dxa"/>
            <w:gridSpan w:val="2"/>
            <w:hideMark/>
          </w:tcPr>
          <w:p w14:paraId="30466C0C" w14:textId="6F2E8AC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{"citationItems":[{"id":"ITEM-1","itemData":{"DOI":"10.3390/ijms17040589","ISSN":"14220067","PMID":"8071327","abstract":"Uracil DNA N-glycosylase (UDG) has been used as a model enzyme to test a novel universal approach to discriminate between two possible enzymatic mechanisms of specific site location in DNA, processive (DNA-scanning mechanism) and distributive (random diffusion-mediated mechanism). Two double-stranded concatemeric polynucleotides of defined length (440-480 nucleotides) containing deoxyuridine at either every 10th or 20th nucleotide in the DNA chain were prepared by the ligation of self-complementary 10- or 20-mer oligodeoxyribonucleotides. Incubation of these polynucleotides with Escherichia coli UDG, followed by thermal breakage of the abasic sites, formed fragments that were multiples of either the 10- or the 20-mer. Since the processive and distributive mechanisms of uracil removal by UDG would be very different, the fragment distribution, generated at each time interval during the UDG reaction, should be unique. To show this, we developed a computer model illustrating both possible mechanisms of UDG functioning. The distribution of DNA fragments experimentally generated during the time course of the UDG reaction was compared with the results of the computer programs that modeled the distributive and processive mechanisms. The data indicated that uracil removal, catalyzed by UDG, is consistent with a distributive model","author":[{"dropping-particle":"","family":"Jing","given":"Rui","non-dropping-particle":"","parse-names":false,"suffix":""},{"dropping-particle":"","family":"Li","given":"Hua Qiang","non-dropping-particle":"","parse-names":false,"suffix":""},{"dropping-particle":"","family":"Hu","given":"Chang Ling","non-dropping-particle":"","parse-names":false,"suffix":""},{"dropping-particle":"","family":"Jiang","given":"Yi Ping","non-dropping-particle":"","parse-names":false,"suffix":""},{"dropping-particle":"","family":"Qin","given":"Lu Ping","non-dropping-particle":"","parse-names":false,"suffix":""},{"dropping-particle":"","family":"Zheng","given":"Cheng Jian","non-dropping-particle":"","parse-names":false,"suffix":""}],"container-title":"International Journal of Molecular Sciences","id":"ITEM-1","issue":"4","issued":{"date-parts":[["2016"]]},"page":"E589","title":"Phytochemical and pharmacological profiles of three Fagopyrum buckwheats","type":"article-journal","volume":"17"},"uris":["http://www.mendeley.com/documents/?uuid=d1b780a0-e695-415c-9ab3-8a1f3d4aafbb"]}],"mendeley":{"formattedCitation":"[8]","plainTextFormattedCitation":"[8]","previouslyFormattedCitation":"[76]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[8]</w:t>
            </w:r>
            <w:r w:rsidRPr="006A13C8">
              <w:rPr>
                <w:rFonts w:ascii="Palatino Linotype" w:hAnsi="Palatino Linotype"/>
                <w:sz w:val="18"/>
                <w:szCs w:val="18"/>
              </w:rPr>
              <w:fldChar w:fldCharType="end"/>
            </w:r>
          </w:p>
        </w:tc>
      </w:tr>
      <w:tr w:rsidR="00D80A13" w:rsidRPr="006A13C8" w14:paraId="156FF597" w14:textId="77777777" w:rsidTr="00DD58E7">
        <w:trPr>
          <w:gridAfter w:val="1"/>
          <w:wAfter w:w="22" w:type="dxa"/>
          <w:cantSplit/>
          <w:trHeight w:val="20"/>
          <w:tblHeader/>
        </w:trPr>
        <w:tc>
          <w:tcPr>
            <w:tcW w:w="1281" w:type="dxa"/>
          </w:tcPr>
          <w:p w14:paraId="133465A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P-61</w:t>
            </w:r>
          </w:p>
        </w:tc>
        <w:tc>
          <w:tcPr>
            <w:tcW w:w="3116" w:type="dxa"/>
          </w:tcPr>
          <w:p w14:paraId="5C2D241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punicalagin</w:t>
            </w:r>
            <w:proofErr w:type="spellEnd"/>
            <w:r w:rsidRPr="006A13C8">
              <w:rPr>
                <w:rFonts w:ascii="Palatino Linotype" w:hAnsi="Palatino Linotype"/>
                <w:sz w:val="18"/>
                <w:szCs w:val="18"/>
              </w:rPr>
              <w:t xml:space="preserve"> </w:t>
            </w:r>
          </w:p>
        </w:tc>
        <w:tc>
          <w:tcPr>
            <w:tcW w:w="2075" w:type="dxa"/>
            <w:gridSpan w:val="3"/>
            <w:noWrap/>
          </w:tcPr>
          <w:p w14:paraId="4ACD7CF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Punica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granatum</w:t>
            </w:r>
            <w:proofErr w:type="spellEnd"/>
          </w:p>
        </w:tc>
        <w:tc>
          <w:tcPr>
            <w:tcW w:w="1426" w:type="dxa"/>
            <w:gridSpan w:val="2"/>
          </w:tcPr>
          <w:p w14:paraId="483ED81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Lythraceae</w:t>
            </w:r>
            <w:proofErr w:type="spellEnd"/>
          </w:p>
        </w:tc>
        <w:tc>
          <w:tcPr>
            <w:tcW w:w="1493" w:type="dxa"/>
            <w:gridSpan w:val="2"/>
          </w:tcPr>
          <w:p w14:paraId="2DF46FC0" w14:textId="52126CF4"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{"citationItems":[{"id":"ITEM-1","itemData":{"DOI":"10.1142/S0192415X16500439","ISBN":"0192-415X (Electronic)\\r0192-415X (Linking)","ISSN":"0192415X","PMID":"27222062","abstract":"Punicalagin (PG), a major bioactive ingredient in pomegranate juice, has been proven to have anti-oxidative stress properties and to exert protective effects on acute lung injuries induced by lipopolysaccharides. This study aimed to investigate the effects of PG treatment on hypoxic pulmonary hypertension (HPH) and the underlying mechanisms responsible for the effects. Rats were exposed to 10% oxygen for 2 wk (8 h/day) to induce the HPH model. PG (5, 15, 45[Formula: see text]mg/kg) was orally administered 10[Formula: see text]min before hypoxia each day. PG treatments at the doses of 15 and 45[Formula: see text]mg/kg/d decreased the mean pulmonary arterial pressure (mPAP) and alleviated right ventricular hypertrophy and vascular remodeling in HPH rats. Meanwhile, PG treatment attenuated the hypoxia-induced endothelial dysfunction of pulmonary artery rings. The beneficial effects of PG treatment were associated with improved nitric oxide (NO)-cGMP signaling and reduced oxidative stress, as evidenced by decreased superoxide generation, gp91[Formula: see text] expression and nitrotyrosine content in the pulmonary arteries. Furthermore, tempol's scavenging of oxidative stress also increased NO production and attenuated endothelial dysfunction and pulmonary hypertension in HPH rats. Combining tempol and PG did not exert additional beneficial effects compared to tempol alone. Our study indicated for the first time that PG treatment can protect against hypoxia-induced endothelial dysfunction and pulmonary hypertension in rats, which may be induced via its anti-oxidant actions.","author":[{"dropping-particle":"","family":"Shao","given":"J","non-dropping-particle":"","parse-names":false,"suffix":""},{"dropping-particle":"","family":"Wang","given":"P","non-dropping-particle":"","parse-names":false,"suffix":""},{"dropping-particle":"","family":"Liu","given":"A","non-dropping-particle":"","parse-names":false,"suffix":""},{"dropping-particle":"","family":"Du","given":"X","non-dropping-particle":"","parse-names":false,"suffix":""},{"dropping-particle":"","family":"Bai","given":"J","non-dropping-particle":"","parse-names":false,"suffix":""},{"dropping-particle":"","family":"Chen","given":"M","non-dropping-particle":"","parse-names":false,"suffix":""}],"container-title":"Am J Chin Med","id":"ITEM-1","issue":"4","issued":{"date-parts":[["2016"]]},"page":"785-801","title":"Punicalagin Prevents Hypoxic Pulmonary Hypertension via Anti-Oxidant Effects in Rats","type":"article-journal","volume":"44"},"uris":["http://www.mendeley.com/documents/?uuid=f405c0ed-1ff6-4219-9c27-8c870c0014d6"]}],"mendeley":{"formattedCitation":"[36]","plainTextFormattedCitation":"[36]","previouslyFormattedCitation":"[106]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[36]</w:t>
            </w:r>
            <w:r w:rsidRPr="006A13C8">
              <w:rPr>
                <w:rFonts w:ascii="Palatino Linotype" w:hAnsi="Palatino Linotype"/>
                <w:sz w:val="18"/>
                <w:szCs w:val="18"/>
              </w:rPr>
              <w:fldChar w:fldCharType="end"/>
            </w:r>
          </w:p>
        </w:tc>
      </w:tr>
      <w:tr w:rsidR="00D80A13" w:rsidRPr="006A13C8" w14:paraId="7D44D5A4" w14:textId="77777777" w:rsidTr="00DD58E7">
        <w:trPr>
          <w:gridAfter w:val="1"/>
          <w:wAfter w:w="22" w:type="dxa"/>
          <w:cantSplit/>
          <w:trHeight w:val="20"/>
          <w:tblHeader/>
        </w:trPr>
        <w:tc>
          <w:tcPr>
            <w:tcW w:w="1281" w:type="dxa"/>
            <w:vMerge w:val="restart"/>
            <w:hideMark/>
          </w:tcPr>
          <w:p w14:paraId="032D575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P-62</w:t>
            </w:r>
          </w:p>
        </w:tc>
        <w:tc>
          <w:tcPr>
            <w:tcW w:w="3116" w:type="dxa"/>
            <w:vMerge w:val="restart"/>
            <w:noWrap/>
            <w:hideMark/>
          </w:tcPr>
          <w:p w14:paraId="7D7D0C0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rosmarinic</w:t>
            </w:r>
            <w:proofErr w:type="spellEnd"/>
            <w:r w:rsidRPr="006A13C8">
              <w:rPr>
                <w:rFonts w:ascii="Palatino Linotype" w:hAnsi="Palatino Linotype"/>
                <w:sz w:val="18"/>
                <w:szCs w:val="18"/>
              </w:rPr>
              <w:t xml:space="preserve"> acid</w:t>
            </w:r>
          </w:p>
        </w:tc>
        <w:tc>
          <w:tcPr>
            <w:tcW w:w="2075" w:type="dxa"/>
            <w:gridSpan w:val="3"/>
            <w:noWrap/>
            <w:hideMark/>
          </w:tcPr>
          <w:p w14:paraId="414478A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perforatum</w:t>
            </w:r>
            <w:proofErr w:type="spellEnd"/>
          </w:p>
        </w:tc>
        <w:tc>
          <w:tcPr>
            <w:tcW w:w="1426" w:type="dxa"/>
            <w:gridSpan w:val="2"/>
            <w:hideMark/>
          </w:tcPr>
          <w:p w14:paraId="7AD5DAC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493" w:type="dxa"/>
            <w:gridSpan w:val="2"/>
            <w:hideMark/>
          </w:tcPr>
          <w:p w14:paraId="79383B38" w14:textId="5D86666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10758F85" w14:textId="77777777" w:rsidTr="00DD58E7">
        <w:trPr>
          <w:gridAfter w:val="1"/>
          <w:wAfter w:w="22" w:type="dxa"/>
          <w:cantSplit/>
          <w:trHeight w:val="20"/>
          <w:tblHeader/>
        </w:trPr>
        <w:tc>
          <w:tcPr>
            <w:tcW w:w="1281" w:type="dxa"/>
            <w:vMerge/>
            <w:hideMark/>
          </w:tcPr>
          <w:p w14:paraId="54C4EFFC" w14:textId="77777777" w:rsidR="00D80A13" w:rsidRPr="006A13C8" w:rsidRDefault="00D80A13" w:rsidP="00DD58E7">
            <w:pPr>
              <w:rPr>
                <w:rFonts w:ascii="Palatino Linotype" w:hAnsi="Palatino Linotype"/>
                <w:sz w:val="18"/>
                <w:szCs w:val="18"/>
              </w:rPr>
            </w:pPr>
          </w:p>
        </w:tc>
        <w:tc>
          <w:tcPr>
            <w:tcW w:w="3116" w:type="dxa"/>
            <w:vMerge/>
            <w:hideMark/>
          </w:tcPr>
          <w:p w14:paraId="223776AF" w14:textId="77777777" w:rsidR="00D80A13" w:rsidRPr="006A13C8" w:rsidRDefault="00D80A13" w:rsidP="00DD58E7">
            <w:pPr>
              <w:rPr>
                <w:rFonts w:ascii="Palatino Linotype" w:hAnsi="Palatino Linotype"/>
                <w:sz w:val="18"/>
                <w:szCs w:val="18"/>
              </w:rPr>
            </w:pPr>
          </w:p>
        </w:tc>
        <w:tc>
          <w:tcPr>
            <w:tcW w:w="2075" w:type="dxa"/>
            <w:gridSpan w:val="3"/>
            <w:noWrap/>
            <w:hideMark/>
          </w:tcPr>
          <w:p w14:paraId="44D0CCC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Lavandula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angustifolia</w:t>
            </w:r>
            <w:proofErr w:type="spellEnd"/>
          </w:p>
        </w:tc>
        <w:tc>
          <w:tcPr>
            <w:tcW w:w="1426" w:type="dxa"/>
            <w:gridSpan w:val="2"/>
            <w:hideMark/>
          </w:tcPr>
          <w:p w14:paraId="194CA06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2BB31691" w14:textId="08D6FDA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61B270D4" w14:textId="77777777" w:rsidTr="00DD58E7">
        <w:trPr>
          <w:gridAfter w:val="1"/>
          <w:wAfter w:w="22" w:type="dxa"/>
          <w:cantSplit/>
          <w:trHeight w:val="20"/>
          <w:tblHeader/>
        </w:trPr>
        <w:tc>
          <w:tcPr>
            <w:tcW w:w="1281" w:type="dxa"/>
            <w:vMerge/>
            <w:hideMark/>
          </w:tcPr>
          <w:p w14:paraId="090FA8CD" w14:textId="77777777" w:rsidR="00D80A13" w:rsidRPr="006A13C8" w:rsidRDefault="00D80A13" w:rsidP="00DD58E7">
            <w:pPr>
              <w:rPr>
                <w:rFonts w:ascii="Palatino Linotype" w:hAnsi="Palatino Linotype"/>
                <w:sz w:val="18"/>
                <w:szCs w:val="18"/>
              </w:rPr>
            </w:pPr>
          </w:p>
        </w:tc>
        <w:tc>
          <w:tcPr>
            <w:tcW w:w="3116" w:type="dxa"/>
            <w:vMerge/>
            <w:hideMark/>
          </w:tcPr>
          <w:p w14:paraId="38CB7EE4" w14:textId="77777777" w:rsidR="00D80A13" w:rsidRPr="006A13C8" w:rsidRDefault="00D80A13" w:rsidP="00DD58E7">
            <w:pPr>
              <w:rPr>
                <w:rFonts w:ascii="Palatino Linotype" w:hAnsi="Palatino Linotype"/>
                <w:sz w:val="18"/>
                <w:szCs w:val="18"/>
              </w:rPr>
            </w:pPr>
          </w:p>
        </w:tc>
        <w:tc>
          <w:tcPr>
            <w:tcW w:w="2075" w:type="dxa"/>
            <w:gridSpan w:val="3"/>
            <w:noWrap/>
            <w:hideMark/>
          </w:tcPr>
          <w:p w14:paraId="71CFB011"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Malva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sylvetris</w:t>
            </w:r>
            <w:proofErr w:type="spellEnd"/>
          </w:p>
        </w:tc>
        <w:tc>
          <w:tcPr>
            <w:tcW w:w="1426" w:type="dxa"/>
            <w:gridSpan w:val="2"/>
            <w:hideMark/>
          </w:tcPr>
          <w:p w14:paraId="47A261B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493" w:type="dxa"/>
            <w:gridSpan w:val="2"/>
            <w:hideMark/>
          </w:tcPr>
          <w:p w14:paraId="3B8B1507" w14:textId="495172C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7AC5F252" w14:textId="77777777" w:rsidTr="00DD58E7">
        <w:trPr>
          <w:gridAfter w:val="1"/>
          <w:wAfter w:w="22" w:type="dxa"/>
          <w:cantSplit/>
          <w:trHeight w:val="20"/>
          <w:tblHeader/>
        </w:trPr>
        <w:tc>
          <w:tcPr>
            <w:tcW w:w="1281" w:type="dxa"/>
            <w:vMerge/>
            <w:hideMark/>
          </w:tcPr>
          <w:p w14:paraId="159F5334" w14:textId="77777777" w:rsidR="00D80A13" w:rsidRPr="006A13C8" w:rsidRDefault="00D80A13" w:rsidP="00DD58E7">
            <w:pPr>
              <w:rPr>
                <w:rFonts w:ascii="Palatino Linotype" w:hAnsi="Palatino Linotype"/>
                <w:sz w:val="18"/>
                <w:szCs w:val="18"/>
              </w:rPr>
            </w:pPr>
          </w:p>
        </w:tc>
        <w:tc>
          <w:tcPr>
            <w:tcW w:w="3116" w:type="dxa"/>
            <w:vMerge/>
            <w:hideMark/>
          </w:tcPr>
          <w:p w14:paraId="1C47B1BB" w14:textId="77777777" w:rsidR="00D80A13" w:rsidRPr="006A13C8" w:rsidRDefault="00D80A13" w:rsidP="00DD58E7">
            <w:pPr>
              <w:rPr>
                <w:rFonts w:ascii="Palatino Linotype" w:hAnsi="Palatino Linotype"/>
                <w:sz w:val="18"/>
                <w:szCs w:val="18"/>
              </w:rPr>
            </w:pPr>
          </w:p>
        </w:tc>
        <w:tc>
          <w:tcPr>
            <w:tcW w:w="2075" w:type="dxa"/>
            <w:gridSpan w:val="3"/>
            <w:noWrap/>
            <w:hideMark/>
          </w:tcPr>
          <w:p w14:paraId="057A237C"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Melissa </w:t>
            </w:r>
            <w:proofErr w:type="spellStart"/>
            <w:r w:rsidRPr="006A13C8">
              <w:rPr>
                <w:rFonts w:ascii="Palatino Linotype" w:hAnsi="Palatino Linotype"/>
                <w:i/>
                <w:sz w:val="18"/>
                <w:szCs w:val="18"/>
              </w:rPr>
              <w:t>officinalis</w:t>
            </w:r>
            <w:proofErr w:type="spellEnd"/>
          </w:p>
        </w:tc>
        <w:tc>
          <w:tcPr>
            <w:tcW w:w="1426" w:type="dxa"/>
            <w:gridSpan w:val="2"/>
            <w:hideMark/>
          </w:tcPr>
          <w:p w14:paraId="39B009A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316E97E5" w14:textId="0A24DD6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24878DC7" w14:textId="77777777" w:rsidTr="00DD58E7">
        <w:trPr>
          <w:gridAfter w:val="1"/>
          <w:wAfter w:w="22" w:type="dxa"/>
          <w:cantSplit/>
          <w:trHeight w:val="20"/>
          <w:tblHeader/>
        </w:trPr>
        <w:tc>
          <w:tcPr>
            <w:tcW w:w="1281" w:type="dxa"/>
            <w:vMerge/>
            <w:hideMark/>
          </w:tcPr>
          <w:p w14:paraId="16EE3498" w14:textId="77777777" w:rsidR="00D80A13" w:rsidRPr="006A13C8" w:rsidRDefault="00D80A13" w:rsidP="00DD58E7">
            <w:pPr>
              <w:rPr>
                <w:rFonts w:ascii="Palatino Linotype" w:hAnsi="Palatino Linotype"/>
                <w:sz w:val="18"/>
                <w:szCs w:val="18"/>
              </w:rPr>
            </w:pPr>
          </w:p>
        </w:tc>
        <w:tc>
          <w:tcPr>
            <w:tcW w:w="3116" w:type="dxa"/>
            <w:vMerge/>
            <w:hideMark/>
          </w:tcPr>
          <w:p w14:paraId="4B6467FC" w14:textId="77777777" w:rsidR="00D80A13" w:rsidRPr="006A13C8" w:rsidRDefault="00D80A13" w:rsidP="00DD58E7">
            <w:pPr>
              <w:rPr>
                <w:rFonts w:ascii="Palatino Linotype" w:hAnsi="Palatino Linotype"/>
                <w:sz w:val="18"/>
                <w:szCs w:val="18"/>
              </w:rPr>
            </w:pPr>
          </w:p>
        </w:tc>
        <w:tc>
          <w:tcPr>
            <w:tcW w:w="2075" w:type="dxa"/>
            <w:gridSpan w:val="3"/>
            <w:noWrap/>
            <w:hideMark/>
          </w:tcPr>
          <w:p w14:paraId="65F6144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Rosmarinum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26" w:type="dxa"/>
            <w:gridSpan w:val="2"/>
            <w:hideMark/>
          </w:tcPr>
          <w:p w14:paraId="2C759B1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36CAFE38" w14:textId="19B1996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068C84D0" w14:textId="77777777" w:rsidTr="00DD58E7">
        <w:trPr>
          <w:gridAfter w:val="1"/>
          <w:wAfter w:w="22" w:type="dxa"/>
          <w:cantSplit/>
          <w:trHeight w:val="20"/>
          <w:tblHeader/>
        </w:trPr>
        <w:tc>
          <w:tcPr>
            <w:tcW w:w="1281" w:type="dxa"/>
            <w:vMerge/>
            <w:hideMark/>
          </w:tcPr>
          <w:p w14:paraId="7F56C030" w14:textId="77777777" w:rsidR="00D80A13" w:rsidRPr="006A13C8" w:rsidRDefault="00D80A13" w:rsidP="00DD58E7">
            <w:pPr>
              <w:rPr>
                <w:rFonts w:ascii="Palatino Linotype" w:hAnsi="Palatino Linotype"/>
                <w:sz w:val="18"/>
                <w:szCs w:val="18"/>
              </w:rPr>
            </w:pPr>
          </w:p>
        </w:tc>
        <w:tc>
          <w:tcPr>
            <w:tcW w:w="3116" w:type="dxa"/>
            <w:vMerge/>
            <w:hideMark/>
          </w:tcPr>
          <w:p w14:paraId="3E17FAC8" w14:textId="77777777" w:rsidR="00D80A13" w:rsidRPr="006A13C8" w:rsidRDefault="00D80A13" w:rsidP="00DD58E7">
            <w:pPr>
              <w:rPr>
                <w:rFonts w:ascii="Palatino Linotype" w:hAnsi="Palatino Linotype"/>
                <w:sz w:val="18"/>
                <w:szCs w:val="18"/>
              </w:rPr>
            </w:pPr>
          </w:p>
        </w:tc>
        <w:tc>
          <w:tcPr>
            <w:tcW w:w="2075" w:type="dxa"/>
            <w:gridSpan w:val="3"/>
            <w:noWrap/>
            <w:hideMark/>
          </w:tcPr>
          <w:p w14:paraId="38FCA28C"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officinalis</w:t>
            </w:r>
            <w:proofErr w:type="spellEnd"/>
          </w:p>
        </w:tc>
        <w:tc>
          <w:tcPr>
            <w:tcW w:w="1426" w:type="dxa"/>
            <w:gridSpan w:val="2"/>
            <w:hideMark/>
          </w:tcPr>
          <w:p w14:paraId="4EF4B12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1C3DB66F" w14:textId="286DDF1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{"citationItems":[{"id":"ITEM-1","itemData":{"DOI":"10.1016/j.measurement.2016.04.033","ISBN":"0263-2241","ISSN":"02632241","abstract":"The interest in finding natural antioxidants for use in food, drugs or cosmetic products has increased concerning the replacement of synthetic antioxidants due to their possible undesirable toxic effects on humans long-term exposed. Ethanolic extracts of Hypericum perforatum (Hypericaceae), Lavandula angustifolia (Lamiaceae), Malva sylvestris (Malvaceae), Melissa officinalis (Lamiaceae), Salvia officinalis (Lamiaceae), Rosmarinus officinalis (Lamiaceae) were obtained under sonication with a yield of 5.9%, 3.8%, 5.8%, 3.8%, 4.2% and 2.3% (w/w), respectively and their antioxidant activity assessed by the TLC-DPPH and DPPH assays. With exception of L. angustifolia and M. sylvestris extracts all the others showed antioxidant activity greater than 70% (at 0.1 mg/mL). The HPLC analysis shows that all tested extracts contain rosmarinic acid and suggest that H. perforatum extract have the highest concentration (2.76 mM) and M. sylvestris extract the lowest one (0.47 mM). In this study, we describe a simple laboratory procedure using an ultrasound-assisted ethanolic extraction from six medicinal plants. This potential didactic approach showed to be a rapid and effective process on preserving the antioxidant activity and rosmarinic acid content. The HPLC system was used to evaluate the ability to assess rosmarinic acid content.","author":[{"dropping-particle":"","family":"Nicolai","given":"Marisa","non-dropping-particle":"","parse-names":false,"suffix":""},{"dropping-particle":"","family":"Pereira","given":"Paula","non-dropping-particle":"","parse-names":false,"suffix":""},{"dropping-particle":"","family":"Vitor","given":"Rute F.","non-dropping-particle":"","parse-names":false,"suffix":""},{"dropping-particle":"","family":"Reis","given":"Catarina Pinto","non-dropping-particle":"","parse-names":false,"suffix":""},{"dropping-particle":"","family":"Roberto","given":"Amilcar","non-dropping-particle":"","parse-names":false,"suffix":""},{"dropping-particle":"","family":"Rijo","given":"Patrícia","non-dropping-particle":"","parse-names":false,"suffix":""}],"container-title":"Measurement: Journal of the International Measurement Confederation","id":"ITEM-1","issued":{"date-parts":[["2016"]]},"page":"328-332","title":"Antioxidant activity and rosmarinic acid content of ultrasound-assisted ethanolic extracts of medicinal plants","type":"article-journal","volume":"89"},"uris":["http://www.mendeley.com/documents/?uuid=d0e0a5b8-b7b4-4ece-ba40-4f9bd25b147b"]}],"mendeley":{"formattedCitation":"[37]","plainTextFormattedCitation":"[37]","previouslyFormattedCitation":"[107]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[37]</w:t>
            </w:r>
            <w:r w:rsidRPr="006A13C8">
              <w:rPr>
                <w:rFonts w:ascii="Palatino Linotype" w:hAnsi="Palatino Linotype"/>
                <w:sz w:val="18"/>
                <w:szCs w:val="18"/>
              </w:rPr>
              <w:fldChar w:fldCharType="end"/>
            </w:r>
          </w:p>
        </w:tc>
      </w:tr>
      <w:tr w:rsidR="00D80A13" w:rsidRPr="006A13C8" w14:paraId="16884A68" w14:textId="77777777" w:rsidTr="00DD58E7">
        <w:trPr>
          <w:gridAfter w:val="1"/>
          <w:wAfter w:w="22" w:type="dxa"/>
          <w:cantSplit/>
          <w:trHeight w:val="20"/>
          <w:tblHeader/>
        </w:trPr>
        <w:tc>
          <w:tcPr>
            <w:tcW w:w="1281" w:type="dxa"/>
            <w:vMerge/>
            <w:hideMark/>
          </w:tcPr>
          <w:p w14:paraId="57CFD3C9" w14:textId="77777777" w:rsidR="00D80A13" w:rsidRPr="006A13C8" w:rsidRDefault="00D80A13" w:rsidP="00DD58E7">
            <w:pPr>
              <w:rPr>
                <w:rFonts w:ascii="Palatino Linotype" w:hAnsi="Palatino Linotype"/>
                <w:sz w:val="18"/>
                <w:szCs w:val="18"/>
              </w:rPr>
            </w:pPr>
          </w:p>
        </w:tc>
        <w:tc>
          <w:tcPr>
            <w:tcW w:w="3116" w:type="dxa"/>
            <w:vMerge/>
            <w:hideMark/>
          </w:tcPr>
          <w:p w14:paraId="5AFCB703" w14:textId="77777777" w:rsidR="00D80A13" w:rsidRPr="006A13C8" w:rsidRDefault="00D80A13" w:rsidP="00DD58E7">
            <w:pPr>
              <w:rPr>
                <w:rFonts w:ascii="Palatino Linotype" w:hAnsi="Palatino Linotype"/>
                <w:sz w:val="18"/>
                <w:szCs w:val="18"/>
              </w:rPr>
            </w:pPr>
          </w:p>
        </w:tc>
        <w:tc>
          <w:tcPr>
            <w:tcW w:w="2075" w:type="dxa"/>
            <w:gridSpan w:val="3"/>
            <w:noWrap/>
            <w:hideMark/>
          </w:tcPr>
          <w:p w14:paraId="2C05C4A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426" w:type="dxa"/>
            <w:gridSpan w:val="2"/>
            <w:hideMark/>
          </w:tcPr>
          <w:p w14:paraId="74554CD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493" w:type="dxa"/>
            <w:gridSpan w:val="2"/>
            <w:hideMark/>
          </w:tcPr>
          <w:p w14:paraId="0771098E" w14:textId="441CAC2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[38]","plainTextFormattedCitation":"[38]","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[38]</w:t>
            </w:r>
            <w:r w:rsidRPr="006A13C8">
              <w:rPr>
                <w:rFonts w:ascii="Palatino Linotype" w:hAnsi="Palatino Linotype"/>
                <w:sz w:val="18"/>
                <w:szCs w:val="18"/>
              </w:rPr>
              <w:fldChar w:fldCharType="end"/>
            </w:r>
          </w:p>
        </w:tc>
      </w:tr>
      <w:tr w:rsidR="00D80A13" w:rsidRPr="006A13C8" w14:paraId="74ADDF1F" w14:textId="77777777" w:rsidTr="00DD58E7">
        <w:trPr>
          <w:gridAfter w:val="1"/>
          <w:wAfter w:w="22" w:type="dxa"/>
          <w:cantSplit/>
          <w:trHeight w:val="20"/>
          <w:tblHeader/>
        </w:trPr>
        <w:tc>
          <w:tcPr>
            <w:tcW w:w="1281" w:type="dxa"/>
            <w:vMerge/>
            <w:hideMark/>
          </w:tcPr>
          <w:p w14:paraId="059B25A4" w14:textId="77777777" w:rsidR="00D80A13" w:rsidRPr="006A13C8" w:rsidRDefault="00D80A13" w:rsidP="00DD58E7">
            <w:pPr>
              <w:rPr>
                <w:rFonts w:ascii="Palatino Linotype" w:hAnsi="Palatino Linotype"/>
                <w:sz w:val="18"/>
                <w:szCs w:val="18"/>
              </w:rPr>
            </w:pPr>
          </w:p>
        </w:tc>
        <w:tc>
          <w:tcPr>
            <w:tcW w:w="3116" w:type="dxa"/>
            <w:vMerge/>
            <w:hideMark/>
          </w:tcPr>
          <w:p w14:paraId="2BFFBE59" w14:textId="77777777" w:rsidR="00D80A13" w:rsidRPr="006A13C8" w:rsidRDefault="00D80A13" w:rsidP="00DD58E7">
            <w:pPr>
              <w:rPr>
                <w:rFonts w:ascii="Palatino Linotype" w:hAnsi="Palatino Linotype"/>
                <w:sz w:val="18"/>
                <w:szCs w:val="18"/>
              </w:rPr>
            </w:pPr>
          </w:p>
        </w:tc>
        <w:tc>
          <w:tcPr>
            <w:tcW w:w="2075" w:type="dxa"/>
            <w:gridSpan w:val="3"/>
            <w:noWrap/>
            <w:hideMark/>
          </w:tcPr>
          <w:p w14:paraId="0D3637E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426" w:type="dxa"/>
            <w:gridSpan w:val="2"/>
            <w:hideMark/>
          </w:tcPr>
          <w:p w14:paraId="740B24A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6A8B14E7" w14:textId="59F71D1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58A5F5D5" w14:textId="77777777" w:rsidTr="00DD58E7">
        <w:trPr>
          <w:gridAfter w:val="1"/>
          <w:wAfter w:w="22" w:type="dxa"/>
          <w:cantSplit/>
          <w:trHeight w:val="20"/>
          <w:tblHeader/>
        </w:trPr>
        <w:tc>
          <w:tcPr>
            <w:tcW w:w="1281" w:type="dxa"/>
            <w:vMerge/>
            <w:hideMark/>
          </w:tcPr>
          <w:p w14:paraId="4D55961B" w14:textId="77777777" w:rsidR="00D80A13" w:rsidRPr="006A13C8" w:rsidRDefault="00D80A13" w:rsidP="00DD58E7">
            <w:pPr>
              <w:rPr>
                <w:rFonts w:ascii="Palatino Linotype" w:hAnsi="Palatino Linotype"/>
                <w:sz w:val="18"/>
                <w:szCs w:val="18"/>
              </w:rPr>
            </w:pPr>
          </w:p>
        </w:tc>
        <w:tc>
          <w:tcPr>
            <w:tcW w:w="3116" w:type="dxa"/>
            <w:vMerge/>
            <w:hideMark/>
          </w:tcPr>
          <w:p w14:paraId="676C6EBC" w14:textId="77777777" w:rsidR="00D80A13" w:rsidRPr="006A13C8" w:rsidRDefault="00D80A13" w:rsidP="00DD58E7">
            <w:pPr>
              <w:rPr>
                <w:rFonts w:ascii="Palatino Linotype" w:hAnsi="Palatino Linotype"/>
                <w:sz w:val="18"/>
                <w:szCs w:val="18"/>
              </w:rPr>
            </w:pPr>
          </w:p>
        </w:tc>
        <w:tc>
          <w:tcPr>
            <w:tcW w:w="2075" w:type="dxa"/>
            <w:gridSpan w:val="3"/>
            <w:noWrap/>
            <w:hideMark/>
          </w:tcPr>
          <w:p w14:paraId="45E115D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426" w:type="dxa"/>
            <w:gridSpan w:val="2"/>
            <w:hideMark/>
          </w:tcPr>
          <w:p w14:paraId="670F900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hideMark/>
          </w:tcPr>
          <w:p w14:paraId="5B153BDA" w14:textId="5700FB7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2C3A8109" w14:textId="77777777" w:rsidTr="00DD58E7">
        <w:trPr>
          <w:gridAfter w:val="1"/>
          <w:wAfter w:w="22" w:type="dxa"/>
          <w:cantSplit/>
          <w:trHeight w:val="20"/>
          <w:tblHeader/>
        </w:trPr>
        <w:tc>
          <w:tcPr>
            <w:tcW w:w="1281" w:type="dxa"/>
            <w:vMerge/>
          </w:tcPr>
          <w:p w14:paraId="71D4CBD6" w14:textId="77777777" w:rsidR="00D80A13" w:rsidRPr="006A13C8" w:rsidRDefault="00D80A13" w:rsidP="00DD58E7">
            <w:pPr>
              <w:rPr>
                <w:rFonts w:ascii="Palatino Linotype" w:hAnsi="Palatino Linotype"/>
                <w:sz w:val="18"/>
                <w:szCs w:val="18"/>
              </w:rPr>
            </w:pPr>
          </w:p>
        </w:tc>
        <w:tc>
          <w:tcPr>
            <w:tcW w:w="3116" w:type="dxa"/>
            <w:vMerge/>
          </w:tcPr>
          <w:p w14:paraId="0B9CBA52" w14:textId="77777777" w:rsidR="00D80A13" w:rsidRPr="006A13C8" w:rsidRDefault="00D80A13" w:rsidP="00DD58E7">
            <w:pPr>
              <w:rPr>
                <w:rFonts w:ascii="Palatino Linotype" w:hAnsi="Palatino Linotype"/>
                <w:sz w:val="18"/>
                <w:szCs w:val="18"/>
              </w:rPr>
            </w:pPr>
          </w:p>
        </w:tc>
        <w:tc>
          <w:tcPr>
            <w:tcW w:w="2075" w:type="dxa"/>
            <w:gridSpan w:val="3"/>
            <w:noWrap/>
          </w:tcPr>
          <w:p w14:paraId="16A48CB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426" w:type="dxa"/>
            <w:gridSpan w:val="2"/>
          </w:tcPr>
          <w:p w14:paraId="41B739C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493" w:type="dxa"/>
            <w:gridSpan w:val="2"/>
          </w:tcPr>
          <w:p w14:paraId="2D302CFC" w14:textId="59EEBD0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6D4380B6" w14:textId="77777777" w:rsidTr="00DD58E7">
        <w:trPr>
          <w:cantSplit/>
          <w:trHeight w:val="20"/>
          <w:tblHeader/>
        </w:trPr>
        <w:tc>
          <w:tcPr>
            <w:tcW w:w="1281" w:type="dxa"/>
            <w:hideMark/>
          </w:tcPr>
          <w:p w14:paraId="5B7506A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P-63</w:t>
            </w:r>
          </w:p>
        </w:tc>
        <w:tc>
          <w:tcPr>
            <w:tcW w:w="3190" w:type="dxa"/>
            <w:gridSpan w:val="2"/>
            <w:noWrap/>
            <w:hideMark/>
          </w:tcPr>
          <w:p w14:paraId="338DA42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salvianolic</w:t>
            </w:r>
            <w:proofErr w:type="spellEnd"/>
            <w:r w:rsidRPr="006A13C8">
              <w:rPr>
                <w:rFonts w:ascii="Palatino Linotype" w:hAnsi="Palatino Linotype"/>
                <w:sz w:val="18"/>
                <w:szCs w:val="18"/>
              </w:rPr>
              <w:t xml:space="preserve"> acid A</w:t>
            </w:r>
          </w:p>
        </w:tc>
        <w:tc>
          <w:tcPr>
            <w:tcW w:w="2001" w:type="dxa"/>
            <w:gridSpan w:val="2"/>
            <w:noWrap/>
            <w:hideMark/>
          </w:tcPr>
          <w:p w14:paraId="5BDEC0A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miltiorrhiza</w:t>
            </w:r>
            <w:proofErr w:type="spellEnd"/>
            <w:r w:rsidRPr="006A13C8">
              <w:rPr>
                <w:rFonts w:ascii="Palatino Linotype" w:hAnsi="Palatino Linotype"/>
                <w:i/>
                <w:sz w:val="18"/>
                <w:szCs w:val="18"/>
              </w:rPr>
              <w:t xml:space="preserve"> </w:t>
            </w:r>
          </w:p>
        </w:tc>
        <w:tc>
          <w:tcPr>
            <w:tcW w:w="1784" w:type="dxa"/>
            <w:gridSpan w:val="3"/>
            <w:hideMark/>
          </w:tcPr>
          <w:p w14:paraId="0B90F29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Labiatae</w:t>
            </w:r>
            <w:proofErr w:type="spellEnd"/>
          </w:p>
        </w:tc>
        <w:tc>
          <w:tcPr>
            <w:tcW w:w="1157" w:type="dxa"/>
            <w:gridSpan w:val="2"/>
            <w:hideMark/>
          </w:tcPr>
          <w:p w14:paraId="52B7B910" w14:textId="1766941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{"citationItems":[{"id":"ITEM-1","itemData":{"ISSN":"1996-0875","PMID":"16903413","abstract":"Salvia miltiorrhiza is a well-known traditional Chinese herb, belongs to the family of Labiatae, is used in many parts of the world to treat various conditions due to their excellent medicinal values. It is rich sources of tanshinone I, tanshinone II, miltirone and salvianolic acid and a wide range of chemical compounds. Extracts of the plant, particularly those from the root, possess useful pharmacological activities. Particular attention has been given to anti-oxidant activity, anti-microbial activity, antivirus activity, anti-cancer, anti-inflammatory, cardiovascular disease and so on. An account of chemical constituents and biological activities is presented and a critical appraisal of the ethnopharmacological issues is included in view of the many recent findings of S. miltiorrhiza. The aim of this review is to up-date and to present a comprehensive analysis of traditional uses, pharmacological reports and phyto-constituents isolated from the plant.","author":[{"dropping-particle":"","family":"Wang","given":"Bao-Qing","non-dropping-particle":"","parse-names":false,"suffix":""}],"container-title":"Journal of Medicinal Plants Research December Special Review","id":"ITEM-1","issued":{"date-parts":[["2010"]]},"page":"2813-2830","title":"Salvia miltiorrhiza: Chemical and pharmacological review of a medicinal plant","type":"article-journal","volume":"4"},"uris":["http://www.mendeley.com/documents/?uuid=c3c4de44-2a2f-470c-b989-149ef0b02180"]}],"mendeley":{"formattedCitation":"[39]","plainTextFormattedCitation":"[39]","previouslyFormattedCitation":"[108]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[39]</w:t>
            </w:r>
            <w:r w:rsidRPr="006A13C8">
              <w:rPr>
                <w:rFonts w:ascii="Palatino Linotype" w:hAnsi="Palatino Linotype"/>
                <w:sz w:val="18"/>
                <w:szCs w:val="18"/>
              </w:rPr>
              <w:fldChar w:fldCharType="end"/>
            </w:r>
          </w:p>
        </w:tc>
      </w:tr>
      <w:tr w:rsidR="00D80A13" w:rsidRPr="006A13C8" w14:paraId="43A1CCCA" w14:textId="77777777" w:rsidTr="00DD58E7">
        <w:trPr>
          <w:cantSplit/>
          <w:trHeight w:val="20"/>
          <w:tblHeader/>
        </w:trPr>
        <w:tc>
          <w:tcPr>
            <w:tcW w:w="1281" w:type="dxa"/>
            <w:hideMark/>
          </w:tcPr>
          <w:p w14:paraId="51ADC78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P-64</w:t>
            </w:r>
          </w:p>
        </w:tc>
        <w:tc>
          <w:tcPr>
            <w:tcW w:w="3190" w:type="dxa"/>
            <w:gridSpan w:val="2"/>
            <w:noWrap/>
            <w:hideMark/>
          </w:tcPr>
          <w:p w14:paraId="12CC077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salvianolic</w:t>
            </w:r>
            <w:proofErr w:type="spellEnd"/>
            <w:r w:rsidRPr="006A13C8">
              <w:rPr>
                <w:rFonts w:ascii="Palatino Linotype" w:hAnsi="Palatino Linotype"/>
                <w:sz w:val="18"/>
                <w:szCs w:val="18"/>
              </w:rPr>
              <w:t xml:space="preserve"> acid B</w:t>
            </w:r>
          </w:p>
        </w:tc>
        <w:tc>
          <w:tcPr>
            <w:tcW w:w="2001" w:type="dxa"/>
            <w:gridSpan w:val="2"/>
            <w:noWrap/>
            <w:hideMark/>
          </w:tcPr>
          <w:p w14:paraId="38474B61"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Salvia </w:t>
            </w:r>
            <w:proofErr w:type="spellStart"/>
            <w:r w:rsidRPr="006A13C8">
              <w:rPr>
                <w:rFonts w:ascii="Palatino Linotype" w:hAnsi="Palatino Linotype"/>
                <w:i/>
                <w:sz w:val="18"/>
                <w:szCs w:val="18"/>
              </w:rPr>
              <w:t>miltiorrhiza</w:t>
            </w:r>
            <w:proofErr w:type="spellEnd"/>
            <w:r w:rsidRPr="006A13C8">
              <w:rPr>
                <w:rFonts w:ascii="Palatino Linotype" w:hAnsi="Palatino Linotype"/>
                <w:i/>
                <w:sz w:val="18"/>
                <w:szCs w:val="18"/>
              </w:rPr>
              <w:t xml:space="preserve"> </w:t>
            </w:r>
          </w:p>
        </w:tc>
        <w:tc>
          <w:tcPr>
            <w:tcW w:w="1784" w:type="dxa"/>
            <w:gridSpan w:val="3"/>
            <w:hideMark/>
          </w:tcPr>
          <w:p w14:paraId="2223985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Labiatae</w:t>
            </w:r>
            <w:proofErr w:type="spellEnd"/>
          </w:p>
        </w:tc>
        <w:tc>
          <w:tcPr>
            <w:tcW w:w="1157" w:type="dxa"/>
            <w:gridSpan w:val="2"/>
            <w:hideMark/>
          </w:tcPr>
          <w:p w14:paraId="4A97FBC0" w14:textId="28599B1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{"citationItems":[{"id":"ITEM-1","itemData":{"ISSN":"1996-0875","PMID":"16903413","abstract":"Salvia miltiorrhiza is a well-known traditional Chinese herb, belongs to the family of Labiatae, is used in many parts of the world to treat various conditions due to their excellent medicinal values. It is rich sources of tanshinone I, tanshinone II, miltirone and salvianolic acid and a wide range of chemical compounds. Extracts of the plant, particularly those from the root, possess useful pharmacological activities. Particular attention has been given to anti-oxidant activity, anti-microbial activity, antivirus activity, anti-cancer, anti-inflammatory, cardiovascular disease and so on. An account of chemical constituents and biological activities is presented and a critical appraisal of the ethnopharmacological issues is included in view of the many recent findings of S. miltiorrhiza. The aim of this review is to up-date and to present a comprehensive analysis of traditional uses, pharmacological reports and phyto-constituents isolated from the plant.","author":[{"dropping-particle":"","family":"Wang","given":"Bao-Qing","non-dropping-particle":"","parse-names":false,"suffix":""}],"container-title":"Journal of Medicinal Plants Research December Special Review","id":"ITEM-1","issued":{"date-parts":[["2010"]]},"page":"2813-2830","title":"Salvia miltiorrhiza: Chemical and pharmacological review of a medicinal plant","type":"article-journal","volume":"4"},"uris":["http://www.mendeley.com/documents/?uuid=c3c4de44-2a2f-470c-b989-149ef0b02180"]}],"mendeley":{"formattedCitation":"[39]","plainTextFormattedCitation":"[39]","previouslyFormattedCitation":"[108]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[39]</w:t>
            </w:r>
            <w:r w:rsidRPr="006A13C8">
              <w:rPr>
                <w:rFonts w:ascii="Palatino Linotype" w:hAnsi="Palatino Linotype"/>
                <w:sz w:val="18"/>
                <w:szCs w:val="18"/>
              </w:rPr>
              <w:fldChar w:fldCharType="end"/>
            </w:r>
          </w:p>
        </w:tc>
      </w:tr>
      <w:tr w:rsidR="00D80A13" w:rsidRPr="006A13C8" w14:paraId="5CFBE149" w14:textId="77777777" w:rsidTr="00DD58E7">
        <w:trPr>
          <w:cantSplit/>
          <w:trHeight w:val="20"/>
          <w:tblHeader/>
        </w:trPr>
        <w:tc>
          <w:tcPr>
            <w:tcW w:w="1281" w:type="dxa"/>
            <w:hideMark/>
          </w:tcPr>
          <w:p w14:paraId="313A4BA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P-65</w:t>
            </w:r>
          </w:p>
        </w:tc>
        <w:tc>
          <w:tcPr>
            <w:tcW w:w="3190" w:type="dxa"/>
            <w:gridSpan w:val="2"/>
            <w:noWrap/>
            <w:hideMark/>
          </w:tcPr>
          <w:p w14:paraId="24744F0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sargahydroquinoic</w:t>
            </w:r>
            <w:proofErr w:type="spellEnd"/>
            <w:r w:rsidRPr="006A13C8">
              <w:rPr>
                <w:rFonts w:ascii="Palatino Linotype" w:hAnsi="Palatino Linotype"/>
                <w:sz w:val="18"/>
                <w:szCs w:val="18"/>
              </w:rPr>
              <w:t xml:space="preserve"> acid</w:t>
            </w:r>
          </w:p>
        </w:tc>
        <w:tc>
          <w:tcPr>
            <w:tcW w:w="2001" w:type="dxa"/>
            <w:gridSpan w:val="2"/>
            <w:noWrap/>
            <w:hideMark/>
          </w:tcPr>
          <w:p w14:paraId="1D09B7A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Roldana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barba-johannis</w:t>
            </w:r>
            <w:proofErr w:type="spellEnd"/>
          </w:p>
        </w:tc>
        <w:tc>
          <w:tcPr>
            <w:tcW w:w="1784" w:type="dxa"/>
            <w:gridSpan w:val="3"/>
            <w:hideMark/>
          </w:tcPr>
          <w:p w14:paraId="18D8881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45EAD50B" w14:textId="19FDE69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20C45E13" w14:textId="77777777" w:rsidTr="00DD58E7">
        <w:trPr>
          <w:cantSplit/>
          <w:trHeight w:val="20"/>
          <w:tblHeader/>
        </w:trPr>
        <w:tc>
          <w:tcPr>
            <w:tcW w:w="1281" w:type="dxa"/>
            <w:hideMark/>
          </w:tcPr>
          <w:p w14:paraId="45FE82A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P-66</w:t>
            </w:r>
          </w:p>
        </w:tc>
        <w:tc>
          <w:tcPr>
            <w:tcW w:w="3190" w:type="dxa"/>
            <w:gridSpan w:val="2"/>
            <w:noWrap/>
            <w:hideMark/>
          </w:tcPr>
          <w:p w14:paraId="4FE68E3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sargaquinoic</w:t>
            </w:r>
            <w:proofErr w:type="spellEnd"/>
            <w:r w:rsidRPr="006A13C8">
              <w:rPr>
                <w:rFonts w:ascii="Palatino Linotype" w:hAnsi="Palatino Linotype"/>
                <w:sz w:val="18"/>
                <w:szCs w:val="18"/>
              </w:rPr>
              <w:t xml:space="preserve"> acid</w:t>
            </w:r>
          </w:p>
        </w:tc>
        <w:tc>
          <w:tcPr>
            <w:tcW w:w="2001" w:type="dxa"/>
            <w:gridSpan w:val="2"/>
            <w:noWrap/>
            <w:hideMark/>
          </w:tcPr>
          <w:p w14:paraId="5AEBB0F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Roldana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barba-johannis</w:t>
            </w:r>
            <w:proofErr w:type="spellEnd"/>
          </w:p>
        </w:tc>
        <w:tc>
          <w:tcPr>
            <w:tcW w:w="1784" w:type="dxa"/>
            <w:gridSpan w:val="3"/>
            <w:hideMark/>
          </w:tcPr>
          <w:p w14:paraId="1EF203A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4581D48F" w14:textId="609915B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044BB4D0" w14:textId="77777777" w:rsidTr="00DD58E7">
        <w:trPr>
          <w:cantSplit/>
          <w:trHeight w:val="20"/>
          <w:tblHeader/>
        </w:trPr>
        <w:tc>
          <w:tcPr>
            <w:tcW w:w="1281" w:type="dxa"/>
            <w:hideMark/>
          </w:tcPr>
          <w:p w14:paraId="2859B68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br w:type="page"/>
              <w:t>P-67</w:t>
            </w:r>
          </w:p>
        </w:tc>
        <w:tc>
          <w:tcPr>
            <w:tcW w:w="3190" w:type="dxa"/>
            <w:gridSpan w:val="2"/>
            <w:noWrap/>
            <w:hideMark/>
          </w:tcPr>
          <w:p w14:paraId="14BB1DC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secoisolariciresinol</w:t>
            </w:r>
            <w:proofErr w:type="spellEnd"/>
          </w:p>
        </w:tc>
        <w:tc>
          <w:tcPr>
            <w:tcW w:w="2001" w:type="dxa"/>
            <w:gridSpan w:val="2"/>
            <w:noWrap/>
            <w:hideMark/>
          </w:tcPr>
          <w:p w14:paraId="6972F805"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Araucaria </w:t>
            </w:r>
            <w:proofErr w:type="spellStart"/>
            <w:r w:rsidRPr="006A13C8">
              <w:rPr>
                <w:rFonts w:ascii="Palatino Linotype" w:hAnsi="Palatino Linotype"/>
                <w:i/>
                <w:sz w:val="18"/>
                <w:szCs w:val="18"/>
              </w:rPr>
              <w:t>araucana</w:t>
            </w:r>
            <w:proofErr w:type="spellEnd"/>
          </w:p>
        </w:tc>
        <w:tc>
          <w:tcPr>
            <w:tcW w:w="1784" w:type="dxa"/>
            <w:gridSpan w:val="3"/>
            <w:hideMark/>
          </w:tcPr>
          <w:p w14:paraId="7AA1BAA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Araucariaceae</w:t>
            </w:r>
            <w:proofErr w:type="spellEnd"/>
          </w:p>
        </w:tc>
        <w:tc>
          <w:tcPr>
            <w:tcW w:w="1157" w:type="dxa"/>
            <w:gridSpan w:val="2"/>
            <w:hideMark/>
          </w:tcPr>
          <w:p w14:paraId="29823C30" w14:textId="1C9C368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78BE8E34" w14:textId="77777777" w:rsidTr="00DD58E7">
        <w:trPr>
          <w:cantSplit/>
          <w:trHeight w:val="20"/>
          <w:tblHeader/>
        </w:trPr>
        <w:tc>
          <w:tcPr>
            <w:tcW w:w="1281" w:type="dxa"/>
            <w:hideMark/>
          </w:tcPr>
          <w:p w14:paraId="67644BF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P-68</w:t>
            </w:r>
          </w:p>
        </w:tc>
        <w:tc>
          <w:tcPr>
            <w:tcW w:w="3190" w:type="dxa"/>
            <w:gridSpan w:val="2"/>
            <w:noWrap/>
            <w:hideMark/>
          </w:tcPr>
          <w:p w14:paraId="0DC2B8E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syringic</w:t>
            </w:r>
            <w:proofErr w:type="spellEnd"/>
            <w:r w:rsidRPr="006A13C8">
              <w:rPr>
                <w:rFonts w:ascii="Palatino Linotype" w:hAnsi="Palatino Linotype"/>
                <w:sz w:val="18"/>
                <w:szCs w:val="18"/>
              </w:rPr>
              <w:t xml:space="preserve"> acid</w:t>
            </w:r>
          </w:p>
        </w:tc>
        <w:tc>
          <w:tcPr>
            <w:tcW w:w="2001" w:type="dxa"/>
            <w:gridSpan w:val="2"/>
            <w:noWrap/>
            <w:hideMark/>
          </w:tcPr>
          <w:p w14:paraId="023CCAB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Cucurbita</w:t>
            </w:r>
            <w:proofErr w:type="spellEnd"/>
            <w:r w:rsidRPr="006A13C8">
              <w:rPr>
                <w:rFonts w:ascii="Palatino Linotype" w:hAnsi="Palatino Linotype"/>
                <w:i/>
                <w:sz w:val="18"/>
                <w:szCs w:val="18"/>
              </w:rPr>
              <w:t xml:space="preserve"> maxima</w:t>
            </w:r>
          </w:p>
        </w:tc>
        <w:tc>
          <w:tcPr>
            <w:tcW w:w="1784" w:type="dxa"/>
            <w:gridSpan w:val="3"/>
            <w:hideMark/>
          </w:tcPr>
          <w:p w14:paraId="7139A2E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157" w:type="dxa"/>
            <w:gridSpan w:val="2"/>
            <w:hideMark/>
          </w:tcPr>
          <w:p w14:paraId="4B2C2CC6" w14:textId="570F7DA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[19]","plainTextFormattedCitation":"[19]","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D80A13">
              <w:rPr>
                <w:rFonts w:ascii="Palatino Linotype" w:hAnsi="Palatino Linotype"/>
                <w:noProof/>
                <w:sz w:val="18"/>
                <w:szCs w:val="18"/>
                <w:lang w:val="it-IT"/>
              </w:rPr>
              <w:t>[19]</w:t>
            </w:r>
            <w:r w:rsidRPr="006A13C8">
              <w:rPr>
                <w:rFonts w:ascii="Palatino Linotype" w:hAnsi="Palatino Linotype"/>
                <w:sz w:val="18"/>
                <w:szCs w:val="18"/>
                <w:lang w:val="it-IT"/>
              </w:rPr>
              <w:fldChar w:fldCharType="end"/>
            </w:r>
          </w:p>
        </w:tc>
      </w:tr>
      <w:tr w:rsidR="00D80A13" w:rsidRPr="006A13C8" w14:paraId="533831E7" w14:textId="77777777" w:rsidTr="00DD58E7">
        <w:trPr>
          <w:cantSplit/>
          <w:trHeight w:val="20"/>
          <w:tblHeader/>
        </w:trPr>
        <w:tc>
          <w:tcPr>
            <w:tcW w:w="1281" w:type="dxa"/>
            <w:hideMark/>
          </w:tcPr>
          <w:p w14:paraId="41625EC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P-69</w:t>
            </w:r>
          </w:p>
        </w:tc>
        <w:tc>
          <w:tcPr>
            <w:tcW w:w="3190" w:type="dxa"/>
            <w:gridSpan w:val="2"/>
            <w:noWrap/>
            <w:hideMark/>
          </w:tcPr>
          <w:p w14:paraId="75DA8B6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thymol</w:t>
            </w:r>
            <w:proofErr w:type="spellEnd"/>
            <w:r w:rsidRPr="006A13C8">
              <w:rPr>
                <w:rFonts w:ascii="Palatino Linotype" w:hAnsi="Palatino Linotype"/>
                <w:sz w:val="18"/>
                <w:szCs w:val="18"/>
              </w:rPr>
              <w:t xml:space="preserve"> </w:t>
            </w:r>
          </w:p>
        </w:tc>
        <w:tc>
          <w:tcPr>
            <w:tcW w:w="2001" w:type="dxa"/>
            <w:gridSpan w:val="2"/>
            <w:noWrap/>
            <w:hideMark/>
          </w:tcPr>
          <w:p w14:paraId="5C22AE1B"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Thymus </w:t>
            </w:r>
            <w:proofErr w:type="spellStart"/>
            <w:r w:rsidRPr="006A13C8">
              <w:rPr>
                <w:rFonts w:ascii="Palatino Linotype" w:hAnsi="Palatino Linotype"/>
                <w:i/>
                <w:sz w:val="18"/>
                <w:szCs w:val="18"/>
              </w:rPr>
              <w:t>zygis</w:t>
            </w:r>
            <w:proofErr w:type="spellEnd"/>
          </w:p>
        </w:tc>
        <w:tc>
          <w:tcPr>
            <w:tcW w:w="1784" w:type="dxa"/>
            <w:gridSpan w:val="3"/>
            <w:hideMark/>
          </w:tcPr>
          <w:p w14:paraId="397E2AE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hideMark/>
          </w:tcPr>
          <w:p w14:paraId="3841E698" w14:textId="330ADC36"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{"citationItems":[{"id":"ITEM-1","itemData":{"DOI":"10.1080/10412905.2002.9699825","ISSN":"10412905","abstract":"Abstract tert Antioxidants minimize the oxidation of lipid components in cell membranes by scavenging free radicals. However, imbalance between free radical production and removal tends to increase with age causing progressive damage. For the food industry it is of considerable interest to delay the autoxidation of food lipids, which cause the reduction in food quality, affecting color, taste, nutritive value, and functionality. A general orientation toward the use of natural compounds has stimulated research into the potential use of aromatic and medicinal plants as possible antioxidant replacements. This study characterized the antioxidant and pro-oxidant properties of thyme oil and a number of its components. The major components identified in thyme oil were found to inhibit ferric-ion-stimulated lipid peroxidation of rat brain homogenates, although none was as effective as the whole oil The order of antioxidant activity was","author":[{"dropping-particle":"","family":"Youdim","given":"K. A.","non-dropping-particle":"","parse-names":false,"suffix":""},{"dropping-particle":"","family":"Deans","given":"S. G.","non-dropping-particle":"","parse-names":false,"suffix":""},{"dropping-particle":"","family":"Finlayson","given":"H. J.","non-dropping-particle":"","parse-names":false,"suffix":""}],"container-title":"Journal of Essential Oil Research","id":"ITEM-1","issue":"3","issued":{"date-parts":[["2002"]]},"page":"210-215","title":"The antioxidant properties of thyme (thymus zygis L.) essential oil: An inhibitor of lipid peroxidation and a free radical scavenger","type":"article-journal","volume":"14"},"uris":["http://www.mendeley.com/documents/?uuid=19b6aacf-fe8a-4374-92da-676700cbfaee"]}],"mendeley":{"formattedCitation":"[22]","plainTextFormattedCitation":"[22]","previouslyFormattedCitation":"[100]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[22]</w:t>
            </w:r>
            <w:r w:rsidRPr="006A13C8">
              <w:rPr>
                <w:rFonts w:ascii="Palatino Linotype" w:hAnsi="Palatino Linotype"/>
                <w:sz w:val="18"/>
                <w:szCs w:val="18"/>
              </w:rPr>
              <w:fldChar w:fldCharType="end"/>
            </w:r>
          </w:p>
        </w:tc>
      </w:tr>
      <w:tr w:rsidR="00D80A13" w:rsidRPr="006A13C8" w14:paraId="7AF82A82" w14:textId="77777777" w:rsidTr="00DD58E7">
        <w:trPr>
          <w:cantSplit/>
          <w:trHeight w:val="20"/>
          <w:tblHeader/>
        </w:trPr>
        <w:tc>
          <w:tcPr>
            <w:tcW w:w="1281" w:type="dxa"/>
            <w:hideMark/>
          </w:tcPr>
          <w:p w14:paraId="2DDF5F3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P-70</w:t>
            </w:r>
          </w:p>
        </w:tc>
        <w:tc>
          <w:tcPr>
            <w:tcW w:w="3190" w:type="dxa"/>
            <w:gridSpan w:val="2"/>
            <w:noWrap/>
            <w:hideMark/>
          </w:tcPr>
          <w:p w14:paraId="6D544A7E"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trans</w:t>
            </w:r>
            <w:r w:rsidRPr="006A13C8">
              <w:rPr>
                <w:rFonts w:ascii="Palatino Linotype" w:hAnsi="Palatino Linotype"/>
                <w:sz w:val="18"/>
                <w:szCs w:val="18"/>
              </w:rPr>
              <w:t>-</w:t>
            </w:r>
            <w:proofErr w:type="spellStart"/>
            <w:r w:rsidRPr="006A13C8">
              <w:rPr>
                <w:rFonts w:ascii="Palatino Linotype" w:hAnsi="Palatino Linotype"/>
                <w:sz w:val="18"/>
                <w:szCs w:val="18"/>
              </w:rPr>
              <w:t>miyabenol</w:t>
            </w:r>
            <w:proofErr w:type="spellEnd"/>
            <w:r w:rsidRPr="006A13C8">
              <w:rPr>
                <w:rFonts w:ascii="Palatino Linotype" w:hAnsi="Palatino Linotype"/>
                <w:sz w:val="18"/>
                <w:szCs w:val="18"/>
              </w:rPr>
              <w:t xml:space="preserve"> </w:t>
            </w:r>
          </w:p>
        </w:tc>
        <w:tc>
          <w:tcPr>
            <w:tcW w:w="2001" w:type="dxa"/>
            <w:gridSpan w:val="2"/>
            <w:noWrap/>
            <w:hideMark/>
          </w:tcPr>
          <w:p w14:paraId="55BAC69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7961BB1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35543814" w14:textId="1440833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{"citationItems":[{"id":"ITEM-1","itemData":{"DOI":"10.1016/j.phytochem.2007.03.029","ISBN":"0031-9422 (Print)\\r0031-9422 (Linking)","ISSN":"00319422","PMID":"17498761","abstract":"Two diglucoside stilbene trimers and a benzoisofuranone derivative were isolated from Foeniculum vulgare fruit together with nine known compounds. Their structures were elucidated by spectral methods including 1D, 2D NMR and MS and chemical methods. Antioxidant activity was tested using three methods: DPPH{radical dot}, total antioxidant capacity and assay of lipid peroxidation. © 2007 Elsevier Ltd. All rights reserved.","author":[{"dropping-particle":"","family":"Marino","given":"Simona","non-dropping-particle":"De","parse-names":false,"suffix":""},{"dropping-particle":"","family":"Gala","given":"Fulvio","non-dropping-particle":"","parse-names":false,"suffix":""},{"dropping-particle":"","family":"Borbone","given":"Nicola","non-dropping-particle":"","parse-names":false,"suffix":""},{"dropping-particle":"","family":"Zollo","given":"Franco","non-dropping-particle":"","parse-names":false,"suffix":""},{"dropping-particle":"","family":"Vitalini","given":"Sara","non-dropping-particle":"","parse-names":false,"suffix":""},{"dropping-particle":"","family":"Visioli","given":"Francesco","non-dropping-particle":"","parse-names":false,"suffix":""},{"dropping-particle":"","family":"Iorizzi","given":"Maria","non-dropping-particle":"","parse-names":false,"suffix":""}],"container-title":"Phytochemistry","id":"ITEM-1","issue":"13","issued":{"date-parts":[["2007"]]},"page":"1805-1812","title":"Phenolic glycosides from Foeniculum vulgare fruit and evaluation of antioxidative activity","type":"article-journal","volume":"68"},"uris":["http://www.mendeley.com/documents/?uuid=2ccdcbde-2ca2-404e-b1b9-45e48d17b293"]}],"mendeley":{"formattedCitation":"[26]","plainTextFormattedCitation":"[26]","previouslyFormattedCitation":"[102]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[26]</w:t>
            </w:r>
            <w:r w:rsidRPr="006A13C8">
              <w:rPr>
                <w:rFonts w:ascii="Palatino Linotype" w:hAnsi="Palatino Linotype"/>
                <w:sz w:val="18"/>
                <w:szCs w:val="18"/>
              </w:rPr>
              <w:fldChar w:fldCharType="end"/>
            </w:r>
          </w:p>
        </w:tc>
      </w:tr>
      <w:tr w:rsidR="00D80A13" w:rsidRPr="006A13C8" w14:paraId="1B1C6508" w14:textId="77777777" w:rsidTr="00DD58E7">
        <w:trPr>
          <w:cantSplit/>
          <w:trHeight w:val="20"/>
          <w:tblHeader/>
        </w:trPr>
        <w:tc>
          <w:tcPr>
            <w:tcW w:w="1281" w:type="dxa"/>
            <w:hideMark/>
          </w:tcPr>
          <w:p w14:paraId="1D83B5D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P-71</w:t>
            </w:r>
          </w:p>
        </w:tc>
        <w:tc>
          <w:tcPr>
            <w:tcW w:w="3190" w:type="dxa"/>
            <w:gridSpan w:val="2"/>
            <w:noWrap/>
            <w:hideMark/>
          </w:tcPr>
          <w:p w14:paraId="60E4A3D8"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trans</w:t>
            </w:r>
            <w:r w:rsidRPr="006A13C8">
              <w:rPr>
                <w:rFonts w:ascii="Palatino Linotype" w:hAnsi="Palatino Linotype"/>
                <w:sz w:val="18"/>
                <w:szCs w:val="18"/>
              </w:rPr>
              <w:t>-</w:t>
            </w:r>
            <w:proofErr w:type="spellStart"/>
            <w:r w:rsidRPr="006A13C8">
              <w:rPr>
                <w:rFonts w:ascii="Palatino Linotype" w:hAnsi="Palatino Linotype"/>
                <w:sz w:val="18"/>
                <w:szCs w:val="18"/>
              </w:rPr>
              <w:t>miyabenol</w:t>
            </w:r>
            <w:proofErr w:type="spellEnd"/>
            <w:r w:rsidRPr="006A13C8">
              <w:rPr>
                <w:rFonts w:ascii="Palatino Linotype" w:hAnsi="Palatino Linotype"/>
                <w:sz w:val="18"/>
                <w:szCs w:val="18"/>
              </w:rPr>
              <w:t xml:space="preserve"> C</w:t>
            </w:r>
          </w:p>
        </w:tc>
        <w:tc>
          <w:tcPr>
            <w:tcW w:w="2001" w:type="dxa"/>
            <w:gridSpan w:val="2"/>
            <w:noWrap/>
            <w:hideMark/>
          </w:tcPr>
          <w:p w14:paraId="3E6E770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2ED90E0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57FCDFA3" w14:textId="5AD8A63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{"citationItems":[{"id":"ITEM-1","itemData":{"DOI":"10.1016/j.arabjc.2012.04.011","ISSN":"18785352","PMID":"23933237","abstract":"Foeniculum vulgare (Apiaceae) commonly known as fennel is a well known and important medicinal and aromatic plant widely used as carminative, digestive, lactogogue and diuretic and in treating respiratory and gastrointestinal disorders. Its seeds are used as flavourings in baked goods, meat and fish dishes, ice cream, alcoholic beverages and herb mixtures. Phenols, phenolic glycosides and volatile aroma compounds such as trans-anethole, estragole and fenchone have been reported as the major phytoconstituents of this species. Different pharmacological experiments in a number of in vitro and in vivo models have convincingly demonstrated the ability of F. vulgare to exhibit antifungal, antibacterial, antioxidant, antithrombotic and hepatoprotective activities, lending support to the rationale behind several of its therapeutic uses. Phenolic compounds isolated from F. vulgare are considered to be responsible for its antioxidant activity while the volatile aroma compounds make it an excellent flavouring agent. The present review is an up-to-date and comprehensive analysis of the chemistry, pharmacology, traditional uses and safety of F. vulgare.","author":[{"dropping-particle":"","family":"Rather","given":"Manzoor A.","non-dropping-particle":"","parse-names":false,"suffix":""},{"dropping-particle":"","family":"Dar","given":"Bilal A.","non-dropping-particle":"","parse-names":false,"suffix":""},{"dropping-particle":"","family":"Sofi","given":"Shahnawaz N.","non-dropping-particle":"","parse-names":false,"suffix":""},{"dropping-particle":"","family":"Bhat","given":"Bilal A.","non-dropping-particle":"","parse-names":false,"suffix":""},{"dropping-particle":"","family":"Qurishi","given":"Mushtaq A.","non-dropping-particle":"","parse-names":false,"suffix":""}],"container-title":"Arabian Journal of Chemistry","id":"ITEM-1","issued":{"date-parts":[["2016"]]},"page":"S1574-S1583","title":"Foeniculum vulgare: A comprehensive review of its traditional use, phytochemistry, pharmacology, and safety","type":"article-journal","volume":"9"},"uris":["http://www.mendeley.com/documents/?uuid=5dcca2a0-9606-4ea5-bc74-b7ecc271eb35"]}],"mendeley":{"formattedCitation":"[27]","plainTextFormattedCitation":"[27]","previouslyFormattedCitation":"[103]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[27]</w:t>
            </w:r>
            <w:r w:rsidRPr="006A13C8">
              <w:rPr>
                <w:rFonts w:ascii="Palatino Linotype" w:hAnsi="Palatino Linotype"/>
                <w:sz w:val="18"/>
                <w:szCs w:val="18"/>
              </w:rPr>
              <w:fldChar w:fldCharType="end"/>
            </w:r>
          </w:p>
        </w:tc>
      </w:tr>
      <w:tr w:rsidR="00D80A13" w:rsidRPr="006A13C8" w14:paraId="0435DB39" w14:textId="77777777" w:rsidTr="00DD58E7">
        <w:trPr>
          <w:cantSplit/>
          <w:trHeight w:val="20"/>
          <w:tblHeader/>
        </w:trPr>
        <w:tc>
          <w:tcPr>
            <w:tcW w:w="1281" w:type="dxa"/>
            <w:hideMark/>
          </w:tcPr>
          <w:p w14:paraId="2B5C9E3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P-72</w:t>
            </w:r>
          </w:p>
        </w:tc>
        <w:tc>
          <w:tcPr>
            <w:tcW w:w="3190" w:type="dxa"/>
            <w:gridSpan w:val="2"/>
            <w:noWrap/>
            <w:hideMark/>
          </w:tcPr>
          <w:p w14:paraId="1B2DF08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vitedoamine</w:t>
            </w:r>
            <w:proofErr w:type="spellEnd"/>
            <w:r w:rsidRPr="006A13C8">
              <w:rPr>
                <w:rFonts w:ascii="Palatino Linotype" w:hAnsi="Palatino Linotype"/>
                <w:sz w:val="18"/>
                <w:szCs w:val="18"/>
              </w:rPr>
              <w:t xml:space="preserve"> A</w:t>
            </w:r>
          </w:p>
        </w:tc>
        <w:tc>
          <w:tcPr>
            <w:tcW w:w="2001" w:type="dxa"/>
            <w:gridSpan w:val="2"/>
            <w:noWrap/>
            <w:hideMark/>
          </w:tcPr>
          <w:p w14:paraId="4C7066D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0F2742F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7040E248" w14:textId="0A729B6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72EFC55D" w14:textId="77777777" w:rsidTr="00DD58E7">
        <w:trPr>
          <w:cantSplit/>
          <w:trHeight w:val="20"/>
          <w:tblHeader/>
        </w:trPr>
        <w:tc>
          <w:tcPr>
            <w:tcW w:w="1281" w:type="dxa"/>
            <w:hideMark/>
          </w:tcPr>
          <w:p w14:paraId="2127BEF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P-73</w:t>
            </w:r>
          </w:p>
        </w:tc>
        <w:tc>
          <w:tcPr>
            <w:tcW w:w="3190" w:type="dxa"/>
            <w:gridSpan w:val="2"/>
            <w:noWrap/>
            <w:hideMark/>
          </w:tcPr>
          <w:p w14:paraId="0CD52E5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vitedoin</w:t>
            </w:r>
            <w:proofErr w:type="spellEnd"/>
            <w:r w:rsidRPr="006A13C8">
              <w:rPr>
                <w:rFonts w:ascii="Palatino Linotype" w:hAnsi="Palatino Linotype"/>
                <w:sz w:val="18"/>
                <w:szCs w:val="18"/>
              </w:rPr>
              <w:t xml:space="preserve"> A </w:t>
            </w:r>
          </w:p>
        </w:tc>
        <w:tc>
          <w:tcPr>
            <w:tcW w:w="2001" w:type="dxa"/>
            <w:gridSpan w:val="2"/>
            <w:noWrap/>
            <w:hideMark/>
          </w:tcPr>
          <w:p w14:paraId="695EC28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735A6EF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6F60E2F5" w14:textId="53CDE35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07475880" w14:textId="77777777" w:rsidTr="00DD58E7">
        <w:trPr>
          <w:cantSplit/>
          <w:trHeight w:val="20"/>
          <w:tblHeader/>
        </w:trPr>
        <w:tc>
          <w:tcPr>
            <w:tcW w:w="1281" w:type="dxa"/>
            <w:hideMark/>
          </w:tcPr>
          <w:p w14:paraId="7373846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P-74</w:t>
            </w:r>
          </w:p>
        </w:tc>
        <w:tc>
          <w:tcPr>
            <w:tcW w:w="3190" w:type="dxa"/>
            <w:gridSpan w:val="2"/>
            <w:noWrap/>
            <w:hideMark/>
          </w:tcPr>
          <w:p w14:paraId="31AC75B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vitrofolal</w:t>
            </w:r>
            <w:proofErr w:type="spellEnd"/>
            <w:r w:rsidRPr="006A13C8">
              <w:rPr>
                <w:rFonts w:ascii="Palatino Linotype" w:hAnsi="Palatino Linotype"/>
                <w:sz w:val="18"/>
                <w:szCs w:val="18"/>
              </w:rPr>
              <w:t xml:space="preserve"> E</w:t>
            </w:r>
          </w:p>
        </w:tc>
        <w:tc>
          <w:tcPr>
            <w:tcW w:w="2001" w:type="dxa"/>
            <w:gridSpan w:val="2"/>
            <w:noWrap/>
            <w:hideMark/>
          </w:tcPr>
          <w:p w14:paraId="402C836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06BB1BA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531FD551" w14:textId="6CD26F8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0278B0FF" w14:textId="77777777" w:rsidTr="00DD58E7">
        <w:trPr>
          <w:cantSplit/>
          <w:trHeight w:val="20"/>
          <w:tblHeader/>
        </w:trPr>
        <w:tc>
          <w:tcPr>
            <w:tcW w:w="1281" w:type="dxa"/>
            <w:hideMark/>
          </w:tcPr>
          <w:p w14:paraId="571AD25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P-75</w:t>
            </w:r>
          </w:p>
        </w:tc>
        <w:tc>
          <w:tcPr>
            <w:tcW w:w="3190" w:type="dxa"/>
            <w:gridSpan w:val="2"/>
            <w:noWrap/>
            <w:hideMark/>
          </w:tcPr>
          <w:p w14:paraId="3B03EAA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conidendrin</w:t>
            </w:r>
            <w:proofErr w:type="spellEnd"/>
          </w:p>
        </w:tc>
        <w:tc>
          <w:tcPr>
            <w:tcW w:w="2001" w:type="dxa"/>
            <w:gridSpan w:val="2"/>
            <w:noWrap/>
            <w:hideMark/>
          </w:tcPr>
          <w:p w14:paraId="204F1351"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84" w:type="dxa"/>
            <w:gridSpan w:val="3"/>
            <w:hideMark/>
          </w:tcPr>
          <w:p w14:paraId="14A4D8C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57" w:type="dxa"/>
            <w:gridSpan w:val="2"/>
            <w:hideMark/>
          </w:tcPr>
          <w:p w14:paraId="131E0A2A" w14:textId="18DD9FB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0A46DA94" w14:textId="77777777" w:rsidTr="00DD58E7">
        <w:trPr>
          <w:cantSplit/>
          <w:trHeight w:val="20"/>
          <w:tblHeader/>
        </w:trPr>
        <w:tc>
          <w:tcPr>
            <w:tcW w:w="1281" w:type="dxa"/>
            <w:hideMark/>
          </w:tcPr>
          <w:p w14:paraId="6B2AE1E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P-76</w:t>
            </w:r>
          </w:p>
        </w:tc>
        <w:tc>
          <w:tcPr>
            <w:tcW w:w="3190" w:type="dxa"/>
            <w:gridSpan w:val="2"/>
            <w:noWrap/>
            <w:hideMark/>
          </w:tcPr>
          <w:p w14:paraId="67294EC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R</w:t>
            </w:r>
            <w:r w:rsidRPr="006A13C8">
              <w:rPr>
                <w:rFonts w:ascii="Palatino Linotype" w:hAnsi="Palatino Linotype"/>
                <w:sz w:val="18"/>
                <w:szCs w:val="18"/>
              </w:rPr>
              <w:t xml:space="preserve">)-butyl </w:t>
            </w:r>
            <w:proofErr w:type="spellStart"/>
            <w:r w:rsidRPr="006A13C8">
              <w:rPr>
                <w:rFonts w:ascii="Palatino Linotype" w:hAnsi="Palatino Linotype"/>
                <w:sz w:val="18"/>
                <w:szCs w:val="18"/>
              </w:rPr>
              <w:t>rosmarinate</w:t>
            </w:r>
            <w:proofErr w:type="spellEnd"/>
          </w:p>
        </w:tc>
        <w:tc>
          <w:tcPr>
            <w:tcW w:w="2001" w:type="dxa"/>
            <w:gridSpan w:val="2"/>
            <w:noWrap/>
            <w:hideMark/>
          </w:tcPr>
          <w:p w14:paraId="36BF525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64C7136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hideMark/>
          </w:tcPr>
          <w:p w14:paraId="4440F013" w14:textId="34AABAF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11D9BBF8" w14:textId="77777777" w:rsidTr="00DD58E7">
        <w:trPr>
          <w:cantSplit/>
          <w:trHeight w:val="20"/>
          <w:tblHeader/>
        </w:trPr>
        <w:tc>
          <w:tcPr>
            <w:tcW w:w="1281" w:type="dxa"/>
            <w:hideMark/>
          </w:tcPr>
          <w:p w14:paraId="5B3C12C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P-77</w:t>
            </w:r>
          </w:p>
        </w:tc>
        <w:tc>
          <w:tcPr>
            <w:tcW w:w="3190" w:type="dxa"/>
            <w:gridSpan w:val="2"/>
            <w:noWrap/>
            <w:hideMark/>
          </w:tcPr>
          <w:p w14:paraId="2AA9C3F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epimagnolin</w:t>
            </w:r>
            <w:proofErr w:type="spellEnd"/>
            <w:r w:rsidRPr="006A13C8">
              <w:rPr>
                <w:rFonts w:ascii="Palatino Linotype" w:hAnsi="Palatino Linotype"/>
                <w:sz w:val="18"/>
                <w:szCs w:val="18"/>
              </w:rPr>
              <w:t xml:space="preserve"> A</w:t>
            </w:r>
          </w:p>
        </w:tc>
        <w:tc>
          <w:tcPr>
            <w:tcW w:w="2001" w:type="dxa"/>
            <w:gridSpan w:val="2"/>
            <w:noWrap/>
            <w:hideMark/>
          </w:tcPr>
          <w:p w14:paraId="4DCFF336"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Magnolia </w:t>
            </w:r>
            <w:proofErr w:type="spellStart"/>
            <w:r w:rsidRPr="006A13C8">
              <w:rPr>
                <w:rFonts w:ascii="Palatino Linotype" w:hAnsi="Palatino Linotype"/>
                <w:i/>
                <w:sz w:val="18"/>
                <w:szCs w:val="18"/>
              </w:rPr>
              <w:t>denudata</w:t>
            </w:r>
            <w:proofErr w:type="spellEnd"/>
          </w:p>
        </w:tc>
        <w:tc>
          <w:tcPr>
            <w:tcW w:w="1784" w:type="dxa"/>
            <w:gridSpan w:val="3"/>
            <w:hideMark/>
          </w:tcPr>
          <w:p w14:paraId="3DB22A9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Magnoliaceae</w:t>
            </w:r>
            <w:proofErr w:type="spellEnd"/>
          </w:p>
        </w:tc>
        <w:tc>
          <w:tcPr>
            <w:tcW w:w="1157" w:type="dxa"/>
            <w:gridSpan w:val="2"/>
            <w:hideMark/>
          </w:tcPr>
          <w:p w14:paraId="7718EA19" w14:textId="25DC700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{"citationItems":[{"id":"ITEM-1","itemData":{"DOI":"10.1007/s12257-009-0219-4","ISBN":"1226-8372","ISSN":"12268372","abstract":"The scavenging activity of the flower buds of Magnolia denudata Desrousseaux on reactive oxygen species (ROS) was evaluated using 2',7'-dichlorofluorescin diacetate (DCFH-DA) in HT 1080 cells. Methanol (MeOH) and dichloromethane (CH2Cl2) extracts inhibited dosedependently generation of ROS in the cellular system. MeOH and CH 2Cl2 extracts were combined and fractionated with n-hexane, 85% aqueous MeOH, and n-butanol (n- BuOH). Both n-hexane-soluble and 85% aqueous-soluble fractions showing strong radical-scavenging activity in the cellular system were further separated by diverse chromatographic methods to give five known lignans (1-5). All these compounds exhibited significant radical-scavengingeffect on intracellular ROS in a dose-dependent manner.Their scavenging activity on various reactive oxygen species (ROS) was also evaluated using electron spin resonance (ESR) spin-trap techniques. © The Korean Society for Biotechnology and Bioengineering and Springer 2010.","author":[{"dropping-particle":"","family":"Seo","given":"Youngwan","non-dropping-particle":"","parse-names":false,"suffix":""}],"container-title":"Biotechnology and Bioprocess Engineering","id":"ITEM-1","issue":"3","issued":{"date-parts":[["2010"]]},"page":"400-406","title":"Antioxidant activity of the chemical constituents from the flower buds of magnolia denudata","type":"article-journal","volume":"15"},"uris":["http://www.mendeley.com/documents/?uuid=8eb2884b-c06e-4d1b-ba29-bb7199fa90ad"]}],"mendeley":{"formattedCitation":"[40]","plainTextFormattedCitation":"[40]","previouslyFormattedCitation":"[109]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[40]</w:t>
            </w:r>
            <w:r w:rsidRPr="006A13C8">
              <w:rPr>
                <w:rFonts w:ascii="Palatino Linotype" w:hAnsi="Palatino Linotype"/>
                <w:sz w:val="18"/>
                <w:szCs w:val="18"/>
              </w:rPr>
              <w:fldChar w:fldCharType="end"/>
            </w:r>
          </w:p>
        </w:tc>
      </w:tr>
      <w:tr w:rsidR="00D80A13" w:rsidRPr="006A13C8" w14:paraId="4B4DED68" w14:textId="77777777" w:rsidTr="00DD58E7">
        <w:trPr>
          <w:cantSplit/>
          <w:trHeight w:val="20"/>
          <w:tblHeader/>
        </w:trPr>
        <w:tc>
          <w:tcPr>
            <w:tcW w:w="1281" w:type="dxa"/>
            <w:hideMark/>
          </w:tcPr>
          <w:p w14:paraId="690CC85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P-78</w:t>
            </w:r>
          </w:p>
        </w:tc>
        <w:tc>
          <w:tcPr>
            <w:tcW w:w="3190" w:type="dxa"/>
            <w:gridSpan w:val="2"/>
            <w:noWrap/>
            <w:hideMark/>
          </w:tcPr>
          <w:p w14:paraId="2A6FD5F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eudesmin</w:t>
            </w:r>
            <w:proofErr w:type="spellEnd"/>
          </w:p>
        </w:tc>
        <w:tc>
          <w:tcPr>
            <w:tcW w:w="2001" w:type="dxa"/>
            <w:gridSpan w:val="2"/>
            <w:noWrap/>
            <w:hideMark/>
          </w:tcPr>
          <w:p w14:paraId="1F6FCBA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Magnolia </w:t>
            </w:r>
            <w:proofErr w:type="spellStart"/>
            <w:r w:rsidRPr="006A13C8">
              <w:rPr>
                <w:rFonts w:ascii="Palatino Linotype" w:hAnsi="Palatino Linotype"/>
                <w:i/>
                <w:sz w:val="18"/>
                <w:szCs w:val="18"/>
              </w:rPr>
              <w:t>denudata</w:t>
            </w:r>
            <w:proofErr w:type="spellEnd"/>
          </w:p>
        </w:tc>
        <w:tc>
          <w:tcPr>
            <w:tcW w:w="1784" w:type="dxa"/>
            <w:gridSpan w:val="3"/>
            <w:hideMark/>
          </w:tcPr>
          <w:p w14:paraId="1EE3BF1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Magnoliaceae</w:t>
            </w:r>
            <w:proofErr w:type="spellEnd"/>
          </w:p>
        </w:tc>
        <w:tc>
          <w:tcPr>
            <w:tcW w:w="1157" w:type="dxa"/>
            <w:gridSpan w:val="2"/>
            <w:hideMark/>
          </w:tcPr>
          <w:p w14:paraId="2226F33B" w14:textId="3F9AE57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{"citationItems":[{"id":"ITEM-1","itemData":{"DOI":"10.1007/s12257-009-0219-4","ISBN":"1226-8372","ISSN":"12268372","abstract":"The scavenging activity of the flower buds of Magnolia denudata Desrousseaux on reactive oxygen species (ROS) was evaluated using 2',7'-dichlorofluorescin diacetate (DCFH-DA) in HT 1080 cells. Methanol (MeOH) and dichloromethane (CH2Cl2) extracts inhibited dosedependently generation of ROS in the cellular system. MeOH and CH 2Cl2 extracts were combined and fractionated with n-hexane, 85% aqueous MeOH, and n-butanol (n- BuOH). Both n-hexane-soluble and 85% aqueous-soluble fractions showing strong radical-scavenging activity in the cellular system were further separated by diverse chromatographic methods to give five known lignans (1-5). All these compounds exhibited significant radical-scavengingeffect on intracellular ROS in a dose-dependent manner.Their scavenging activity on various reactive oxygen species (ROS) was also evaluated using electron spin resonance (ESR) spin-trap techniques. © The Korean Society for Biotechnology and Bioengineering and Springer 2010.","author":[{"dropping-particle":"","family":"Seo","given":"Youngwan","non-dropping-particle":"","parse-names":false,"suffix":""}],"container-title":"Biotechnology and Bioprocess Engineering","id":"ITEM-1","issue":"3","issued":{"date-parts":[["2010"]]},"page":"400-406","title":"Antioxidant activity of the chemical constituents from the flower buds of magnolia denudata","type":"article-journal","volume":"15"},"uris":["http://www.mendeley.com/documents/?uuid=8eb2884b-c06e-4d1b-ba29-bb7199fa90ad"]}],"mendeley":{"formattedCitation":"[40]","plainTextFormattedCitation":"[40]","previouslyFormattedCitation":"[109]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[40]</w:t>
            </w:r>
            <w:r w:rsidRPr="006A13C8">
              <w:rPr>
                <w:rFonts w:ascii="Palatino Linotype" w:hAnsi="Palatino Linotype"/>
                <w:sz w:val="18"/>
                <w:szCs w:val="18"/>
              </w:rPr>
              <w:fldChar w:fldCharType="end"/>
            </w:r>
          </w:p>
        </w:tc>
      </w:tr>
      <w:tr w:rsidR="00D80A13" w:rsidRPr="006A13C8" w14:paraId="6DC650C2" w14:textId="77777777" w:rsidTr="00DD58E7">
        <w:trPr>
          <w:cantSplit/>
          <w:trHeight w:val="20"/>
          <w:tblHeader/>
        </w:trPr>
        <w:tc>
          <w:tcPr>
            <w:tcW w:w="1281" w:type="dxa"/>
            <w:hideMark/>
          </w:tcPr>
          <w:p w14:paraId="079999D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P-79</w:t>
            </w:r>
          </w:p>
        </w:tc>
        <w:tc>
          <w:tcPr>
            <w:tcW w:w="3190" w:type="dxa"/>
            <w:gridSpan w:val="2"/>
            <w:noWrap/>
            <w:hideMark/>
          </w:tcPr>
          <w:p w14:paraId="2AB02FB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fargesin</w:t>
            </w:r>
            <w:proofErr w:type="spellEnd"/>
          </w:p>
        </w:tc>
        <w:tc>
          <w:tcPr>
            <w:tcW w:w="2001" w:type="dxa"/>
            <w:gridSpan w:val="2"/>
            <w:noWrap/>
            <w:hideMark/>
          </w:tcPr>
          <w:p w14:paraId="44225791"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Magnolia </w:t>
            </w:r>
            <w:proofErr w:type="spellStart"/>
            <w:r w:rsidRPr="006A13C8">
              <w:rPr>
                <w:rFonts w:ascii="Palatino Linotype" w:hAnsi="Palatino Linotype"/>
                <w:i/>
                <w:sz w:val="18"/>
                <w:szCs w:val="18"/>
              </w:rPr>
              <w:t>denudata</w:t>
            </w:r>
            <w:proofErr w:type="spellEnd"/>
          </w:p>
        </w:tc>
        <w:tc>
          <w:tcPr>
            <w:tcW w:w="1784" w:type="dxa"/>
            <w:gridSpan w:val="3"/>
            <w:hideMark/>
          </w:tcPr>
          <w:p w14:paraId="74862D5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Magnoliaceae</w:t>
            </w:r>
            <w:proofErr w:type="spellEnd"/>
          </w:p>
        </w:tc>
        <w:tc>
          <w:tcPr>
            <w:tcW w:w="1157" w:type="dxa"/>
            <w:gridSpan w:val="2"/>
            <w:hideMark/>
          </w:tcPr>
          <w:p w14:paraId="5A865060" w14:textId="3300D7C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{"citationItems":[{"id":"ITEM-1","itemData":{"DOI":"10.1007/s12257-009-0219-4","ISBN":"1226-8372","ISSN":"12268372","abstract":"The scavenging activity of the flower buds of Magnolia denudata Desrousseaux on reactive oxygen species (ROS) was evaluated using 2',7'-dichlorofluorescin diacetate (DCFH-DA) in HT 1080 cells. Methanol (MeOH) and dichloromethane (CH2Cl2) extracts inhibited dosedependently generation of ROS in the cellular system. MeOH and CH 2Cl2 extracts were combined and fractionated with n-hexane, 85% aqueous MeOH, and n-butanol (n- BuOH). Both n-hexane-soluble and 85% aqueous-soluble fractions showing strong radical-scavenging activity in the cellular system were further separated by diverse chromatographic methods to give five known lignans (1-5). All these compounds exhibited significant radical-scavengingeffect on intracellular ROS in a dose-dependent manner.Their scavenging activity on various reactive oxygen species (ROS) was also evaluated using electron spin resonance (ESR) spin-trap techniques. © The Korean Society for Biotechnology and Bioengineering and Springer 2010.","author":[{"dropping-particle":"","family":"Seo","given":"Youngwan","non-dropping-particle":"","parse-names":false,"suffix":""}],"container-title":"Biotechnology and Bioprocess Engineering","id":"ITEM-1","issue":"3","issued":{"date-parts":[["2010"]]},"page":"400-406","title":"Antioxidant activity of the chemical constituents from the flower buds of magnolia denudata","type":"article-journal","volume":"15"},"uris":["http://www.mendeley.com/documents/?uuid=8eb2884b-c06e-4d1b-ba29-bb7199fa90ad"]}],"mendeley":{"formattedCitation":"[40]","plainTextFormattedCitation":"[40]","previouslyFormattedCitation":"[109]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[40]</w:t>
            </w:r>
            <w:r w:rsidRPr="006A13C8">
              <w:rPr>
                <w:rFonts w:ascii="Palatino Linotype" w:hAnsi="Palatino Linotype"/>
                <w:sz w:val="18"/>
                <w:szCs w:val="18"/>
              </w:rPr>
              <w:fldChar w:fldCharType="end"/>
            </w:r>
          </w:p>
        </w:tc>
      </w:tr>
      <w:tr w:rsidR="00D80A13" w:rsidRPr="006A13C8" w14:paraId="198B788E" w14:textId="77777777" w:rsidTr="00DD58E7">
        <w:trPr>
          <w:cantSplit/>
          <w:trHeight w:val="20"/>
          <w:tblHeader/>
        </w:trPr>
        <w:tc>
          <w:tcPr>
            <w:tcW w:w="1281" w:type="dxa"/>
            <w:hideMark/>
          </w:tcPr>
          <w:p w14:paraId="6C15132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P-80</w:t>
            </w:r>
          </w:p>
        </w:tc>
        <w:tc>
          <w:tcPr>
            <w:tcW w:w="3190" w:type="dxa"/>
            <w:gridSpan w:val="2"/>
            <w:noWrap/>
            <w:hideMark/>
          </w:tcPr>
          <w:p w14:paraId="7F8D39A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magnolin</w:t>
            </w:r>
            <w:proofErr w:type="spellEnd"/>
          </w:p>
        </w:tc>
        <w:tc>
          <w:tcPr>
            <w:tcW w:w="2001" w:type="dxa"/>
            <w:gridSpan w:val="2"/>
            <w:noWrap/>
            <w:hideMark/>
          </w:tcPr>
          <w:p w14:paraId="67E99E32"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Magnolia </w:t>
            </w:r>
            <w:proofErr w:type="spellStart"/>
            <w:r w:rsidRPr="006A13C8">
              <w:rPr>
                <w:rFonts w:ascii="Palatino Linotype" w:hAnsi="Palatino Linotype"/>
                <w:i/>
                <w:sz w:val="18"/>
                <w:szCs w:val="18"/>
              </w:rPr>
              <w:t>denudata</w:t>
            </w:r>
            <w:proofErr w:type="spellEnd"/>
          </w:p>
        </w:tc>
        <w:tc>
          <w:tcPr>
            <w:tcW w:w="1784" w:type="dxa"/>
            <w:gridSpan w:val="3"/>
            <w:hideMark/>
          </w:tcPr>
          <w:p w14:paraId="0866DEF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Magnoliaceae</w:t>
            </w:r>
            <w:proofErr w:type="spellEnd"/>
          </w:p>
        </w:tc>
        <w:tc>
          <w:tcPr>
            <w:tcW w:w="1157" w:type="dxa"/>
            <w:gridSpan w:val="2"/>
            <w:hideMark/>
          </w:tcPr>
          <w:p w14:paraId="6D84C521" w14:textId="34F7893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{"citationItems":[{"id":"ITEM-1","itemData":{"DOI":"10.1007/s12257-009-0219-4","ISBN":"1226-8372","ISSN":"12268372","abstract":"The scavenging activity of the flower buds of Magnolia denudata Desrousseaux on reactive oxygen species (ROS) was evaluated using 2',7'-dichlorofluorescin diacetate (DCFH-DA) in HT 1080 cells. Methanol (MeOH) and dichloromethane (CH2Cl2) extracts inhibited dosedependently generation of ROS in the cellular system. MeOH and CH 2Cl2 extracts were combined and fractionated with n-hexane, 85% aqueous MeOH, and n-butanol (n- BuOH). Both n-hexane-soluble and 85% aqueous-soluble fractions showing strong radical-scavenging activity in the cellular system were further separated by diverse chromatographic methods to give five known lignans (1-5). All these compounds exhibited significant radical-scavengingeffect on intracellular ROS in a dose-dependent manner.Their scavenging activity on various reactive oxygen species (ROS) was also evaluated using electron spin resonance (ESR) spin-trap techniques. © The Korean Society for Biotechnology and Bioengineering and Springer 2010.","author":[{"dropping-particle":"","family":"Seo","given":"Youngwan","non-dropping-particle":"","parse-names":false,"suffix":""}],"container-title":"Biotechnology and Bioprocess Engineering","id":"ITEM-1","issue":"3","issued":{"date-parts":[["2010"]]},"page":"400-406","title":"Antioxidant activity of the chemical constituents from the flower buds of magnolia denudata","type":"article-journal","volume":"15"},"uris":["http://www.mendeley.com/documents/?uuid=8eb2884b-c06e-4d1b-ba29-bb7199fa90ad"]}],"mendeley":{"formattedCitation":"[40]","plainTextFormattedCitation":"[40]","previouslyFormattedCitation":"[109]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[40]</w:t>
            </w:r>
            <w:r w:rsidRPr="006A13C8">
              <w:rPr>
                <w:rFonts w:ascii="Palatino Linotype" w:hAnsi="Palatino Linotype"/>
                <w:sz w:val="18"/>
                <w:szCs w:val="18"/>
              </w:rPr>
              <w:fldChar w:fldCharType="end"/>
            </w:r>
          </w:p>
        </w:tc>
      </w:tr>
      <w:tr w:rsidR="00D80A13" w:rsidRPr="006A13C8" w14:paraId="3C635501" w14:textId="77777777" w:rsidTr="00DD58E7">
        <w:trPr>
          <w:cantSplit/>
          <w:trHeight w:val="20"/>
          <w:tblHeader/>
        </w:trPr>
        <w:tc>
          <w:tcPr>
            <w:tcW w:w="1281" w:type="dxa"/>
            <w:hideMark/>
          </w:tcPr>
          <w:p w14:paraId="169C92E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P-81</w:t>
            </w:r>
          </w:p>
        </w:tc>
        <w:tc>
          <w:tcPr>
            <w:tcW w:w="3190" w:type="dxa"/>
            <w:gridSpan w:val="2"/>
            <w:noWrap/>
            <w:hideMark/>
          </w:tcPr>
          <w:p w14:paraId="0FBCDEB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(6-ethoxy-3,5-dihydroxy-4-oxotetrahydro-2</w:t>
            </w:r>
            <w:r w:rsidRPr="006A13C8">
              <w:rPr>
                <w:rFonts w:ascii="Palatino Linotype" w:hAnsi="Palatino Linotype"/>
                <w:i/>
                <w:sz w:val="18"/>
                <w:szCs w:val="18"/>
              </w:rPr>
              <w:t>H</w:t>
            </w:r>
            <w:r w:rsidRPr="006A13C8">
              <w:rPr>
                <w:rFonts w:ascii="Palatino Linotype" w:hAnsi="Palatino Linotype"/>
                <w:sz w:val="18"/>
                <w:szCs w:val="18"/>
              </w:rPr>
              <w:t xml:space="preserve">-pyran-2-yl)methyl 4-hydroxybenzoate </w:t>
            </w:r>
          </w:p>
        </w:tc>
        <w:tc>
          <w:tcPr>
            <w:tcW w:w="2001" w:type="dxa"/>
            <w:gridSpan w:val="2"/>
            <w:noWrap/>
            <w:hideMark/>
          </w:tcPr>
          <w:p w14:paraId="5BBA00A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magnifica</w:t>
            </w:r>
            <w:proofErr w:type="spellEnd"/>
            <w:r w:rsidRPr="006A13C8">
              <w:rPr>
                <w:rFonts w:ascii="Palatino Linotype" w:hAnsi="Palatino Linotype"/>
                <w:sz w:val="18"/>
                <w:szCs w:val="18"/>
              </w:rPr>
              <w:t xml:space="preserve"> × </w:t>
            </w: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susanne</w:t>
            </w:r>
            <w:proofErr w:type="spellEnd"/>
          </w:p>
        </w:tc>
        <w:tc>
          <w:tcPr>
            <w:tcW w:w="1784" w:type="dxa"/>
            <w:gridSpan w:val="3"/>
            <w:hideMark/>
          </w:tcPr>
          <w:p w14:paraId="09B7FA8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Proteaceae</w:t>
            </w:r>
            <w:proofErr w:type="spellEnd"/>
          </w:p>
        </w:tc>
        <w:tc>
          <w:tcPr>
            <w:tcW w:w="1157" w:type="dxa"/>
            <w:gridSpan w:val="2"/>
            <w:hideMark/>
          </w:tcPr>
          <w:p w14:paraId="72122005" w14:textId="1FD9E5B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{"citationItems":[{"id":"ITEM-1","itemData":{"DOI":"10.1016/j.indcrop.2014.02.024","ISSN":"09266690","abstract":"In the present study we investigated the chemical composition and the phenolic contents of the ethanolic extract from aerial parts of Protea hybrid 'Susara', its antioxidant activity and also the structure and ultrastructure of the leaves and stems by light microscopy (LM) and transmission electron microscopy (TEM). Phytochemical research led to the isolation of twelve compounds including: (6-ethoxy-3,5-dihydroxy-4-oxotetrahydro-2H-pyran-2-yl)methyl 4-hydroxybenzoate (1), 4-ethoxy-2,3-dihydroxy-4-oxobutyl 4-hydroxybenzoate (3), 2-ethoxy-4-(hydroxymethyl)phenol (4) and 1,5-anhydro-d-glucitol (5). Moreover, fourteen phenolic compounds were identified and quantified by RP-HPLC, and the predominant was catechin, followed by gallic and syringic acids. Compound 4 showed the highest radical scavenging activity (98%) with a half-time (t1/2) of 10s. In TEM, the phenolic compounds were osmiophilic, appearing within the cell lumen of different tissues as isolated droplets of different sizes and fine granular material. Aerial parts presented thick cuticles and heavily lignified tissues with strong reinforcements of sclerenchyma, all indicating scleromorphic features. Our finding suggested that some agriculture waste biomass could be converted into high-added value products with a potential use within the food preservation, pharmaceutical, cosmetic and therapeutic industries. © 2014 Elsevier B.V.","author":[{"dropping-particle":"","family":"León","given":"Francisco","non-dropping-particle":"","parse-names":false,"suffix":""},{"dropping-particle":"","family":"Alfayate","given":"Carmen","non-dropping-particle":"","parse-names":false,"suffix":""},{"dropping-particle":"","family":"Batista","given":"Candelaria Vera","non-dropping-particle":"","parse-names":false,"suffix":""},{"dropping-particle":"","family":"López","given":"Aroa","non-dropping-particle":"","parse-names":false,"suffix":""},{"dropping-particle":"","family":"Rico","given":"Milagros","non-dropping-particle":"","parse-names":false,"suffix":""},{"dropping-particle":"","family":"Brouard","given":"Ignacio","non-dropping-particle":"","parse-names":false,"suffix":""}],"container-title":"Industrial Crops and Products","id":"ITEM-1","issued":{"date-parts":[["2014"]]},"page":"230-237","title":"Phenolic compounds, antioxidant activity and ultrastructural study from Protea hybrid 'Susara'","type":"article-journal","volume":"55"},"uris":["http://www.mendeley.com/documents/?uuid=6f5e4d17-6a34-4478-82ff-f4ec77ae2b6f"]}],"mendeley":{"formattedCitation":"[6]","plainTextFormattedCitation":"[6]","previouslyFormattedCitation":"[90]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[6]</w:t>
            </w:r>
            <w:r w:rsidRPr="006A13C8">
              <w:rPr>
                <w:rFonts w:ascii="Palatino Linotype" w:hAnsi="Palatino Linotype"/>
                <w:sz w:val="18"/>
                <w:szCs w:val="18"/>
              </w:rPr>
              <w:fldChar w:fldCharType="end"/>
            </w:r>
          </w:p>
        </w:tc>
      </w:tr>
      <w:tr w:rsidR="00D80A13" w:rsidRPr="006A13C8" w14:paraId="013A2208" w14:textId="77777777" w:rsidTr="00DD58E7">
        <w:trPr>
          <w:cantSplit/>
          <w:trHeight w:val="20"/>
          <w:tblHeader/>
        </w:trPr>
        <w:tc>
          <w:tcPr>
            <w:tcW w:w="1281" w:type="dxa"/>
            <w:hideMark/>
          </w:tcPr>
          <w:p w14:paraId="49C0E48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P-82</w:t>
            </w:r>
          </w:p>
        </w:tc>
        <w:tc>
          <w:tcPr>
            <w:tcW w:w="3190" w:type="dxa"/>
            <w:gridSpan w:val="2"/>
            <w:noWrap/>
            <w:hideMark/>
          </w:tcPr>
          <w:p w14:paraId="080AD3E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1-(4-hydroxyphenyl)-2-(3,5-dihydroxyphenyl)-2- </w:t>
            </w:r>
            <w:proofErr w:type="spellStart"/>
            <w:r w:rsidRPr="006A13C8">
              <w:rPr>
                <w:rFonts w:ascii="Palatino Linotype" w:hAnsi="Palatino Linotype"/>
                <w:sz w:val="18"/>
                <w:szCs w:val="18"/>
              </w:rPr>
              <w:t>hydroxyethanone</w:t>
            </w:r>
            <w:proofErr w:type="spellEnd"/>
            <w:r w:rsidRPr="006A13C8">
              <w:rPr>
                <w:rFonts w:ascii="Palatino Linotype" w:hAnsi="Palatino Linotype"/>
                <w:sz w:val="18"/>
                <w:szCs w:val="18"/>
              </w:rPr>
              <w:t xml:space="preserve"> </w:t>
            </w:r>
          </w:p>
        </w:tc>
        <w:tc>
          <w:tcPr>
            <w:tcW w:w="2001" w:type="dxa"/>
            <w:gridSpan w:val="2"/>
            <w:noWrap/>
            <w:hideMark/>
          </w:tcPr>
          <w:p w14:paraId="226EF5E5"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784" w:type="dxa"/>
            <w:gridSpan w:val="3"/>
            <w:hideMark/>
          </w:tcPr>
          <w:p w14:paraId="15DC0A8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157" w:type="dxa"/>
            <w:gridSpan w:val="2"/>
            <w:hideMark/>
          </w:tcPr>
          <w:p w14:paraId="358D1A63" w14:textId="7606472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20A141E6" w14:textId="77777777" w:rsidTr="00DD58E7">
        <w:trPr>
          <w:cantSplit/>
          <w:trHeight w:val="20"/>
          <w:tblHeader/>
        </w:trPr>
        <w:tc>
          <w:tcPr>
            <w:tcW w:w="1281" w:type="dxa"/>
            <w:vMerge w:val="restart"/>
            <w:hideMark/>
          </w:tcPr>
          <w:p w14:paraId="2E384D1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P-83</w:t>
            </w:r>
          </w:p>
        </w:tc>
        <w:tc>
          <w:tcPr>
            <w:tcW w:w="3190" w:type="dxa"/>
            <w:gridSpan w:val="2"/>
            <w:vMerge w:val="restart"/>
            <w:noWrap/>
            <w:hideMark/>
          </w:tcPr>
          <w:p w14:paraId="40F36B4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1,5-di-</w:t>
            </w:r>
            <w:r w:rsidRPr="006A13C8">
              <w:rPr>
                <w:rFonts w:ascii="Palatino Linotype" w:hAnsi="Palatino Linotype"/>
                <w:i/>
                <w:sz w:val="18"/>
                <w:szCs w:val="18"/>
              </w:rPr>
              <w:t>O</w:t>
            </w:r>
            <w:r w:rsidRPr="006A13C8">
              <w:rPr>
                <w:rFonts w:ascii="Palatino Linotype" w:hAnsi="Palatino Linotype"/>
                <w:sz w:val="18"/>
                <w:szCs w:val="18"/>
              </w:rPr>
              <w:t>-caffeoylquinic acid</w:t>
            </w:r>
          </w:p>
        </w:tc>
        <w:tc>
          <w:tcPr>
            <w:tcW w:w="2001" w:type="dxa"/>
            <w:gridSpan w:val="2"/>
            <w:noWrap/>
            <w:hideMark/>
          </w:tcPr>
          <w:p w14:paraId="5567D0B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784" w:type="dxa"/>
            <w:gridSpan w:val="3"/>
            <w:hideMark/>
          </w:tcPr>
          <w:p w14:paraId="0ABF8C2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71713F96" w14:textId="539C56A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1E1D5554" w14:textId="77777777" w:rsidTr="00DD58E7">
        <w:trPr>
          <w:cantSplit/>
          <w:trHeight w:val="20"/>
          <w:tblHeader/>
        </w:trPr>
        <w:tc>
          <w:tcPr>
            <w:tcW w:w="1281" w:type="dxa"/>
            <w:vMerge/>
            <w:hideMark/>
          </w:tcPr>
          <w:p w14:paraId="6569D750" w14:textId="77777777" w:rsidR="00D80A13" w:rsidRPr="006A13C8" w:rsidRDefault="00D80A13" w:rsidP="00DD58E7">
            <w:pPr>
              <w:rPr>
                <w:rFonts w:ascii="Palatino Linotype" w:hAnsi="Palatino Linotype"/>
                <w:sz w:val="18"/>
                <w:szCs w:val="18"/>
              </w:rPr>
            </w:pPr>
          </w:p>
        </w:tc>
        <w:tc>
          <w:tcPr>
            <w:tcW w:w="3190" w:type="dxa"/>
            <w:gridSpan w:val="2"/>
            <w:vMerge/>
            <w:hideMark/>
          </w:tcPr>
          <w:p w14:paraId="28761233" w14:textId="77777777" w:rsidR="00D80A13" w:rsidRPr="006A13C8" w:rsidRDefault="00D80A13" w:rsidP="00DD58E7">
            <w:pPr>
              <w:rPr>
                <w:rFonts w:ascii="Palatino Linotype" w:hAnsi="Palatino Linotype"/>
                <w:sz w:val="18"/>
                <w:szCs w:val="18"/>
              </w:rPr>
            </w:pPr>
          </w:p>
        </w:tc>
        <w:tc>
          <w:tcPr>
            <w:tcW w:w="2001" w:type="dxa"/>
            <w:gridSpan w:val="2"/>
            <w:noWrap/>
            <w:hideMark/>
          </w:tcPr>
          <w:p w14:paraId="54A4E4D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54EC4D1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08577482" w14:textId="7849A110"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[38]","plainTextFormattedCitation":"[38]","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[38]</w:t>
            </w:r>
            <w:r w:rsidRPr="006A13C8">
              <w:rPr>
                <w:rFonts w:ascii="Palatino Linotype" w:hAnsi="Palatino Linotype"/>
                <w:sz w:val="18"/>
                <w:szCs w:val="18"/>
              </w:rPr>
              <w:fldChar w:fldCharType="end"/>
            </w:r>
          </w:p>
        </w:tc>
      </w:tr>
      <w:tr w:rsidR="00D80A13" w:rsidRPr="006A13C8" w14:paraId="19830B46" w14:textId="77777777" w:rsidTr="00DD58E7">
        <w:trPr>
          <w:cantSplit/>
          <w:trHeight w:val="20"/>
          <w:tblHeader/>
        </w:trPr>
        <w:tc>
          <w:tcPr>
            <w:tcW w:w="1281" w:type="dxa"/>
            <w:vMerge w:val="restart"/>
            <w:hideMark/>
          </w:tcPr>
          <w:p w14:paraId="665F3089"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P-84</w:t>
            </w:r>
          </w:p>
        </w:tc>
        <w:tc>
          <w:tcPr>
            <w:tcW w:w="3190" w:type="dxa"/>
            <w:gridSpan w:val="2"/>
            <w:vMerge w:val="restart"/>
            <w:noWrap/>
            <w:hideMark/>
          </w:tcPr>
          <w:p w14:paraId="6CD5DA5F"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3,5-di-</w:t>
            </w:r>
            <w:r w:rsidRPr="006A13C8">
              <w:rPr>
                <w:rFonts w:ascii="Palatino Linotype" w:hAnsi="Palatino Linotype"/>
                <w:i/>
                <w:sz w:val="18"/>
                <w:szCs w:val="18"/>
                <w:lang w:val="it-IT"/>
              </w:rPr>
              <w:t>O</w:t>
            </w:r>
            <w:r w:rsidRPr="006A13C8">
              <w:rPr>
                <w:rFonts w:ascii="Palatino Linotype" w:hAnsi="Palatino Linotype"/>
                <w:sz w:val="18"/>
                <w:szCs w:val="18"/>
                <w:lang w:val="it-IT"/>
              </w:rPr>
              <w:t>-caffeoyl-4-malonylquinic acid</w:t>
            </w:r>
          </w:p>
        </w:tc>
        <w:tc>
          <w:tcPr>
            <w:tcW w:w="2001" w:type="dxa"/>
            <w:gridSpan w:val="2"/>
            <w:noWrap/>
            <w:hideMark/>
          </w:tcPr>
          <w:p w14:paraId="63277036" w14:textId="77777777" w:rsidR="00D80A13" w:rsidRPr="006A13C8" w:rsidRDefault="00D80A13" w:rsidP="00DD58E7">
            <w:pPr>
              <w:rPr>
                <w:rFonts w:ascii="Palatino Linotype" w:hAnsi="Palatino Linotype"/>
                <w:i/>
                <w:sz w:val="18"/>
                <w:szCs w:val="18"/>
                <w:lang w:val="it-IT"/>
              </w:rPr>
            </w:pPr>
            <w:r w:rsidRPr="006A13C8">
              <w:rPr>
                <w:rFonts w:ascii="Palatino Linotype" w:hAnsi="Palatino Linotype"/>
                <w:i/>
                <w:sz w:val="18"/>
                <w:szCs w:val="18"/>
                <w:lang w:val="it-IT"/>
              </w:rPr>
              <w:t>Centella asiatica</w:t>
            </w:r>
          </w:p>
        </w:tc>
        <w:tc>
          <w:tcPr>
            <w:tcW w:w="1784" w:type="dxa"/>
            <w:gridSpan w:val="3"/>
            <w:hideMark/>
          </w:tcPr>
          <w:p w14:paraId="7B08B1A3"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Apiaceae</w:t>
            </w:r>
          </w:p>
        </w:tc>
        <w:tc>
          <w:tcPr>
            <w:tcW w:w="1157" w:type="dxa"/>
            <w:gridSpan w:val="2"/>
            <w:hideMark/>
          </w:tcPr>
          <w:p w14:paraId="1793BB3F" w14:textId="26D0D53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67EB6BA5" w14:textId="77777777" w:rsidTr="00DD58E7">
        <w:trPr>
          <w:cantSplit/>
          <w:trHeight w:val="20"/>
          <w:tblHeader/>
        </w:trPr>
        <w:tc>
          <w:tcPr>
            <w:tcW w:w="1281" w:type="dxa"/>
            <w:vMerge/>
            <w:hideMark/>
          </w:tcPr>
          <w:p w14:paraId="5354366C" w14:textId="77777777" w:rsidR="00D80A13" w:rsidRPr="006A13C8" w:rsidRDefault="00D80A13" w:rsidP="00DD58E7">
            <w:pPr>
              <w:rPr>
                <w:rFonts w:ascii="Palatino Linotype" w:hAnsi="Palatino Linotype"/>
                <w:sz w:val="18"/>
                <w:szCs w:val="18"/>
                <w:lang w:val="it-IT"/>
              </w:rPr>
            </w:pPr>
          </w:p>
        </w:tc>
        <w:tc>
          <w:tcPr>
            <w:tcW w:w="3190" w:type="dxa"/>
            <w:gridSpan w:val="2"/>
            <w:vMerge/>
            <w:hideMark/>
          </w:tcPr>
          <w:p w14:paraId="60B8BDB3" w14:textId="77777777" w:rsidR="00D80A13" w:rsidRPr="006A13C8" w:rsidRDefault="00D80A13" w:rsidP="00DD58E7">
            <w:pPr>
              <w:rPr>
                <w:rFonts w:ascii="Palatino Linotype" w:hAnsi="Palatino Linotype"/>
                <w:sz w:val="18"/>
                <w:szCs w:val="18"/>
                <w:lang w:val="it-IT"/>
              </w:rPr>
            </w:pPr>
          </w:p>
        </w:tc>
        <w:tc>
          <w:tcPr>
            <w:tcW w:w="2001" w:type="dxa"/>
            <w:gridSpan w:val="2"/>
            <w:noWrap/>
            <w:hideMark/>
          </w:tcPr>
          <w:p w14:paraId="2A526E85"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784" w:type="dxa"/>
            <w:gridSpan w:val="3"/>
            <w:hideMark/>
          </w:tcPr>
          <w:p w14:paraId="3766ACC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78FEF434" w14:textId="36E6AD9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1E381D65" w14:textId="77777777" w:rsidTr="00DD58E7">
        <w:trPr>
          <w:cantSplit/>
          <w:trHeight w:val="20"/>
          <w:tblHeader/>
        </w:trPr>
        <w:tc>
          <w:tcPr>
            <w:tcW w:w="1281" w:type="dxa"/>
            <w:hideMark/>
          </w:tcPr>
          <w:p w14:paraId="4D8D836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P-85</w:t>
            </w:r>
          </w:p>
        </w:tc>
        <w:tc>
          <w:tcPr>
            <w:tcW w:w="3190" w:type="dxa"/>
            <w:gridSpan w:val="2"/>
            <w:noWrap/>
            <w:hideMark/>
          </w:tcPr>
          <w:p w14:paraId="48F7579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3,5-di-</w:t>
            </w:r>
            <w:r w:rsidRPr="006A13C8">
              <w:rPr>
                <w:rFonts w:ascii="Palatino Linotype" w:hAnsi="Palatino Linotype"/>
                <w:i/>
                <w:sz w:val="18"/>
                <w:szCs w:val="18"/>
              </w:rPr>
              <w:t>O</w:t>
            </w:r>
            <w:r w:rsidRPr="006A13C8">
              <w:rPr>
                <w:rFonts w:ascii="Palatino Linotype" w:hAnsi="Palatino Linotype"/>
                <w:sz w:val="18"/>
                <w:szCs w:val="18"/>
              </w:rPr>
              <w:t>-caffeoylquinic acid</w:t>
            </w:r>
          </w:p>
        </w:tc>
        <w:tc>
          <w:tcPr>
            <w:tcW w:w="2001" w:type="dxa"/>
            <w:gridSpan w:val="2"/>
            <w:noWrap/>
            <w:hideMark/>
          </w:tcPr>
          <w:p w14:paraId="53E927A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784" w:type="dxa"/>
            <w:gridSpan w:val="3"/>
            <w:hideMark/>
          </w:tcPr>
          <w:p w14:paraId="32A2468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16783FE6" w14:textId="1383C67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6478C6B0" w14:textId="77777777" w:rsidTr="00DD58E7">
        <w:trPr>
          <w:cantSplit/>
          <w:trHeight w:val="20"/>
          <w:tblHeader/>
        </w:trPr>
        <w:tc>
          <w:tcPr>
            <w:tcW w:w="1281" w:type="dxa"/>
            <w:vMerge w:val="restart"/>
            <w:hideMark/>
          </w:tcPr>
          <w:p w14:paraId="69CC601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P-86</w:t>
            </w:r>
          </w:p>
        </w:tc>
        <w:tc>
          <w:tcPr>
            <w:tcW w:w="3190" w:type="dxa"/>
            <w:gridSpan w:val="2"/>
            <w:vMerge w:val="restart"/>
            <w:noWrap/>
            <w:hideMark/>
          </w:tcPr>
          <w:p w14:paraId="608E44B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3-caffeoylquinic acid </w:t>
            </w:r>
          </w:p>
        </w:tc>
        <w:tc>
          <w:tcPr>
            <w:tcW w:w="2001" w:type="dxa"/>
            <w:gridSpan w:val="2"/>
            <w:noWrap/>
            <w:hideMark/>
          </w:tcPr>
          <w:p w14:paraId="4CEFFB53"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2D8971E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0CE2663C" w14:textId="44C5C25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[38]","plainTextFormattedCitation":"[38]","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[38]</w:t>
            </w:r>
            <w:r w:rsidRPr="006A13C8">
              <w:rPr>
                <w:rFonts w:ascii="Palatino Linotype" w:hAnsi="Palatino Linotype"/>
                <w:sz w:val="18"/>
                <w:szCs w:val="18"/>
              </w:rPr>
              <w:fldChar w:fldCharType="end"/>
            </w:r>
          </w:p>
        </w:tc>
      </w:tr>
      <w:tr w:rsidR="00D80A13" w:rsidRPr="006A13C8" w14:paraId="576AE55F" w14:textId="77777777" w:rsidTr="00DD58E7">
        <w:trPr>
          <w:cantSplit/>
          <w:trHeight w:val="20"/>
          <w:tblHeader/>
        </w:trPr>
        <w:tc>
          <w:tcPr>
            <w:tcW w:w="1281" w:type="dxa"/>
            <w:vMerge/>
            <w:hideMark/>
          </w:tcPr>
          <w:p w14:paraId="086B454D" w14:textId="77777777" w:rsidR="00D80A13" w:rsidRPr="006A13C8" w:rsidRDefault="00D80A13" w:rsidP="00DD58E7">
            <w:pPr>
              <w:rPr>
                <w:rFonts w:ascii="Palatino Linotype" w:hAnsi="Palatino Linotype"/>
                <w:sz w:val="18"/>
                <w:szCs w:val="18"/>
              </w:rPr>
            </w:pPr>
          </w:p>
        </w:tc>
        <w:tc>
          <w:tcPr>
            <w:tcW w:w="3190" w:type="dxa"/>
            <w:gridSpan w:val="2"/>
            <w:vMerge/>
            <w:hideMark/>
          </w:tcPr>
          <w:p w14:paraId="164E5C03" w14:textId="77777777" w:rsidR="00D80A13" w:rsidRPr="006A13C8" w:rsidRDefault="00D80A13" w:rsidP="00DD58E7">
            <w:pPr>
              <w:rPr>
                <w:rFonts w:ascii="Palatino Linotype" w:hAnsi="Palatino Linotype"/>
                <w:sz w:val="18"/>
                <w:szCs w:val="18"/>
              </w:rPr>
            </w:pPr>
          </w:p>
        </w:tc>
        <w:tc>
          <w:tcPr>
            <w:tcW w:w="2001" w:type="dxa"/>
            <w:gridSpan w:val="2"/>
            <w:noWrap/>
            <w:hideMark/>
          </w:tcPr>
          <w:p w14:paraId="572CAC0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784" w:type="dxa"/>
            <w:gridSpan w:val="3"/>
            <w:hideMark/>
          </w:tcPr>
          <w:p w14:paraId="67D0EA6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54BC508C" w14:textId="22B81BE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57CE8F31" w14:textId="77777777" w:rsidTr="00DD58E7">
        <w:trPr>
          <w:cantSplit/>
          <w:trHeight w:val="20"/>
          <w:tblHeader/>
        </w:trPr>
        <w:tc>
          <w:tcPr>
            <w:tcW w:w="1281" w:type="dxa"/>
            <w:vMerge/>
            <w:hideMark/>
          </w:tcPr>
          <w:p w14:paraId="3AEE5789" w14:textId="77777777" w:rsidR="00D80A13" w:rsidRPr="006A13C8" w:rsidRDefault="00D80A13" w:rsidP="00DD58E7">
            <w:pPr>
              <w:rPr>
                <w:rFonts w:ascii="Palatino Linotype" w:hAnsi="Palatino Linotype"/>
                <w:sz w:val="18"/>
                <w:szCs w:val="18"/>
              </w:rPr>
            </w:pPr>
          </w:p>
        </w:tc>
        <w:tc>
          <w:tcPr>
            <w:tcW w:w="3190" w:type="dxa"/>
            <w:gridSpan w:val="2"/>
            <w:vMerge/>
            <w:hideMark/>
          </w:tcPr>
          <w:p w14:paraId="64A0FD6E" w14:textId="77777777" w:rsidR="00D80A13" w:rsidRPr="006A13C8" w:rsidRDefault="00D80A13" w:rsidP="00DD58E7">
            <w:pPr>
              <w:rPr>
                <w:rFonts w:ascii="Palatino Linotype" w:hAnsi="Palatino Linotype"/>
                <w:sz w:val="18"/>
                <w:szCs w:val="18"/>
              </w:rPr>
            </w:pPr>
          </w:p>
        </w:tc>
        <w:tc>
          <w:tcPr>
            <w:tcW w:w="2001" w:type="dxa"/>
            <w:gridSpan w:val="2"/>
            <w:noWrap/>
            <w:hideMark/>
          </w:tcPr>
          <w:p w14:paraId="0F275CE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784" w:type="dxa"/>
            <w:gridSpan w:val="3"/>
            <w:hideMark/>
          </w:tcPr>
          <w:p w14:paraId="74249C2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3B877CE1" w14:textId="32D0F04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1D5C8E0C" w14:textId="77777777" w:rsidTr="00DD58E7">
        <w:trPr>
          <w:cantSplit/>
          <w:trHeight w:val="20"/>
          <w:tblHeader/>
        </w:trPr>
        <w:tc>
          <w:tcPr>
            <w:tcW w:w="1281" w:type="dxa"/>
            <w:hideMark/>
          </w:tcPr>
          <w:p w14:paraId="2A58214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P-87</w:t>
            </w:r>
          </w:p>
        </w:tc>
        <w:tc>
          <w:tcPr>
            <w:tcW w:w="3190" w:type="dxa"/>
            <w:gridSpan w:val="2"/>
            <w:noWrap/>
            <w:hideMark/>
          </w:tcPr>
          <w:p w14:paraId="12011F1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4,5-di-</w:t>
            </w:r>
            <w:r w:rsidRPr="006A13C8">
              <w:rPr>
                <w:rFonts w:ascii="Palatino Linotype" w:hAnsi="Palatino Linotype"/>
                <w:i/>
                <w:sz w:val="18"/>
                <w:szCs w:val="18"/>
              </w:rPr>
              <w:t>O</w:t>
            </w:r>
            <w:r w:rsidRPr="006A13C8">
              <w:rPr>
                <w:rFonts w:ascii="Palatino Linotype" w:hAnsi="Palatino Linotype"/>
                <w:sz w:val="18"/>
                <w:szCs w:val="18"/>
              </w:rPr>
              <w:t>-caffeoylquinic acid</w:t>
            </w:r>
          </w:p>
        </w:tc>
        <w:tc>
          <w:tcPr>
            <w:tcW w:w="2001" w:type="dxa"/>
            <w:gridSpan w:val="2"/>
            <w:noWrap/>
            <w:hideMark/>
          </w:tcPr>
          <w:p w14:paraId="5011C88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784" w:type="dxa"/>
            <w:gridSpan w:val="3"/>
            <w:hideMark/>
          </w:tcPr>
          <w:p w14:paraId="5547F9A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454258FC" w14:textId="15A80C8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[29]","plainTextFormattedCitation":"[29]","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[29]</w:t>
            </w:r>
            <w:r w:rsidRPr="006A13C8">
              <w:rPr>
                <w:rFonts w:ascii="Palatino Linotype" w:hAnsi="Palatino Linotype"/>
                <w:sz w:val="18"/>
                <w:szCs w:val="18"/>
              </w:rPr>
              <w:fldChar w:fldCharType="end"/>
            </w:r>
          </w:p>
        </w:tc>
      </w:tr>
      <w:tr w:rsidR="00D80A13" w:rsidRPr="006A13C8" w14:paraId="642C7C49" w14:textId="77777777" w:rsidTr="00DD58E7">
        <w:trPr>
          <w:cantSplit/>
          <w:trHeight w:val="20"/>
          <w:tblHeader/>
        </w:trPr>
        <w:tc>
          <w:tcPr>
            <w:tcW w:w="1281" w:type="dxa"/>
            <w:hideMark/>
          </w:tcPr>
          <w:p w14:paraId="02C2155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P-88</w:t>
            </w:r>
          </w:p>
        </w:tc>
        <w:tc>
          <w:tcPr>
            <w:tcW w:w="3190" w:type="dxa"/>
            <w:gridSpan w:val="2"/>
            <w:noWrap/>
            <w:hideMark/>
          </w:tcPr>
          <w:p w14:paraId="6AB8655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4-caffeoylquinic acid </w:t>
            </w:r>
          </w:p>
        </w:tc>
        <w:tc>
          <w:tcPr>
            <w:tcW w:w="2001" w:type="dxa"/>
            <w:gridSpan w:val="2"/>
            <w:noWrap/>
            <w:hideMark/>
          </w:tcPr>
          <w:p w14:paraId="3F13CAA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7552BE5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025DD120" w14:textId="3164B04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[38]","plainTextFormattedCitation":"[38]","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[38]</w:t>
            </w:r>
            <w:r w:rsidRPr="006A13C8">
              <w:rPr>
                <w:rFonts w:ascii="Palatino Linotype" w:hAnsi="Palatino Linotype"/>
                <w:sz w:val="18"/>
                <w:szCs w:val="18"/>
              </w:rPr>
              <w:fldChar w:fldCharType="end"/>
            </w:r>
          </w:p>
        </w:tc>
      </w:tr>
      <w:tr w:rsidR="00D80A13" w:rsidRPr="006A13C8" w14:paraId="282B8852" w14:textId="77777777" w:rsidTr="00DD58E7">
        <w:trPr>
          <w:cantSplit/>
          <w:trHeight w:val="20"/>
          <w:tblHeader/>
        </w:trPr>
        <w:tc>
          <w:tcPr>
            <w:tcW w:w="1281" w:type="dxa"/>
            <w:vMerge w:val="restart"/>
            <w:hideMark/>
          </w:tcPr>
          <w:p w14:paraId="19A8D73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P-89</w:t>
            </w:r>
          </w:p>
        </w:tc>
        <w:tc>
          <w:tcPr>
            <w:tcW w:w="3190" w:type="dxa"/>
            <w:gridSpan w:val="2"/>
            <w:vMerge w:val="restart"/>
            <w:noWrap/>
            <w:hideMark/>
          </w:tcPr>
          <w:p w14:paraId="7D540EA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4-hydroxytremetone</w:t>
            </w:r>
          </w:p>
        </w:tc>
        <w:tc>
          <w:tcPr>
            <w:tcW w:w="2001" w:type="dxa"/>
            <w:gridSpan w:val="2"/>
            <w:noWrap/>
            <w:hideMark/>
          </w:tcPr>
          <w:p w14:paraId="1CC3CC3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784" w:type="dxa"/>
            <w:gridSpan w:val="3"/>
            <w:hideMark/>
          </w:tcPr>
          <w:p w14:paraId="1E7DBA2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585AA2FC" w14:textId="417F10A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7BD2C3D1" w14:textId="77777777" w:rsidTr="00DD58E7">
        <w:trPr>
          <w:cantSplit/>
          <w:trHeight w:val="20"/>
          <w:tblHeader/>
        </w:trPr>
        <w:tc>
          <w:tcPr>
            <w:tcW w:w="1281" w:type="dxa"/>
            <w:vMerge/>
            <w:hideMark/>
          </w:tcPr>
          <w:p w14:paraId="29198569" w14:textId="77777777" w:rsidR="00D80A13" w:rsidRPr="006A13C8" w:rsidRDefault="00D80A13" w:rsidP="00DD58E7">
            <w:pPr>
              <w:rPr>
                <w:rFonts w:ascii="Palatino Linotype" w:hAnsi="Palatino Linotype"/>
                <w:sz w:val="18"/>
                <w:szCs w:val="18"/>
              </w:rPr>
            </w:pPr>
          </w:p>
        </w:tc>
        <w:tc>
          <w:tcPr>
            <w:tcW w:w="3190" w:type="dxa"/>
            <w:gridSpan w:val="2"/>
            <w:vMerge/>
            <w:hideMark/>
          </w:tcPr>
          <w:p w14:paraId="531FDBE5" w14:textId="77777777" w:rsidR="00D80A13" w:rsidRPr="006A13C8" w:rsidRDefault="00D80A13" w:rsidP="00DD58E7">
            <w:pPr>
              <w:rPr>
                <w:rFonts w:ascii="Palatino Linotype" w:hAnsi="Palatino Linotype"/>
                <w:sz w:val="18"/>
                <w:szCs w:val="18"/>
              </w:rPr>
            </w:pPr>
          </w:p>
        </w:tc>
        <w:tc>
          <w:tcPr>
            <w:tcW w:w="2001" w:type="dxa"/>
            <w:gridSpan w:val="2"/>
            <w:noWrap/>
            <w:hideMark/>
          </w:tcPr>
          <w:p w14:paraId="0843B65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r w:rsidRPr="006A13C8">
              <w:rPr>
                <w:rFonts w:ascii="Palatino Linotype" w:hAnsi="Palatino Linotype"/>
                <w:i/>
                <w:sz w:val="18"/>
                <w:szCs w:val="18"/>
              </w:rPr>
              <w:t xml:space="preserve"> </w:t>
            </w:r>
          </w:p>
        </w:tc>
        <w:tc>
          <w:tcPr>
            <w:tcW w:w="1784" w:type="dxa"/>
            <w:gridSpan w:val="3"/>
            <w:hideMark/>
          </w:tcPr>
          <w:p w14:paraId="28B7BCE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2BD74084" w14:textId="3803BF1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6A2F55E5" w14:textId="77777777" w:rsidTr="00DD58E7">
        <w:trPr>
          <w:cantSplit/>
          <w:trHeight w:val="20"/>
          <w:tblHeader/>
        </w:trPr>
        <w:tc>
          <w:tcPr>
            <w:tcW w:w="1281" w:type="dxa"/>
            <w:vMerge/>
            <w:hideMark/>
          </w:tcPr>
          <w:p w14:paraId="5FAF2E26" w14:textId="77777777" w:rsidR="00D80A13" w:rsidRPr="006A13C8" w:rsidRDefault="00D80A13" w:rsidP="00DD58E7">
            <w:pPr>
              <w:rPr>
                <w:rFonts w:ascii="Palatino Linotype" w:hAnsi="Palatino Linotype"/>
                <w:sz w:val="18"/>
                <w:szCs w:val="18"/>
              </w:rPr>
            </w:pPr>
          </w:p>
        </w:tc>
        <w:tc>
          <w:tcPr>
            <w:tcW w:w="3190" w:type="dxa"/>
            <w:gridSpan w:val="2"/>
            <w:vMerge/>
            <w:hideMark/>
          </w:tcPr>
          <w:p w14:paraId="5E8A4025" w14:textId="77777777" w:rsidR="00D80A13" w:rsidRPr="006A13C8" w:rsidRDefault="00D80A13" w:rsidP="00DD58E7">
            <w:pPr>
              <w:rPr>
                <w:rFonts w:ascii="Palatino Linotype" w:hAnsi="Palatino Linotype"/>
                <w:sz w:val="18"/>
                <w:szCs w:val="18"/>
              </w:rPr>
            </w:pPr>
          </w:p>
        </w:tc>
        <w:tc>
          <w:tcPr>
            <w:tcW w:w="2001" w:type="dxa"/>
            <w:gridSpan w:val="2"/>
            <w:noWrap/>
            <w:hideMark/>
          </w:tcPr>
          <w:p w14:paraId="78CBAB3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784" w:type="dxa"/>
            <w:gridSpan w:val="3"/>
            <w:hideMark/>
          </w:tcPr>
          <w:p w14:paraId="3873A29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473227D8" w14:textId="0AD8FD7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07AC8F51" w14:textId="77777777" w:rsidTr="00DD58E7">
        <w:trPr>
          <w:cantSplit/>
          <w:trHeight w:val="20"/>
          <w:tblHeader/>
        </w:trPr>
        <w:tc>
          <w:tcPr>
            <w:tcW w:w="1281" w:type="dxa"/>
            <w:hideMark/>
          </w:tcPr>
          <w:p w14:paraId="34FF168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P-90</w:t>
            </w:r>
          </w:p>
        </w:tc>
        <w:tc>
          <w:tcPr>
            <w:tcW w:w="3190" w:type="dxa"/>
            <w:gridSpan w:val="2"/>
            <w:noWrap/>
            <w:hideMark/>
          </w:tcPr>
          <w:p w14:paraId="390FCE7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5′-methoxy-7′-</w:t>
            </w:r>
            <w:r w:rsidRPr="006A13C8">
              <w:rPr>
                <w:rFonts w:ascii="Palatino Linotype" w:hAnsi="Palatino Linotype"/>
                <w:i/>
                <w:sz w:val="18"/>
                <w:szCs w:val="18"/>
              </w:rPr>
              <w:t>epi</w:t>
            </w:r>
            <w:r w:rsidRPr="006A13C8">
              <w:rPr>
                <w:rFonts w:ascii="Palatino Linotype" w:hAnsi="Palatino Linotype"/>
                <w:sz w:val="18"/>
                <w:szCs w:val="18"/>
              </w:rPr>
              <w:t xml:space="preserve">-jatrorin A </w:t>
            </w:r>
          </w:p>
        </w:tc>
        <w:tc>
          <w:tcPr>
            <w:tcW w:w="2001" w:type="dxa"/>
            <w:gridSpan w:val="2"/>
            <w:noWrap/>
            <w:hideMark/>
          </w:tcPr>
          <w:p w14:paraId="2E70CFD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784" w:type="dxa"/>
            <w:gridSpan w:val="3"/>
            <w:hideMark/>
          </w:tcPr>
          <w:p w14:paraId="38E2942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57" w:type="dxa"/>
            <w:gridSpan w:val="2"/>
            <w:hideMark/>
          </w:tcPr>
          <w:p w14:paraId="675A20E3" w14:textId="5584E8D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[7]","plainTextFormattedCitation":"[7]","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[7]</w:t>
            </w:r>
            <w:r w:rsidRPr="006A13C8">
              <w:rPr>
                <w:rFonts w:ascii="Palatino Linotype" w:hAnsi="Palatino Linotype"/>
                <w:sz w:val="18"/>
                <w:szCs w:val="18"/>
              </w:rPr>
              <w:fldChar w:fldCharType="end"/>
            </w:r>
          </w:p>
        </w:tc>
      </w:tr>
      <w:tr w:rsidR="00D80A13" w:rsidRPr="006A13C8" w14:paraId="3AAAFD4E" w14:textId="77777777" w:rsidTr="00DD58E7">
        <w:trPr>
          <w:cantSplit/>
          <w:trHeight w:val="20"/>
          <w:tblHeader/>
        </w:trPr>
        <w:tc>
          <w:tcPr>
            <w:tcW w:w="1281" w:type="dxa"/>
            <w:hideMark/>
          </w:tcPr>
          <w:p w14:paraId="0202CAA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P-91</w:t>
            </w:r>
          </w:p>
        </w:tc>
        <w:tc>
          <w:tcPr>
            <w:tcW w:w="3190" w:type="dxa"/>
            <w:gridSpan w:val="2"/>
            <w:noWrap/>
            <w:hideMark/>
          </w:tcPr>
          <w:p w14:paraId="4025334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5-caffeoylquinic acid </w:t>
            </w:r>
          </w:p>
        </w:tc>
        <w:tc>
          <w:tcPr>
            <w:tcW w:w="2001" w:type="dxa"/>
            <w:gridSpan w:val="2"/>
            <w:noWrap/>
            <w:hideMark/>
          </w:tcPr>
          <w:p w14:paraId="6E2DC12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6C57DE2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01F1F75B" w14:textId="005251C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[38]","plainTextFormattedCitation":"[38]","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[38]</w:t>
            </w:r>
            <w:r w:rsidRPr="006A13C8">
              <w:rPr>
                <w:rFonts w:ascii="Palatino Linotype" w:hAnsi="Palatino Linotype"/>
                <w:sz w:val="18"/>
                <w:szCs w:val="18"/>
              </w:rPr>
              <w:fldChar w:fldCharType="end"/>
            </w:r>
          </w:p>
        </w:tc>
      </w:tr>
      <w:tr w:rsidR="00D80A13" w:rsidRPr="006A13C8" w14:paraId="4FF3AB34" w14:textId="77777777" w:rsidTr="00DD58E7">
        <w:trPr>
          <w:cantSplit/>
          <w:trHeight w:val="20"/>
          <w:tblHeader/>
        </w:trPr>
        <w:tc>
          <w:tcPr>
            <w:tcW w:w="1281" w:type="dxa"/>
            <w:hideMark/>
          </w:tcPr>
          <w:p w14:paraId="4CC4695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P-92</w:t>
            </w:r>
          </w:p>
        </w:tc>
        <w:tc>
          <w:tcPr>
            <w:tcW w:w="3190" w:type="dxa"/>
            <w:gridSpan w:val="2"/>
            <w:noWrap/>
            <w:hideMark/>
          </w:tcPr>
          <w:p w14:paraId="260ADEF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eudesmin</w:t>
            </w:r>
            <w:proofErr w:type="spellEnd"/>
            <w:r w:rsidRPr="006A13C8">
              <w:rPr>
                <w:rFonts w:ascii="Palatino Linotype" w:hAnsi="Palatino Linotype"/>
                <w:sz w:val="18"/>
                <w:szCs w:val="18"/>
              </w:rPr>
              <w:t xml:space="preserve"> </w:t>
            </w:r>
          </w:p>
        </w:tc>
        <w:tc>
          <w:tcPr>
            <w:tcW w:w="2001" w:type="dxa"/>
            <w:gridSpan w:val="2"/>
            <w:noWrap/>
            <w:hideMark/>
          </w:tcPr>
          <w:p w14:paraId="0A187CD4"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Araucaria </w:t>
            </w:r>
            <w:proofErr w:type="spellStart"/>
            <w:r w:rsidRPr="006A13C8">
              <w:rPr>
                <w:rFonts w:ascii="Palatino Linotype" w:hAnsi="Palatino Linotype"/>
                <w:i/>
                <w:sz w:val="18"/>
                <w:szCs w:val="18"/>
              </w:rPr>
              <w:t>araucana</w:t>
            </w:r>
            <w:proofErr w:type="spellEnd"/>
          </w:p>
        </w:tc>
        <w:tc>
          <w:tcPr>
            <w:tcW w:w="1784" w:type="dxa"/>
            <w:gridSpan w:val="3"/>
            <w:hideMark/>
          </w:tcPr>
          <w:p w14:paraId="6879955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Araucariaceae</w:t>
            </w:r>
            <w:proofErr w:type="spellEnd"/>
          </w:p>
        </w:tc>
        <w:tc>
          <w:tcPr>
            <w:tcW w:w="1157" w:type="dxa"/>
            <w:gridSpan w:val="2"/>
            <w:hideMark/>
          </w:tcPr>
          <w:p w14:paraId="1B636A59" w14:textId="5F19148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65B56BAC" w14:textId="77777777" w:rsidTr="00DD58E7">
        <w:trPr>
          <w:cantSplit/>
          <w:trHeight w:val="20"/>
          <w:tblHeader/>
        </w:trPr>
        <w:tc>
          <w:tcPr>
            <w:tcW w:w="1281" w:type="dxa"/>
            <w:hideMark/>
          </w:tcPr>
          <w:p w14:paraId="51FBBFA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P-93</w:t>
            </w:r>
          </w:p>
        </w:tc>
        <w:tc>
          <w:tcPr>
            <w:tcW w:w="3190" w:type="dxa"/>
            <w:gridSpan w:val="2"/>
            <w:noWrap/>
            <w:hideMark/>
          </w:tcPr>
          <w:p w14:paraId="41F5759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methyl-</w:t>
            </w:r>
            <w:proofErr w:type="spellStart"/>
            <w:r w:rsidRPr="006A13C8">
              <w:rPr>
                <w:rFonts w:ascii="Palatino Linotype" w:hAnsi="Palatino Linotype"/>
                <w:sz w:val="18"/>
                <w:szCs w:val="18"/>
              </w:rPr>
              <w:t>pinoresinol</w:t>
            </w:r>
            <w:proofErr w:type="spellEnd"/>
          </w:p>
        </w:tc>
        <w:tc>
          <w:tcPr>
            <w:tcW w:w="2001" w:type="dxa"/>
            <w:gridSpan w:val="2"/>
            <w:noWrap/>
            <w:hideMark/>
          </w:tcPr>
          <w:p w14:paraId="00ACF39B"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Araucaria </w:t>
            </w:r>
            <w:proofErr w:type="spellStart"/>
            <w:r w:rsidRPr="006A13C8">
              <w:rPr>
                <w:rFonts w:ascii="Palatino Linotype" w:hAnsi="Palatino Linotype"/>
                <w:i/>
                <w:sz w:val="18"/>
                <w:szCs w:val="18"/>
              </w:rPr>
              <w:t>araucana</w:t>
            </w:r>
            <w:proofErr w:type="spellEnd"/>
          </w:p>
        </w:tc>
        <w:tc>
          <w:tcPr>
            <w:tcW w:w="1784" w:type="dxa"/>
            <w:gridSpan w:val="3"/>
            <w:hideMark/>
          </w:tcPr>
          <w:p w14:paraId="060A3B4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Araucariaceae</w:t>
            </w:r>
            <w:proofErr w:type="spellEnd"/>
          </w:p>
        </w:tc>
        <w:tc>
          <w:tcPr>
            <w:tcW w:w="1157" w:type="dxa"/>
            <w:gridSpan w:val="2"/>
            <w:hideMark/>
          </w:tcPr>
          <w:p w14:paraId="5191E971" w14:textId="3920279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1B584799" w14:textId="77777777" w:rsidTr="00DD58E7">
        <w:trPr>
          <w:cantSplit/>
          <w:trHeight w:val="20"/>
          <w:tblHeader/>
        </w:trPr>
        <w:tc>
          <w:tcPr>
            <w:tcW w:w="1281" w:type="dxa"/>
            <w:hideMark/>
          </w:tcPr>
          <w:p w14:paraId="7BF09B5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P-94</w:t>
            </w:r>
          </w:p>
        </w:tc>
        <w:tc>
          <w:tcPr>
            <w:tcW w:w="3190" w:type="dxa"/>
            <w:gridSpan w:val="2"/>
            <w:noWrap/>
            <w:hideMark/>
          </w:tcPr>
          <w:p w14:paraId="5884747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sargachromenol</w:t>
            </w:r>
            <w:proofErr w:type="spellEnd"/>
            <w:r w:rsidRPr="006A13C8">
              <w:rPr>
                <w:rFonts w:ascii="Palatino Linotype" w:hAnsi="Palatino Linotype"/>
                <w:sz w:val="18"/>
                <w:szCs w:val="18"/>
              </w:rPr>
              <w:t xml:space="preserve"> </w:t>
            </w:r>
          </w:p>
        </w:tc>
        <w:tc>
          <w:tcPr>
            <w:tcW w:w="2001" w:type="dxa"/>
            <w:gridSpan w:val="2"/>
            <w:noWrap/>
            <w:hideMark/>
          </w:tcPr>
          <w:p w14:paraId="6C747F2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Roldana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barba-johannis</w:t>
            </w:r>
            <w:proofErr w:type="spellEnd"/>
          </w:p>
        </w:tc>
        <w:tc>
          <w:tcPr>
            <w:tcW w:w="1784" w:type="dxa"/>
            <w:gridSpan w:val="3"/>
            <w:hideMark/>
          </w:tcPr>
          <w:p w14:paraId="4C3EBC0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1DC14A9E" w14:textId="39EDDB3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1642D9DB" w14:textId="77777777" w:rsidTr="00DD58E7">
        <w:trPr>
          <w:cantSplit/>
          <w:trHeight w:val="20"/>
          <w:tblHeader/>
        </w:trPr>
        <w:tc>
          <w:tcPr>
            <w:tcW w:w="1281" w:type="dxa"/>
            <w:hideMark/>
          </w:tcPr>
          <w:p w14:paraId="24BF74E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P-95</w:t>
            </w:r>
          </w:p>
        </w:tc>
        <w:tc>
          <w:tcPr>
            <w:tcW w:w="3190" w:type="dxa"/>
            <w:gridSpan w:val="2"/>
            <w:noWrap/>
            <w:hideMark/>
          </w:tcPr>
          <w:p w14:paraId="5FF47DD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vitrofolal</w:t>
            </w:r>
            <w:proofErr w:type="spellEnd"/>
            <w:r w:rsidRPr="006A13C8">
              <w:rPr>
                <w:rFonts w:ascii="Palatino Linotype" w:hAnsi="Palatino Linotype"/>
                <w:sz w:val="18"/>
                <w:szCs w:val="18"/>
              </w:rPr>
              <w:t xml:space="preserve"> F </w:t>
            </w:r>
          </w:p>
        </w:tc>
        <w:tc>
          <w:tcPr>
            <w:tcW w:w="2001" w:type="dxa"/>
            <w:gridSpan w:val="2"/>
            <w:noWrap/>
            <w:hideMark/>
          </w:tcPr>
          <w:p w14:paraId="418D46C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63E007D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2498D57D" w14:textId="186796D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663F03D8" w14:textId="77777777" w:rsidTr="00DD58E7">
        <w:trPr>
          <w:cantSplit/>
          <w:trHeight w:val="20"/>
          <w:tblHeader/>
        </w:trPr>
        <w:tc>
          <w:tcPr>
            <w:tcW w:w="1281" w:type="dxa"/>
            <w:hideMark/>
          </w:tcPr>
          <w:p w14:paraId="1DAC57F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P-96</w:t>
            </w:r>
          </w:p>
        </w:tc>
        <w:tc>
          <w:tcPr>
            <w:tcW w:w="3190" w:type="dxa"/>
            <w:gridSpan w:val="2"/>
            <w:noWrap/>
            <w:hideMark/>
          </w:tcPr>
          <w:p w14:paraId="77B6608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2,3,4-trihydroxy-5-methylacetophenone</w:t>
            </w:r>
          </w:p>
        </w:tc>
        <w:tc>
          <w:tcPr>
            <w:tcW w:w="2001" w:type="dxa"/>
            <w:gridSpan w:val="2"/>
            <w:noWrap/>
            <w:hideMark/>
          </w:tcPr>
          <w:p w14:paraId="2AA34E0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Borassus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flabellifer</w:t>
            </w:r>
            <w:proofErr w:type="spellEnd"/>
          </w:p>
        </w:tc>
        <w:tc>
          <w:tcPr>
            <w:tcW w:w="1784" w:type="dxa"/>
            <w:gridSpan w:val="3"/>
            <w:hideMark/>
          </w:tcPr>
          <w:p w14:paraId="55F4402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Cs/>
                <w:sz w:val="18"/>
                <w:szCs w:val="18"/>
              </w:rPr>
              <w:t>Arecaceae</w:t>
            </w:r>
            <w:proofErr w:type="spellEnd"/>
          </w:p>
        </w:tc>
        <w:tc>
          <w:tcPr>
            <w:tcW w:w="1157" w:type="dxa"/>
            <w:gridSpan w:val="2"/>
            <w:hideMark/>
          </w:tcPr>
          <w:p w14:paraId="164EC096" w14:textId="05C9B76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{"citationItems":[{"id":"ITEM-1","itemData":{"DOI":"10.1016/j.foodchem.2017.02.043","ISBN":"0308-8146 (Print)\r0308-8146 (Linking)","ISSN":"18737072","PMID":"28317754","abstract":"The first report on isolation and characterization of 2,3,4-trihydroxy-5-methylacetophenone (1), nicotinamide (2), and uracil (3) from palmyra palm syrup is described. Total phenolic content (TPC) and Total flavonoid content (TFC) of palm syrup were 244.70 ± 5.77 (mg gallic acid/kg of syrup) and 658.45 ± 27.86 (mg quercetin/kg of syrup), respectively. Compound 1 exhibited DPPH radical scavenging activity with an IC50 value of 20.02 ± 0.14 μM which was better than ascorbic acid (IC50 = 22.59 ± 0.30 μM). Compound 1 also showed broad spectrum antibacterial activity against Escherichia coli, Mycobacterium smegmatis, Staphylococcus aureus and Staphylococcus simulans.","author":[{"dropping-particle":"V.","family":"Reshma","given":"M.","non-dropping-particle":"","parse-names":false,"suffix":""},{"dropping-particle":"","family":"Jacob","given":"Jubi","non-dropping-particle":"","parse-names":false,"suffix":""},{"dropping-particle":"","family":"Syamnath","given":"V. L.","non-dropping-particle":"","parse-names":false,"suffix":""},{"dropping-particle":"","family":"Habeeba","given":"V. P.","non-dropping-particle":"","parse-names":false,"suffix":""},{"dropping-particle":"","family":"Dileep Kumar","given":"B. S.","non-dropping-particle":"","parse-names":false,"suffix":""},{"dropping-particle":"","family":"Lankalapalli","given":"Ravi S.","non-dropping-particle":"","parse-names":false,"suffix":""}],"container-title":"Food Chemistry","id":"ITEM-1","issued":{"date-parts":[["2017"]]},"language":"English","page":"491-496","publisher":"Elsevier Ltd","title":"First report on isolation of 2,3,4-trihydroxy-5-methylacetophenone from palmyra palm (Borassus flabellifer Linn.) syrup, its antioxidant and antimicrobial properties","type":"article-journal","volume":"228"},"uris":["http://www.mendeley.com/documents/?uuid=865913e2-4093-41cb-b5e3-3997914021d8"]}],"mendeley":{"formattedCitation":"[41]","plainTextFormattedCitation":"[41]","previouslyFormattedCitation":"[110]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[41]</w:t>
            </w:r>
            <w:r w:rsidRPr="006A13C8">
              <w:rPr>
                <w:rFonts w:ascii="Palatino Linotype" w:hAnsi="Palatino Linotype"/>
                <w:sz w:val="18"/>
                <w:szCs w:val="18"/>
              </w:rPr>
              <w:fldChar w:fldCharType="end"/>
            </w:r>
          </w:p>
        </w:tc>
      </w:tr>
      <w:tr w:rsidR="00D80A13" w:rsidRPr="006A13C8" w14:paraId="6ED4F2B7" w14:textId="77777777" w:rsidTr="00DD58E7">
        <w:trPr>
          <w:cantSplit/>
          <w:trHeight w:val="20"/>
          <w:tblHeader/>
        </w:trPr>
        <w:tc>
          <w:tcPr>
            <w:tcW w:w="1281" w:type="dxa"/>
            <w:hideMark/>
          </w:tcPr>
          <w:p w14:paraId="1A836F0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P-97</w:t>
            </w:r>
          </w:p>
        </w:tc>
        <w:tc>
          <w:tcPr>
            <w:tcW w:w="3190" w:type="dxa"/>
            <w:gridSpan w:val="2"/>
            <w:noWrap/>
            <w:hideMark/>
          </w:tcPr>
          <w:p w14:paraId="3F4644A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2,4-dihydroxycinnamic acid</w:t>
            </w:r>
          </w:p>
        </w:tc>
        <w:tc>
          <w:tcPr>
            <w:tcW w:w="2001" w:type="dxa"/>
            <w:gridSpan w:val="2"/>
            <w:noWrap/>
            <w:hideMark/>
          </w:tcPr>
          <w:p w14:paraId="05C51CA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784" w:type="dxa"/>
            <w:gridSpan w:val="3"/>
            <w:hideMark/>
          </w:tcPr>
          <w:p w14:paraId="75E905E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0794B448" w14:textId="7F1FE490" w:rsidR="00D80A13" w:rsidRPr="006A13C8" w:rsidRDefault="00D80A13"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[42]","plainTextFormattedCitation":"[42]","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D80A13">
              <w:rPr>
                <w:rFonts w:ascii="Palatino Linotype" w:hAnsi="Palatino Linotype"/>
                <w:noProof/>
                <w:sz w:val="18"/>
                <w:szCs w:val="18"/>
                <w:lang w:val="es-ES"/>
              </w:rPr>
              <w:t>[42]</w:t>
            </w:r>
            <w:r w:rsidRPr="006A13C8">
              <w:rPr>
                <w:rFonts w:ascii="Palatino Linotype" w:hAnsi="Palatino Linotype"/>
                <w:sz w:val="18"/>
                <w:szCs w:val="18"/>
                <w:lang w:val="es-ES"/>
              </w:rPr>
              <w:fldChar w:fldCharType="end"/>
            </w:r>
          </w:p>
        </w:tc>
      </w:tr>
      <w:tr w:rsidR="00D80A13" w:rsidRPr="006A13C8" w14:paraId="7623D338" w14:textId="77777777" w:rsidTr="00DD58E7">
        <w:trPr>
          <w:cantSplit/>
          <w:trHeight w:val="20"/>
          <w:tblHeader/>
        </w:trPr>
        <w:tc>
          <w:tcPr>
            <w:tcW w:w="1281" w:type="dxa"/>
            <w:hideMark/>
          </w:tcPr>
          <w:p w14:paraId="7A70380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P-98</w:t>
            </w:r>
          </w:p>
        </w:tc>
        <w:tc>
          <w:tcPr>
            <w:tcW w:w="3190" w:type="dxa"/>
            <w:gridSpan w:val="2"/>
            <w:noWrap/>
            <w:hideMark/>
          </w:tcPr>
          <w:p w14:paraId="3E229E4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2,5-dihydroxybenzoic acid</w:t>
            </w:r>
          </w:p>
        </w:tc>
        <w:tc>
          <w:tcPr>
            <w:tcW w:w="2001" w:type="dxa"/>
            <w:gridSpan w:val="2"/>
            <w:noWrap/>
            <w:hideMark/>
          </w:tcPr>
          <w:p w14:paraId="511F61C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3BF835B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hideMark/>
          </w:tcPr>
          <w:p w14:paraId="3C3270F2" w14:textId="0DA900D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1D4F92BD" w14:textId="77777777" w:rsidTr="00DD58E7">
        <w:trPr>
          <w:cantSplit/>
          <w:trHeight w:val="20"/>
          <w:tblHeader/>
        </w:trPr>
        <w:tc>
          <w:tcPr>
            <w:tcW w:w="1281" w:type="dxa"/>
            <w:hideMark/>
          </w:tcPr>
          <w:p w14:paraId="576B0D5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P-99</w:t>
            </w:r>
          </w:p>
        </w:tc>
        <w:tc>
          <w:tcPr>
            <w:tcW w:w="3190" w:type="dxa"/>
            <w:gridSpan w:val="2"/>
            <w:noWrap/>
            <w:hideMark/>
          </w:tcPr>
          <w:p w14:paraId="40EBC88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3,3</w:t>
            </w:r>
            <w:r w:rsidRPr="006A13C8">
              <w:rPr>
                <w:rFonts w:ascii="Palatino Linotype" w:hAnsi="Palatino Linotype"/>
                <w:sz w:val="18"/>
                <w:szCs w:val="18"/>
              </w:rPr>
              <w:sym w:font="Symbol" w:char="F0A2"/>
            </w:r>
            <w:r w:rsidRPr="006A13C8">
              <w:rPr>
                <w:rFonts w:ascii="Palatino Linotype" w:hAnsi="Palatino Linotype"/>
                <w:sz w:val="18"/>
                <w:szCs w:val="18"/>
              </w:rPr>
              <w:t>,5,5</w:t>
            </w:r>
            <w:r w:rsidRPr="006A13C8">
              <w:rPr>
                <w:rFonts w:ascii="Palatino Linotype" w:hAnsi="Palatino Linotype"/>
                <w:sz w:val="18"/>
                <w:szCs w:val="18"/>
              </w:rPr>
              <w:sym w:font="Symbol" w:char="F0A2"/>
            </w:r>
            <w:r w:rsidRPr="006A13C8">
              <w:rPr>
                <w:rFonts w:ascii="Palatino Linotype" w:hAnsi="Palatino Linotype"/>
                <w:sz w:val="18"/>
                <w:szCs w:val="18"/>
              </w:rPr>
              <w:t>-tetrahydroxy-4-methoxystilbene</w:t>
            </w:r>
          </w:p>
        </w:tc>
        <w:tc>
          <w:tcPr>
            <w:tcW w:w="2001" w:type="dxa"/>
            <w:gridSpan w:val="2"/>
            <w:noWrap/>
            <w:hideMark/>
          </w:tcPr>
          <w:p w14:paraId="3077C70B"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Yucca </w:t>
            </w:r>
            <w:proofErr w:type="spellStart"/>
            <w:r w:rsidRPr="006A13C8">
              <w:rPr>
                <w:rFonts w:ascii="Palatino Linotype" w:hAnsi="Palatino Linotype"/>
                <w:i/>
                <w:sz w:val="18"/>
                <w:szCs w:val="18"/>
              </w:rPr>
              <w:t>periculosa</w:t>
            </w:r>
            <w:proofErr w:type="spellEnd"/>
          </w:p>
        </w:tc>
        <w:tc>
          <w:tcPr>
            <w:tcW w:w="1784" w:type="dxa"/>
            <w:gridSpan w:val="3"/>
            <w:hideMark/>
          </w:tcPr>
          <w:p w14:paraId="7E1BC41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Asparagaceae</w:t>
            </w:r>
            <w:proofErr w:type="spellEnd"/>
          </w:p>
        </w:tc>
        <w:tc>
          <w:tcPr>
            <w:tcW w:w="1157" w:type="dxa"/>
            <w:gridSpan w:val="2"/>
            <w:hideMark/>
          </w:tcPr>
          <w:p w14:paraId="0A3E910F" w14:textId="65DD773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0E671B36" w14:textId="77777777" w:rsidTr="00DD58E7">
        <w:trPr>
          <w:cantSplit/>
          <w:trHeight w:val="20"/>
          <w:tblHeader/>
        </w:trPr>
        <w:tc>
          <w:tcPr>
            <w:tcW w:w="1281" w:type="dxa"/>
            <w:vMerge w:val="restart"/>
            <w:hideMark/>
          </w:tcPr>
          <w:p w14:paraId="10BD2F8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P-100</w:t>
            </w:r>
          </w:p>
        </w:tc>
        <w:tc>
          <w:tcPr>
            <w:tcW w:w="3190" w:type="dxa"/>
            <w:gridSpan w:val="2"/>
            <w:vMerge w:val="restart"/>
            <w:noWrap/>
            <w:hideMark/>
          </w:tcPr>
          <w:p w14:paraId="44D54A3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4- </w:t>
            </w:r>
            <w:proofErr w:type="spellStart"/>
            <w:r w:rsidRPr="006A13C8">
              <w:rPr>
                <w:rFonts w:ascii="Palatino Linotype" w:hAnsi="Palatino Linotype"/>
                <w:sz w:val="18"/>
                <w:szCs w:val="18"/>
              </w:rPr>
              <w:t>hydroxyacetophenone</w:t>
            </w:r>
            <w:proofErr w:type="spellEnd"/>
          </w:p>
        </w:tc>
        <w:tc>
          <w:tcPr>
            <w:tcW w:w="2001" w:type="dxa"/>
            <w:gridSpan w:val="2"/>
            <w:noWrap/>
            <w:hideMark/>
          </w:tcPr>
          <w:p w14:paraId="458C5F8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r w:rsidRPr="006A13C8">
              <w:rPr>
                <w:rFonts w:ascii="Palatino Linotype" w:hAnsi="Palatino Linotype"/>
                <w:i/>
                <w:sz w:val="18"/>
                <w:szCs w:val="18"/>
              </w:rPr>
              <w:t xml:space="preserve"> </w:t>
            </w:r>
          </w:p>
        </w:tc>
        <w:tc>
          <w:tcPr>
            <w:tcW w:w="1784" w:type="dxa"/>
            <w:gridSpan w:val="3"/>
            <w:hideMark/>
          </w:tcPr>
          <w:p w14:paraId="353A293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134D0FE2" w14:textId="0FCAD30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4AF96958" w14:textId="77777777" w:rsidTr="00DD58E7">
        <w:trPr>
          <w:cantSplit/>
          <w:trHeight w:val="20"/>
          <w:tblHeader/>
        </w:trPr>
        <w:tc>
          <w:tcPr>
            <w:tcW w:w="1281" w:type="dxa"/>
            <w:vMerge/>
            <w:hideMark/>
          </w:tcPr>
          <w:p w14:paraId="248B8C62" w14:textId="77777777" w:rsidR="00D80A13" w:rsidRPr="006A13C8" w:rsidRDefault="00D80A13" w:rsidP="00DD58E7">
            <w:pPr>
              <w:rPr>
                <w:rFonts w:ascii="Palatino Linotype" w:hAnsi="Palatino Linotype"/>
                <w:sz w:val="18"/>
                <w:szCs w:val="18"/>
              </w:rPr>
            </w:pPr>
          </w:p>
        </w:tc>
        <w:tc>
          <w:tcPr>
            <w:tcW w:w="3190" w:type="dxa"/>
            <w:gridSpan w:val="2"/>
            <w:vMerge/>
            <w:hideMark/>
          </w:tcPr>
          <w:p w14:paraId="1895540F" w14:textId="77777777" w:rsidR="00D80A13" w:rsidRPr="006A13C8" w:rsidRDefault="00D80A13" w:rsidP="00DD58E7">
            <w:pPr>
              <w:rPr>
                <w:rFonts w:ascii="Palatino Linotype" w:hAnsi="Palatino Linotype"/>
                <w:sz w:val="18"/>
                <w:szCs w:val="18"/>
              </w:rPr>
            </w:pPr>
          </w:p>
        </w:tc>
        <w:tc>
          <w:tcPr>
            <w:tcW w:w="2001" w:type="dxa"/>
            <w:gridSpan w:val="2"/>
            <w:noWrap/>
            <w:hideMark/>
          </w:tcPr>
          <w:p w14:paraId="33C68FB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r w:rsidRPr="006A13C8">
              <w:rPr>
                <w:rFonts w:ascii="Palatino Linotype" w:hAnsi="Palatino Linotype"/>
                <w:i/>
                <w:sz w:val="18"/>
                <w:szCs w:val="18"/>
              </w:rPr>
              <w:t xml:space="preserve"> </w:t>
            </w:r>
          </w:p>
        </w:tc>
        <w:tc>
          <w:tcPr>
            <w:tcW w:w="1784" w:type="dxa"/>
            <w:gridSpan w:val="3"/>
            <w:hideMark/>
          </w:tcPr>
          <w:p w14:paraId="6384A8F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7352CFC3" w14:textId="478C21D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0529C2AB" w14:textId="77777777" w:rsidTr="00DD58E7">
        <w:trPr>
          <w:cantSplit/>
          <w:trHeight w:val="20"/>
          <w:tblHeader/>
        </w:trPr>
        <w:tc>
          <w:tcPr>
            <w:tcW w:w="1281" w:type="dxa"/>
            <w:vMerge/>
            <w:hideMark/>
          </w:tcPr>
          <w:p w14:paraId="5D4B3866" w14:textId="77777777" w:rsidR="00D80A13" w:rsidRPr="006A13C8" w:rsidRDefault="00D80A13" w:rsidP="00DD58E7">
            <w:pPr>
              <w:rPr>
                <w:rFonts w:ascii="Palatino Linotype" w:hAnsi="Palatino Linotype"/>
                <w:sz w:val="18"/>
                <w:szCs w:val="18"/>
              </w:rPr>
            </w:pPr>
          </w:p>
        </w:tc>
        <w:tc>
          <w:tcPr>
            <w:tcW w:w="3190" w:type="dxa"/>
            <w:gridSpan w:val="2"/>
            <w:vMerge/>
            <w:hideMark/>
          </w:tcPr>
          <w:p w14:paraId="29BF7C52" w14:textId="77777777" w:rsidR="00D80A13" w:rsidRPr="006A13C8" w:rsidRDefault="00D80A13" w:rsidP="00DD58E7">
            <w:pPr>
              <w:rPr>
                <w:rFonts w:ascii="Palatino Linotype" w:hAnsi="Palatino Linotype"/>
                <w:sz w:val="18"/>
                <w:szCs w:val="18"/>
              </w:rPr>
            </w:pPr>
          </w:p>
        </w:tc>
        <w:tc>
          <w:tcPr>
            <w:tcW w:w="2001" w:type="dxa"/>
            <w:gridSpan w:val="2"/>
            <w:noWrap/>
            <w:hideMark/>
          </w:tcPr>
          <w:p w14:paraId="32111268"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784" w:type="dxa"/>
            <w:gridSpan w:val="3"/>
            <w:hideMark/>
          </w:tcPr>
          <w:p w14:paraId="53FBF79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57" w:type="dxa"/>
            <w:gridSpan w:val="2"/>
            <w:hideMark/>
          </w:tcPr>
          <w:p w14:paraId="04567DEE" w14:textId="105B85D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[11]","plainTextFormattedCitation":"[11]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[11]</w:t>
            </w:r>
            <w:r w:rsidRPr="006A13C8">
              <w:rPr>
                <w:rFonts w:ascii="Palatino Linotype" w:hAnsi="Palatino Linotype"/>
                <w:sz w:val="18"/>
                <w:szCs w:val="18"/>
              </w:rPr>
              <w:fldChar w:fldCharType="end"/>
            </w:r>
          </w:p>
        </w:tc>
      </w:tr>
      <w:tr w:rsidR="00D80A13" w:rsidRPr="006A13C8" w14:paraId="519BACE1" w14:textId="77777777" w:rsidTr="00DD58E7">
        <w:trPr>
          <w:cantSplit/>
          <w:trHeight w:val="20"/>
          <w:tblHeader/>
        </w:trPr>
        <w:tc>
          <w:tcPr>
            <w:tcW w:w="1281" w:type="dxa"/>
            <w:hideMark/>
          </w:tcPr>
          <w:p w14:paraId="2E1DDE3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P-101</w:t>
            </w:r>
          </w:p>
        </w:tc>
        <w:tc>
          <w:tcPr>
            <w:tcW w:w="3190" w:type="dxa"/>
            <w:gridSpan w:val="2"/>
            <w:noWrap/>
            <w:hideMark/>
          </w:tcPr>
          <w:p w14:paraId="4AE35B8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4-ethoxy-2,3-dihydroxy-4-oxobutyl 4-hydroxybenzoate</w:t>
            </w:r>
          </w:p>
        </w:tc>
        <w:tc>
          <w:tcPr>
            <w:tcW w:w="2001" w:type="dxa"/>
            <w:gridSpan w:val="2"/>
            <w:noWrap/>
            <w:hideMark/>
          </w:tcPr>
          <w:p w14:paraId="0F3BC2B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magnifica</w:t>
            </w:r>
            <w:proofErr w:type="spellEnd"/>
            <w:r w:rsidRPr="006A13C8">
              <w:rPr>
                <w:rFonts w:ascii="Palatino Linotype" w:hAnsi="Palatino Linotype"/>
                <w:sz w:val="18"/>
                <w:szCs w:val="18"/>
              </w:rPr>
              <w:t xml:space="preserve"> × </w:t>
            </w: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susanne</w:t>
            </w:r>
            <w:proofErr w:type="spellEnd"/>
          </w:p>
        </w:tc>
        <w:tc>
          <w:tcPr>
            <w:tcW w:w="1784" w:type="dxa"/>
            <w:gridSpan w:val="3"/>
            <w:hideMark/>
          </w:tcPr>
          <w:p w14:paraId="02AA549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Proteaceae</w:t>
            </w:r>
            <w:proofErr w:type="spellEnd"/>
          </w:p>
        </w:tc>
        <w:tc>
          <w:tcPr>
            <w:tcW w:w="1157" w:type="dxa"/>
            <w:gridSpan w:val="2"/>
            <w:hideMark/>
          </w:tcPr>
          <w:p w14:paraId="5B7C7B86" w14:textId="26ACF90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{"citationItems":[{"id":"ITEM-1","itemData":{"DOI":"10.1016/j.indcrop.2014.02.024","ISSN":"09266690","abstract":"In the present study we investigated the chemical composition and the phenolic contents of the ethanolic extract from aerial parts of Protea hybrid 'Susara', its antioxidant activity and also the structure and ultrastructure of the leaves and stems by light microscopy (LM) and transmission electron microscopy (TEM). Phytochemical research led to the isolation of twelve compounds including: (6-ethoxy-3,5-dihydroxy-4-oxotetrahydro-2H-pyran-2-yl)methyl 4-hydroxybenzoate (1), 4-ethoxy-2,3-dihydroxy-4-oxobutyl 4-hydroxybenzoate (3), 2-ethoxy-4-(hydroxymethyl)phenol (4) and 1,5-anhydro-d-glucitol (5). Moreover, fourteen phenolic compounds were identified and quantified by RP-HPLC, and the predominant was catechin, followed by gallic and syringic acids. Compound 4 showed the highest radical scavenging activity (98%) with a half-time (t1/2) of 10s. In TEM, the phenolic compounds were osmiophilic, appearing within the cell lumen of different tissues as isolated droplets of different sizes and fine granular material. Aerial parts presented thick cuticles and heavily lignified tissues with strong reinforcements of sclerenchyma, all indicating scleromorphic features. Our finding suggested that some agriculture waste biomass could be converted into high-added value products with a potential use within the food preservation, pharmaceutical, cosmetic and therapeutic industries. © 2014 Elsevier B.V.","author":[{"dropping-particle":"","family":"León","given":"Francisco","non-dropping-particle":"","parse-names":false,"suffix":""},{"dropping-particle":"","family":"Alfayate","given":"Carmen","non-dropping-particle":"","parse-names":false,"suffix":""},{"dropping-particle":"","family":"Batista","given":"Candelaria Vera","non-dropping-particle":"","parse-names":false,"suffix":""},{"dropping-particle":"","family":"López","given":"Aroa","non-dropping-particle":"","parse-names":false,"suffix":""},{"dropping-particle":"","family":"Rico","given":"Milagros","non-dropping-particle":"","parse-names":false,"suffix":""},{"dropping-particle":"","family":"Brouard","given":"Ignacio","non-dropping-particle":"","parse-names":false,"suffix":""}],"container-title":"Industrial Crops and Products","id":"ITEM-1","issued":{"date-parts":[["2014"]]},"page":"230-237","title":"Phenolic compounds, antioxidant activity and ultrastructural study from Protea hybrid 'Susara'","type":"article-journal","volume":"55"},"uris":["http://www.mendeley.com/documents/?uuid=6f5e4d17-6a34-4478-82ff-f4ec77ae2b6f"]}],"mendeley":{"formattedCitation":"[6]","plainTextFormattedCitation":"[6]","previouslyFormattedCitation":"[90]"},"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[6]</w:t>
            </w:r>
            <w:r w:rsidRPr="006A13C8">
              <w:rPr>
                <w:rFonts w:ascii="Palatino Linotype" w:hAnsi="Palatino Linotype"/>
                <w:sz w:val="18"/>
                <w:szCs w:val="18"/>
              </w:rPr>
              <w:fldChar w:fldCharType="end"/>
            </w:r>
          </w:p>
        </w:tc>
      </w:tr>
      <w:tr w:rsidR="00D80A13" w:rsidRPr="006A13C8" w14:paraId="485D760C" w14:textId="77777777" w:rsidTr="00DD58E7">
        <w:trPr>
          <w:cantSplit/>
          <w:trHeight w:val="20"/>
          <w:tblHeader/>
        </w:trPr>
        <w:tc>
          <w:tcPr>
            <w:tcW w:w="1281" w:type="dxa"/>
            <w:vMerge w:val="restart"/>
            <w:hideMark/>
          </w:tcPr>
          <w:p w14:paraId="5C44257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P-102</w:t>
            </w:r>
          </w:p>
        </w:tc>
        <w:tc>
          <w:tcPr>
            <w:tcW w:w="3190" w:type="dxa"/>
            <w:gridSpan w:val="2"/>
            <w:vMerge w:val="restart"/>
            <w:noWrap/>
            <w:hideMark/>
          </w:tcPr>
          <w:p w14:paraId="3D5EAF2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6-hydroxy-4-(4-hydroxy- 3-methoxy-phenyl)-3-hydroxymethyl-7-methoxy-3,4-dihydro-2-naphthaldehyde </w:t>
            </w:r>
          </w:p>
        </w:tc>
        <w:tc>
          <w:tcPr>
            <w:tcW w:w="2001" w:type="dxa"/>
            <w:gridSpan w:val="2"/>
            <w:noWrap/>
            <w:hideMark/>
          </w:tcPr>
          <w:p w14:paraId="74736D3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0B31102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74464F4F" w14:textId="28332CA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0C9C3694" w14:textId="77777777" w:rsidTr="00DD58E7">
        <w:trPr>
          <w:cantSplit/>
          <w:trHeight w:val="20"/>
          <w:tblHeader/>
        </w:trPr>
        <w:tc>
          <w:tcPr>
            <w:tcW w:w="1281" w:type="dxa"/>
            <w:vMerge/>
            <w:hideMark/>
          </w:tcPr>
          <w:p w14:paraId="44867703" w14:textId="77777777" w:rsidR="00D80A13" w:rsidRPr="006A13C8" w:rsidRDefault="00D80A13" w:rsidP="00DD58E7">
            <w:pPr>
              <w:rPr>
                <w:rFonts w:ascii="Palatino Linotype" w:hAnsi="Palatino Linotype"/>
                <w:sz w:val="18"/>
                <w:szCs w:val="18"/>
              </w:rPr>
            </w:pPr>
          </w:p>
        </w:tc>
        <w:tc>
          <w:tcPr>
            <w:tcW w:w="3190" w:type="dxa"/>
            <w:gridSpan w:val="2"/>
            <w:vMerge/>
            <w:hideMark/>
          </w:tcPr>
          <w:p w14:paraId="759080F5" w14:textId="77777777" w:rsidR="00D80A13" w:rsidRPr="006A13C8" w:rsidRDefault="00D80A13" w:rsidP="00DD58E7">
            <w:pPr>
              <w:rPr>
                <w:rFonts w:ascii="Palatino Linotype" w:hAnsi="Palatino Linotype"/>
                <w:sz w:val="18"/>
                <w:szCs w:val="18"/>
              </w:rPr>
            </w:pPr>
          </w:p>
        </w:tc>
        <w:tc>
          <w:tcPr>
            <w:tcW w:w="2001" w:type="dxa"/>
            <w:gridSpan w:val="2"/>
            <w:noWrap/>
            <w:hideMark/>
          </w:tcPr>
          <w:p w14:paraId="43B0332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784" w:type="dxa"/>
            <w:gridSpan w:val="3"/>
            <w:hideMark/>
          </w:tcPr>
          <w:p w14:paraId="59A784F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57" w:type="dxa"/>
            <w:gridSpan w:val="2"/>
            <w:hideMark/>
          </w:tcPr>
          <w:p w14:paraId="0AA59044" w14:textId="3A87A09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[3]","plainTextFormattedCitation":"[3]","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w:t>
            </w:r>
            <w:r w:rsidRPr="006A13C8">
              <w:rPr>
                <w:rFonts w:ascii="Palatino Linotype" w:hAnsi="Palatino Linotype"/>
                <w:sz w:val="18"/>
                <w:szCs w:val="18"/>
              </w:rPr>
              <w:fldChar w:fldCharType="end"/>
            </w:r>
          </w:p>
        </w:tc>
      </w:tr>
      <w:tr w:rsidR="00D80A13" w:rsidRPr="006A13C8" w14:paraId="77F785AD" w14:textId="77777777" w:rsidTr="00DD58E7">
        <w:trPr>
          <w:cantSplit/>
          <w:trHeight w:val="20"/>
          <w:tblHeader/>
        </w:trPr>
        <w:tc>
          <w:tcPr>
            <w:tcW w:w="1281" w:type="dxa"/>
            <w:hideMark/>
          </w:tcPr>
          <w:p w14:paraId="5FE6963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br w:type="page"/>
              <w:t>P-103</w:t>
            </w:r>
          </w:p>
        </w:tc>
        <w:tc>
          <w:tcPr>
            <w:tcW w:w="3190" w:type="dxa"/>
            <w:gridSpan w:val="2"/>
            <w:noWrap/>
            <w:hideMark/>
          </w:tcPr>
          <w:p w14:paraId="2C1EB77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maltol</w:t>
            </w:r>
            <w:proofErr w:type="spellEnd"/>
          </w:p>
        </w:tc>
        <w:tc>
          <w:tcPr>
            <w:tcW w:w="2001" w:type="dxa"/>
            <w:gridSpan w:val="2"/>
            <w:noWrap/>
            <w:hideMark/>
          </w:tcPr>
          <w:p w14:paraId="317236F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Abies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koreana</w:t>
            </w:r>
            <w:proofErr w:type="spellEnd"/>
          </w:p>
        </w:tc>
        <w:tc>
          <w:tcPr>
            <w:tcW w:w="1784" w:type="dxa"/>
            <w:gridSpan w:val="3"/>
            <w:hideMark/>
          </w:tcPr>
          <w:p w14:paraId="05B4561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Pinaceae</w:t>
            </w:r>
            <w:proofErr w:type="spellEnd"/>
          </w:p>
        </w:tc>
        <w:tc>
          <w:tcPr>
            <w:tcW w:w="1157" w:type="dxa"/>
            <w:gridSpan w:val="2"/>
            <w:hideMark/>
          </w:tcPr>
          <w:p w14:paraId="72566898" w14:textId="1CFB746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{"citationItems":[{"id":"ITEM-1","itemData":{"DOI":"10.1080/10826076.2015.1091010","ISSN":"1520572X","author":[{"dropping-particle":"","family":"Jeon","given":"Je Seung","non-dropping-particle":"","parse-names":false,"suffix":""},{"dropping-particle":"","family":"Kim","given":"Ji Hoon","non-dropping-particle":"","parse-names":false,"suffix":""},{"dropping-particle":"","family":"Park","given":"Chae Lee","non-dropping-particle":"","parse-names":false,"suffix":""},{"dropping-particle":"","family":"Kim","given":"Chul Young","non-dropping-particle":"","parse-names":false,"suffix":""}],"container-title":"Journal of Liquid Chromatography and Related Technologies","id":"ITEM-1","issue":"18","issued":{"date-parts":[["2015"]]},"page":"1681-1686","title":"Preparative Isolation of Polar Antioxidant Constituents from Abies koreana Using Centrifugal Partition Chromatography Guided by DPPH•-HPLC Experiment","type":"article-journal","volume":"38"},"uris":["http://www.mendeley.com/documents/?uuid=70dff312-03c7-4650-bcca-86f6f52773d8"]}],"mendeley":{"formattedCitation":"[43]","plainTextFormattedCitation":"[43]","previouslyFormattedCitation":"[68]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[43]</w:t>
            </w:r>
            <w:r w:rsidRPr="006A13C8">
              <w:rPr>
                <w:rFonts w:ascii="Palatino Linotype" w:hAnsi="Palatino Linotype"/>
                <w:sz w:val="18"/>
                <w:szCs w:val="18"/>
              </w:rPr>
              <w:fldChar w:fldCharType="end"/>
            </w:r>
          </w:p>
        </w:tc>
      </w:tr>
      <w:tr w:rsidR="00D80A13" w:rsidRPr="006A13C8" w14:paraId="6C6DA030" w14:textId="77777777" w:rsidTr="00DD58E7">
        <w:trPr>
          <w:cantSplit/>
          <w:trHeight w:val="20"/>
          <w:tblHeader/>
        </w:trPr>
        <w:tc>
          <w:tcPr>
            <w:tcW w:w="1281" w:type="dxa"/>
            <w:hideMark/>
          </w:tcPr>
          <w:p w14:paraId="6DD044C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P-104</w:t>
            </w:r>
          </w:p>
        </w:tc>
        <w:tc>
          <w:tcPr>
            <w:tcW w:w="3190" w:type="dxa"/>
            <w:gridSpan w:val="2"/>
            <w:noWrap/>
            <w:hideMark/>
          </w:tcPr>
          <w:p w14:paraId="69EBFED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labd-3β,9β-diol-3α-D-glucopyranosyl-(2a</w:t>
            </w:r>
            <w:r w:rsidRPr="006A13C8">
              <w:rPr>
                <w:sz w:val="18"/>
                <w:szCs w:val="18"/>
              </w:rPr>
              <w:t>→</w:t>
            </w:r>
            <w:r w:rsidRPr="006A13C8">
              <w:rPr>
                <w:rFonts w:ascii="Palatino Linotype" w:hAnsi="Palatino Linotype"/>
                <w:sz w:val="18"/>
                <w:szCs w:val="18"/>
              </w:rPr>
              <w:t>1b)-α-D-glucopyranosyl-(2b</w:t>
            </w:r>
            <w:r w:rsidRPr="006A13C8">
              <w:rPr>
                <w:sz w:val="18"/>
                <w:szCs w:val="18"/>
              </w:rPr>
              <w:t>→</w:t>
            </w:r>
            <w:r w:rsidRPr="006A13C8">
              <w:rPr>
                <w:rFonts w:ascii="Palatino Linotype" w:hAnsi="Palatino Linotype"/>
                <w:sz w:val="18"/>
                <w:szCs w:val="18"/>
              </w:rPr>
              <w:t>1c)- α-D-glucopyranosyl-(2c</w:t>
            </w:r>
            <w:r w:rsidRPr="006A13C8">
              <w:rPr>
                <w:sz w:val="18"/>
                <w:szCs w:val="18"/>
              </w:rPr>
              <w:t>→</w:t>
            </w:r>
            <w:r w:rsidRPr="006A13C8">
              <w:rPr>
                <w:rFonts w:ascii="Palatino Linotype" w:hAnsi="Palatino Linotype"/>
                <w:sz w:val="18"/>
                <w:szCs w:val="18"/>
              </w:rPr>
              <w:t xml:space="preserve">1d)-α-D-arabinofuranosyl-2d-p-hydroxybenzoate </w:t>
            </w:r>
          </w:p>
        </w:tc>
        <w:tc>
          <w:tcPr>
            <w:tcW w:w="2001" w:type="dxa"/>
            <w:gridSpan w:val="2"/>
            <w:noWrap/>
            <w:hideMark/>
          </w:tcPr>
          <w:p w14:paraId="1D9BF830"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Lycium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chinense</w:t>
            </w:r>
            <w:proofErr w:type="spellEnd"/>
          </w:p>
        </w:tc>
        <w:tc>
          <w:tcPr>
            <w:tcW w:w="1784" w:type="dxa"/>
            <w:gridSpan w:val="3"/>
            <w:hideMark/>
          </w:tcPr>
          <w:p w14:paraId="038D15D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Solanaceae</w:t>
            </w:r>
            <w:proofErr w:type="spellEnd"/>
          </w:p>
        </w:tc>
        <w:tc>
          <w:tcPr>
            <w:tcW w:w="1157" w:type="dxa"/>
            <w:gridSpan w:val="2"/>
            <w:hideMark/>
          </w:tcPr>
          <w:p w14:paraId="568CA39D" w14:textId="20500B4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vertAlign w:val="superscript"/>
              </w:rPr>
              <w:fldChar w:fldCharType="begin" w:fldLock="1"/>
            </w:r>
            <w:r>
              <w:rPr>
                <w:rFonts w:ascii="Palatino Linotype" w:hAnsi="Palatino Linotype"/>
                <w:sz w:val="18"/>
                <w:szCs w:val="18"/>
                <w:vertAlign w:val="superscript"/>
              </w:rPr>
              <w:instrText xml:space="preserve">ADDIN CSL_CITATION {"citationItems":[{"id":"ITEM-1","itemData":{"DOI":"10.1016/j.arabjc.2013.05.020","ISBN":"1878-5352","ISSN":"18785352","PMID":"17959800","abstract":"Potential biologically active new constituents labd-3 β, 9 β-diol-3 α- d-glucopyranosyl-(2a </w:instrText>
            </w:r>
            <w:r>
              <w:rPr>
                <w:sz w:val="18"/>
                <w:szCs w:val="18"/>
                <w:vertAlign w:val="superscript"/>
              </w:rPr>
              <w:instrText>→</w:instrText>
            </w:r>
            <w:r>
              <w:rPr>
                <w:rFonts w:ascii="Palatino Linotype" w:hAnsi="Palatino Linotype"/>
                <w:sz w:val="18"/>
                <w:szCs w:val="18"/>
                <w:vertAlign w:val="superscript"/>
              </w:rPr>
              <w:instrText xml:space="preserve"> 1b)-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d-glucopyranosyl-(2b </w:instrText>
            </w:r>
            <w:r>
              <w:rPr>
                <w:sz w:val="18"/>
                <w:szCs w:val="18"/>
                <w:vertAlign w:val="superscript"/>
              </w:rPr>
              <w:instrText>→</w:instrText>
            </w:r>
            <w:r>
              <w:rPr>
                <w:rFonts w:ascii="Palatino Linotype" w:hAnsi="Palatino Linotype"/>
                <w:sz w:val="18"/>
                <w:szCs w:val="18"/>
                <w:vertAlign w:val="superscript"/>
              </w:rPr>
              <w:instrText xml:space="preserve"> 1c)-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d-glucopyranosyl-(2c </w:instrText>
            </w:r>
            <w:r>
              <w:rPr>
                <w:sz w:val="18"/>
                <w:szCs w:val="18"/>
                <w:vertAlign w:val="superscript"/>
              </w:rPr>
              <w:instrText>→</w:instrText>
            </w:r>
            <w:r>
              <w:rPr>
                <w:rFonts w:ascii="Palatino Linotype" w:hAnsi="Palatino Linotype"/>
                <w:sz w:val="18"/>
                <w:szCs w:val="18"/>
                <w:vertAlign w:val="superscript"/>
              </w:rPr>
              <w:instrText xml:space="preserve"> 1d)-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d-arabinofuranosyl-2d-p-hydroxybenzoate (1) and α- d-glucuronopyranosyl (2 </w:instrText>
            </w:r>
            <w:r>
              <w:rPr>
                <w:sz w:val="18"/>
                <w:szCs w:val="18"/>
                <w:vertAlign w:val="superscript"/>
              </w:rPr>
              <w:instrText>→</w:instrText>
            </w:r>
            <w:r>
              <w:rPr>
                <w:rFonts w:ascii="Palatino Linotype" w:hAnsi="Palatino Linotype"/>
                <w:sz w:val="18"/>
                <w:szCs w:val="18"/>
                <w:vertAlign w:val="superscript"/>
              </w:rPr>
              <w:instrText xml:space="preserve"> 1')-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-d-glucuronopyranosyl (2' </w:instrText>
            </w:r>
            <w:r>
              <w:rPr>
                <w:sz w:val="18"/>
                <w:szCs w:val="18"/>
                <w:vertAlign w:val="superscript"/>
              </w:rPr>
              <w:instrText>→</w:instrText>
            </w:r>
            <w:r>
              <w:rPr>
                <w:rFonts w:ascii="Palatino Linotype" w:hAnsi="Palatino Linotype"/>
                <w:sz w:val="18"/>
                <w:szCs w:val="18"/>
                <w:vertAlign w:val="superscript"/>
              </w:rPr>
              <w:instrText xml:space="preserve"> 1')-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 n-octadec-9'''-enoate (2) along with </w:instrText>
            </w:r>
            <w:r>
              <w:rPr>
                <w:rFonts w:ascii="Palatino Linotype" w:hAnsi="Palatino Linotype" w:cs="Palatino Linotype"/>
                <w:sz w:val="18"/>
                <w:szCs w:val="18"/>
                <w:vertAlign w:val="superscript"/>
              </w:rPr>
              <w:instrText>β</w:instrText>
            </w:r>
            <w:r>
              <w:rPr>
                <w:rFonts w:ascii="Palatino Linotype" w:hAnsi="Palatino Linotype"/>
                <w:sz w:val="18"/>
                <w:szCs w:val="18"/>
                <w:vertAlign w:val="superscript"/>
              </w:rPr>
              <w:instrText xml:space="preserve">-sitosterol- </w:instrText>
            </w:r>
            <w:r>
              <w:rPr>
                <w:rFonts w:ascii="Palatino Linotype" w:hAnsi="Palatino Linotype" w:cs="Palatino Linotype"/>
                <w:sz w:val="18"/>
                <w:szCs w:val="18"/>
                <w:vertAlign w:val="superscript"/>
              </w:rPr>
              <w:instrText>β</w:instrText>
            </w:r>
            <w:r>
              <w:rPr>
                <w:rFonts w:ascii="Palatino Linotype" w:hAnsi="Palatino Linotype"/>
                <w:sz w:val="18"/>
                <w:szCs w:val="18"/>
                <w:vertAlign w:val="superscript"/>
              </w:rPr>
              <w:instrText>- d-glucoside were isolated from the fruits of Lycium chinense Their chemical structures were elucidated using detailed spectroscopic studies The structure assignments are based on two-dimensional (2D)-NMR techniques including COSY, HSQC, HMBC and NOESY experiments Compounds 1 and 2 were evaluated for antioxidant activities with three assay protocols such as diphenylpicrylhydrazyl (DPPH) radical scavenging activity, reducing power and the phosphomolybdenum activity, compound 2 showed more potential as compared with 1.","author":[{"dropping-particle":"","family":"Chung","given":"I. M.","non-dropping-particle":"","parse-names":false,"suffix":""},{"dropping-particle":"","family":"Ali","given":"M.","non-dropping-particle":"","parse-names":false,"suffix":""},{"dropping-particle":"","family":"Nagella","given":"P.","non-dropping-particle":"","parse-names":false,"suffix":""},{"dropping-particle":"","family":"Ahmad","given":"A.","non-dropping-particle":"","parse-names":false,"suffix":""}],"container-title":"Arabian Journal of Chemistry","id":"ITEM-1","issue":"6","issued":{"date-parts":[["2015"]]},"page":"803-811","title":"New glycosidic constituents from fruits of Lycium chinense and their antioxidant activities","type":"article-journal","volume":"8"},"uris":["http://www.mendeley.com/documents/?uuid=354d7520-8c39-48d8-b7c1-7abd3324b5be"]}],"mendeley":{"formattedCitation":"[44]","plainTextFormattedCitation":"[44]","previouslyFormattedCitation":"[111]"},"properties":{"noteIndex":0},"schema":"https://github.com/citation-style-language/schema/raw/master/csl-citation.json"}</w:instrText>
            </w:r>
            <w:r w:rsidRPr="006A13C8">
              <w:rPr>
                <w:rFonts w:ascii="Palatino Linotype" w:hAnsi="Palatino Linotype"/>
                <w:sz w:val="18"/>
                <w:szCs w:val="18"/>
                <w:vertAlign w:val="superscript"/>
              </w:rPr>
              <w:fldChar w:fldCharType="separate"/>
            </w:r>
            <w:r w:rsidRPr="00D80A13">
              <w:rPr>
                <w:rFonts w:ascii="Palatino Linotype" w:hAnsi="Palatino Linotype"/>
                <w:noProof/>
                <w:sz w:val="18"/>
                <w:szCs w:val="18"/>
              </w:rPr>
              <w:t>[44]</w:t>
            </w:r>
            <w:r w:rsidRPr="006A13C8">
              <w:rPr>
                <w:rFonts w:ascii="Palatino Linotype" w:hAnsi="Palatino Linotype"/>
                <w:sz w:val="18"/>
                <w:szCs w:val="18"/>
                <w:vertAlign w:val="superscript"/>
              </w:rPr>
              <w:fldChar w:fldCharType="end"/>
            </w:r>
          </w:p>
        </w:tc>
      </w:tr>
      <w:tr w:rsidR="00D80A13" w:rsidRPr="006A13C8" w14:paraId="19ED05C9" w14:textId="77777777" w:rsidTr="00DD58E7">
        <w:trPr>
          <w:cantSplit/>
          <w:trHeight w:val="20"/>
          <w:tblHeader/>
        </w:trPr>
        <w:tc>
          <w:tcPr>
            <w:tcW w:w="1281" w:type="dxa"/>
            <w:hideMark/>
          </w:tcPr>
          <w:p w14:paraId="44A74FB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P-105</w:t>
            </w:r>
          </w:p>
        </w:tc>
        <w:tc>
          <w:tcPr>
            <w:tcW w:w="3190" w:type="dxa"/>
            <w:gridSpan w:val="2"/>
            <w:noWrap/>
            <w:hideMark/>
          </w:tcPr>
          <w:p w14:paraId="61A915B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3,4-dihydroxybenzoic acid 3-octadecanoyl-4-</w:t>
            </w:r>
            <w:r w:rsidRPr="006A13C8">
              <w:rPr>
                <w:rFonts w:ascii="Palatino Linotype" w:hAnsi="Palatino Linotype"/>
                <w:i/>
                <w:sz w:val="18"/>
                <w:szCs w:val="18"/>
              </w:rPr>
              <w:t>O</w:t>
            </w:r>
            <w:r w:rsidRPr="006A13C8">
              <w:rPr>
                <w:rFonts w:ascii="Palatino Linotype" w:hAnsi="Palatino Linotype"/>
                <w:sz w:val="18"/>
                <w:szCs w:val="18"/>
              </w:rPr>
              <w:t>-L-</w:t>
            </w:r>
            <w:r w:rsidRPr="006A13C8">
              <w:rPr>
                <w:rFonts w:ascii="Palatino Linotype" w:hAnsi="Palatino Linotype"/>
                <w:sz w:val="18"/>
                <w:szCs w:val="18"/>
                <w:lang w:val="it-IT"/>
              </w:rPr>
              <w:t>α</w:t>
            </w:r>
            <w:r w:rsidRPr="006A13C8">
              <w:rPr>
                <w:rFonts w:ascii="Palatino Linotype" w:hAnsi="Palatino Linotype"/>
                <w:sz w:val="18"/>
                <w:szCs w:val="18"/>
              </w:rPr>
              <w:t>-</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 xml:space="preserve"> (2a</w:t>
            </w:r>
            <w:r w:rsidRPr="006A13C8">
              <w:rPr>
                <w:rFonts w:ascii="Palatino Linotype" w:hAnsi="Palatino Linotype"/>
                <w:sz w:val="18"/>
                <w:szCs w:val="18"/>
                <w:lang w:val="it-IT"/>
              </w:rPr>
              <w:sym w:font="Symbol" w:char="F0AE"/>
            </w:r>
            <w:r w:rsidRPr="006A13C8">
              <w:rPr>
                <w:rFonts w:ascii="Palatino Linotype" w:hAnsi="Palatino Linotype"/>
                <w:sz w:val="18"/>
                <w:szCs w:val="18"/>
              </w:rPr>
              <w:t>1b)-2a-</w:t>
            </w:r>
            <w:r w:rsidRPr="006A13C8">
              <w:rPr>
                <w:rFonts w:ascii="Palatino Linotype" w:hAnsi="Palatino Linotype"/>
                <w:i/>
                <w:sz w:val="18"/>
                <w:szCs w:val="18"/>
              </w:rPr>
              <w:t>O</w:t>
            </w:r>
            <w:r w:rsidRPr="006A13C8">
              <w:rPr>
                <w:rFonts w:ascii="Palatino Linotype" w:hAnsi="Palatino Linotype"/>
                <w:sz w:val="18"/>
                <w:szCs w:val="18"/>
              </w:rPr>
              <w:t>-L-</w:t>
            </w:r>
            <w:r w:rsidRPr="006A13C8">
              <w:rPr>
                <w:rFonts w:ascii="Palatino Linotype" w:hAnsi="Palatino Linotype"/>
                <w:sz w:val="18"/>
                <w:szCs w:val="18"/>
                <w:lang w:val="it-IT"/>
              </w:rPr>
              <w:t>α</w:t>
            </w:r>
            <w:r w:rsidRPr="006A13C8">
              <w:rPr>
                <w:rFonts w:ascii="Palatino Linotype" w:hAnsi="Palatino Linotype"/>
                <w:sz w:val="18"/>
                <w:szCs w:val="18"/>
              </w:rPr>
              <w:t>-</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 xml:space="preserve"> (2b</w:t>
            </w:r>
            <w:r w:rsidRPr="006A13C8">
              <w:rPr>
                <w:rFonts w:ascii="Palatino Linotype" w:hAnsi="Palatino Linotype"/>
                <w:sz w:val="18"/>
                <w:szCs w:val="18"/>
                <w:lang w:val="it-IT"/>
              </w:rPr>
              <w:sym w:font="Symbol" w:char="F0AE"/>
            </w:r>
            <w:r w:rsidRPr="006A13C8">
              <w:rPr>
                <w:rFonts w:ascii="Palatino Linotype" w:hAnsi="Palatino Linotype"/>
                <w:sz w:val="18"/>
                <w:szCs w:val="18"/>
              </w:rPr>
              <w:t>1c)-2b-</w:t>
            </w:r>
            <w:r w:rsidRPr="006A13C8">
              <w:rPr>
                <w:rFonts w:ascii="Palatino Linotype" w:hAnsi="Palatino Linotype"/>
                <w:i/>
                <w:sz w:val="18"/>
                <w:szCs w:val="18"/>
              </w:rPr>
              <w:t>O</w:t>
            </w:r>
            <w:r w:rsidRPr="006A13C8">
              <w:rPr>
                <w:rFonts w:ascii="Palatino Linotype" w:hAnsi="Palatino Linotype"/>
                <w:sz w:val="18"/>
                <w:szCs w:val="18"/>
              </w:rPr>
              <w:t>-L-</w:t>
            </w:r>
            <w:r w:rsidRPr="006A13C8">
              <w:rPr>
                <w:rFonts w:ascii="Palatino Linotype" w:hAnsi="Palatino Linotype"/>
                <w:sz w:val="18"/>
                <w:szCs w:val="18"/>
                <w:lang w:val="it-IT"/>
              </w:rPr>
              <w:t>α</w:t>
            </w:r>
            <w:r w:rsidRPr="006A13C8">
              <w:rPr>
                <w:rFonts w:ascii="Palatino Linotype" w:hAnsi="Palatino Linotype"/>
                <w:sz w:val="18"/>
                <w:szCs w:val="18"/>
              </w:rPr>
              <w:t>-</w:t>
            </w:r>
            <w:proofErr w:type="spellStart"/>
            <w:r w:rsidRPr="006A13C8">
              <w:rPr>
                <w:rFonts w:ascii="Palatino Linotype" w:hAnsi="Palatino Linotype"/>
                <w:sz w:val="18"/>
                <w:szCs w:val="18"/>
              </w:rPr>
              <w:t>arabinopyranoside</w:t>
            </w:r>
            <w:proofErr w:type="spellEnd"/>
            <w:r w:rsidRPr="006A13C8">
              <w:rPr>
                <w:rFonts w:ascii="Palatino Linotype" w:hAnsi="Palatino Linotype"/>
                <w:sz w:val="18"/>
                <w:szCs w:val="18"/>
              </w:rPr>
              <w:t xml:space="preserve"> </w:t>
            </w:r>
          </w:p>
        </w:tc>
        <w:tc>
          <w:tcPr>
            <w:tcW w:w="2001" w:type="dxa"/>
            <w:gridSpan w:val="2"/>
            <w:noWrap/>
            <w:hideMark/>
          </w:tcPr>
          <w:p w14:paraId="2EB1D95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Lycium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chinense</w:t>
            </w:r>
            <w:proofErr w:type="spellEnd"/>
          </w:p>
        </w:tc>
        <w:tc>
          <w:tcPr>
            <w:tcW w:w="1784" w:type="dxa"/>
            <w:gridSpan w:val="3"/>
            <w:hideMark/>
          </w:tcPr>
          <w:p w14:paraId="77EC386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Solanaceae</w:t>
            </w:r>
            <w:proofErr w:type="spellEnd"/>
          </w:p>
        </w:tc>
        <w:tc>
          <w:tcPr>
            <w:tcW w:w="1157" w:type="dxa"/>
            <w:gridSpan w:val="2"/>
            <w:hideMark/>
          </w:tcPr>
          <w:p w14:paraId="3C3D6233" w14:textId="4E54342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vertAlign w:val="superscript"/>
              </w:rPr>
              <w:fldChar w:fldCharType="begin" w:fldLock="1"/>
            </w:r>
            <w:r>
              <w:rPr>
                <w:rFonts w:ascii="Palatino Linotype" w:hAnsi="Palatino Linotype"/>
                <w:sz w:val="18"/>
                <w:szCs w:val="18"/>
                <w:vertAlign w:val="superscript"/>
              </w:rPr>
              <w:instrText xml:space="preserve">ADDIN CSL_CITATION {"citationItems":[{"id":"ITEM-1","itemData":{"DOI":"10.1016/j.arabjc.2013.05.020","ISBN":"1878-5352","ISSN":"18785352","PMID":"17959800","abstract":"Potential biologically active new constituents labd-3 β, 9 β-diol-3 α- d-glucopyranosyl-(2a </w:instrText>
            </w:r>
            <w:r>
              <w:rPr>
                <w:sz w:val="18"/>
                <w:szCs w:val="18"/>
                <w:vertAlign w:val="superscript"/>
              </w:rPr>
              <w:instrText>→</w:instrText>
            </w:r>
            <w:r>
              <w:rPr>
                <w:rFonts w:ascii="Palatino Linotype" w:hAnsi="Palatino Linotype"/>
                <w:sz w:val="18"/>
                <w:szCs w:val="18"/>
                <w:vertAlign w:val="superscript"/>
              </w:rPr>
              <w:instrText xml:space="preserve"> 1b)-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d-glucopyranosyl-(2b </w:instrText>
            </w:r>
            <w:r>
              <w:rPr>
                <w:sz w:val="18"/>
                <w:szCs w:val="18"/>
                <w:vertAlign w:val="superscript"/>
              </w:rPr>
              <w:instrText>→</w:instrText>
            </w:r>
            <w:r>
              <w:rPr>
                <w:rFonts w:ascii="Palatino Linotype" w:hAnsi="Palatino Linotype"/>
                <w:sz w:val="18"/>
                <w:szCs w:val="18"/>
                <w:vertAlign w:val="superscript"/>
              </w:rPr>
              <w:instrText xml:space="preserve"> 1c)-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d-glucopyranosyl-(2c </w:instrText>
            </w:r>
            <w:r>
              <w:rPr>
                <w:sz w:val="18"/>
                <w:szCs w:val="18"/>
                <w:vertAlign w:val="superscript"/>
              </w:rPr>
              <w:instrText>→</w:instrText>
            </w:r>
            <w:r>
              <w:rPr>
                <w:rFonts w:ascii="Palatino Linotype" w:hAnsi="Palatino Linotype"/>
                <w:sz w:val="18"/>
                <w:szCs w:val="18"/>
                <w:vertAlign w:val="superscript"/>
              </w:rPr>
              <w:instrText xml:space="preserve"> 1d)-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d-arabinofuranosyl-2d-p-hydroxybenzoate (1) and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d-glucuronopyranosyl (2 </w:instrText>
            </w:r>
            <w:r>
              <w:rPr>
                <w:sz w:val="18"/>
                <w:szCs w:val="18"/>
                <w:vertAlign w:val="superscript"/>
              </w:rPr>
              <w:instrText>→</w:instrText>
            </w:r>
            <w:r>
              <w:rPr>
                <w:rFonts w:ascii="Palatino Linotype" w:hAnsi="Palatino Linotype"/>
                <w:sz w:val="18"/>
                <w:szCs w:val="18"/>
                <w:vertAlign w:val="superscript"/>
              </w:rPr>
              <w:instrText xml:space="preserve"> 1')-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-d-glucuronopyranosyl (2' </w:instrText>
            </w:r>
            <w:r>
              <w:rPr>
                <w:sz w:val="18"/>
                <w:szCs w:val="18"/>
                <w:vertAlign w:val="superscript"/>
              </w:rPr>
              <w:instrText>→</w:instrText>
            </w:r>
            <w:r>
              <w:rPr>
                <w:rFonts w:ascii="Palatino Linotype" w:hAnsi="Palatino Linotype"/>
                <w:sz w:val="18"/>
                <w:szCs w:val="18"/>
                <w:vertAlign w:val="superscript"/>
              </w:rPr>
              <w:instrText xml:space="preserve"> 1')- </w:instrText>
            </w:r>
            <w:r>
              <w:rPr>
                <w:rFonts w:ascii="Palatino Linotype" w:hAnsi="Palatino Linotype" w:cs="Palatino Linotype"/>
                <w:sz w:val="18"/>
                <w:szCs w:val="18"/>
                <w:vertAlign w:val="superscript"/>
              </w:rPr>
              <w:instrText>α</w:instrText>
            </w:r>
            <w:r>
              <w:rPr>
                <w:rFonts w:ascii="Palatino Linotype" w:hAnsi="Palatino Linotype"/>
                <w:sz w:val="18"/>
                <w:szCs w:val="18"/>
                <w:vertAlign w:val="superscript"/>
              </w:rPr>
              <w:instrText xml:space="preserve">- d-glucopyranosyl-2'- n-octadec-9'''-enoate (2) along with </w:instrText>
            </w:r>
            <w:r>
              <w:rPr>
                <w:rFonts w:ascii="Palatino Linotype" w:hAnsi="Palatino Linotype" w:cs="Palatino Linotype"/>
                <w:sz w:val="18"/>
                <w:szCs w:val="18"/>
                <w:vertAlign w:val="superscript"/>
              </w:rPr>
              <w:instrText>β</w:instrText>
            </w:r>
            <w:r>
              <w:rPr>
                <w:rFonts w:ascii="Palatino Linotype" w:hAnsi="Palatino Linotype"/>
                <w:sz w:val="18"/>
                <w:szCs w:val="18"/>
                <w:vertAlign w:val="superscript"/>
              </w:rPr>
              <w:instrText xml:space="preserve">-sitosterol- </w:instrText>
            </w:r>
            <w:r>
              <w:rPr>
                <w:rFonts w:ascii="Palatino Linotype" w:hAnsi="Palatino Linotype" w:cs="Palatino Linotype"/>
                <w:sz w:val="18"/>
                <w:szCs w:val="18"/>
                <w:vertAlign w:val="superscript"/>
              </w:rPr>
              <w:instrText>β</w:instrText>
            </w:r>
            <w:r>
              <w:rPr>
                <w:rFonts w:ascii="Palatino Linotype" w:hAnsi="Palatino Linotype"/>
                <w:sz w:val="18"/>
                <w:szCs w:val="18"/>
                <w:vertAlign w:val="superscript"/>
              </w:rPr>
              <w:instrText>- d-glucoside were isolated from the fruits of Lycium chinense Their chemical structures were elucidated using detailed spectroscopic studies The structure assignments are based on two-dimensional (2D)-NMR techniques including COSY, HSQC, HMBC and NOESY experiments Compounds 1 and 2 were evaluated for antioxidant activities with three assay protocols such as diphenylpicrylhydrazyl (DPPH) radical scavenging activity, reducing power and the phosphomolybdenum activity, compound 2 showed more potential as compared with 1.","author":[{"dropping-particle":"","family":"Chung","given":"I. M.","non-dropping-particle":"","parse-names":false,"suffix":""},{"dropping-particle":"","family":"Ali","given":"M.","non-dropping-particle":"","parse-names":false,"suffix":""},{"dropping-particle":"","family":"Nagella","given":"P.","non-dropping-particle":"","parse-names":false,"suffix":""},{"dropping-particle":"","family":"Ahmad","given":"A.","non-dropping-particle":"","parse-names":false,"suffix":""}],"container-title":"Arabian Journal of Chemistry","id":"ITEM-1","issue":"6","issued":{"date-parts":[["2015"]]},"page":"803-811","title":"New glycosidic constituents from fruits of Lycium chinense and their antioxidant activities","type":"article-journal","volume":"8"},"uris":["http://www.mendeley.com/documents/?uuid=354d7520-8c39-48d8-b7c1-7abd3324b5be"]}],"mendeley":{"formattedCitation":"[44]","plainTextFormattedCitation":"[44]","previouslyFormattedCitation":"[111]"},"properties":{"noteIndex":0},"schema":"https://github.com/citation-style-language/schema/raw/master/csl-citation.json"}</w:instrText>
            </w:r>
            <w:r w:rsidRPr="006A13C8">
              <w:rPr>
                <w:rFonts w:ascii="Palatino Linotype" w:hAnsi="Palatino Linotype"/>
                <w:sz w:val="18"/>
                <w:szCs w:val="18"/>
                <w:vertAlign w:val="superscript"/>
              </w:rPr>
              <w:fldChar w:fldCharType="separate"/>
            </w:r>
            <w:r w:rsidRPr="00D80A13">
              <w:rPr>
                <w:rFonts w:ascii="Palatino Linotype" w:hAnsi="Palatino Linotype"/>
                <w:noProof/>
                <w:sz w:val="18"/>
                <w:szCs w:val="18"/>
              </w:rPr>
              <w:t>[44]</w:t>
            </w:r>
            <w:r w:rsidRPr="006A13C8">
              <w:rPr>
                <w:rFonts w:ascii="Palatino Linotype" w:hAnsi="Palatino Linotype"/>
                <w:sz w:val="18"/>
                <w:szCs w:val="18"/>
                <w:vertAlign w:val="superscript"/>
              </w:rPr>
              <w:fldChar w:fldCharType="end"/>
            </w:r>
          </w:p>
        </w:tc>
      </w:tr>
      <w:tr w:rsidR="00D80A13" w:rsidRPr="006A13C8" w14:paraId="2C82A31F" w14:textId="77777777" w:rsidTr="00DD58E7">
        <w:trPr>
          <w:cantSplit/>
          <w:trHeight w:val="20"/>
          <w:tblHeader/>
        </w:trPr>
        <w:tc>
          <w:tcPr>
            <w:tcW w:w="1281" w:type="dxa"/>
            <w:hideMark/>
          </w:tcPr>
          <w:p w14:paraId="3503BFE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P-106</w:t>
            </w:r>
          </w:p>
        </w:tc>
        <w:tc>
          <w:tcPr>
            <w:tcW w:w="3190" w:type="dxa"/>
            <w:gridSpan w:val="2"/>
            <w:noWrap/>
            <w:hideMark/>
          </w:tcPr>
          <w:p w14:paraId="6BE57FC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specnuzhenise</w:t>
            </w:r>
            <w:proofErr w:type="spellEnd"/>
            <w:r w:rsidRPr="006A13C8">
              <w:rPr>
                <w:rFonts w:ascii="Palatino Linotype" w:hAnsi="Palatino Linotype"/>
                <w:sz w:val="18"/>
                <w:szCs w:val="18"/>
              </w:rPr>
              <w:t xml:space="preserve"> </w:t>
            </w:r>
          </w:p>
        </w:tc>
        <w:tc>
          <w:tcPr>
            <w:tcW w:w="2001" w:type="dxa"/>
            <w:gridSpan w:val="2"/>
            <w:noWrap/>
            <w:hideMark/>
          </w:tcPr>
          <w:p w14:paraId="5E64732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784" w:type="dxa"/>
            <w:gridSpan w:val="3"/>
            <w:hideMark/>
          </w:tcPr>
          <w:p w14:paraId="4EA261E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4693BB3B" w14:textId="50483F8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[45]","plainTextFormattedCitation":"[45]","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[45]</w:t>
            </w:r>
            <w:r w:rsidRPr="006A13C8">
              <w:rPr>
                <w:rFonts w:ascii="Palatino Linotype" w:hAnsi="Palatino Linotype"/>
                <w:sz w:val="18"/>
                <w:szCs w:val="18"/>
              </w:rPr>
              <w:fldChar w:fldCharType="end"/>
            </w:r>
          </w:p>
        </w:tc>
      </w:tr>
      <w:tr w:rsidR="00D80A13" w:rsidRPr="006A13C8" w14:paraId="784014F3" w14:textId="77777777" w:rsidTr="00DD58E7">
        <w:trPr>
          <w:cantSplit/>
          <w:trHeight w:val="20"/>
          <w:tblHeader/>
        </w:trPr>
        <w:tc>
          <w:tcPr>
            <w:tcW w:w="1281" w:type="dxa"/>
            <w:hideMark/>
          </w:tcPr>
          <w:p w14:paraId="2AB8AA3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P-107</w:t>
            </w:r>
          </w:p>
        </w:tc>
        <w:tc>
          <w:tcPr>
            <w:tcW w:w="3190" w:type="dxa"/>
            <w:gridSpan w:val="2"/>
            <w:noWrap/>
            <w:hideMark/>
          </w:tcPr>
          <w:p w14:paraId="0965C9A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armandiside</w:t>
            </w:r>
            <w:proofErr w:type="spellEnd"/>
            <w:r w:rsidRPr="006A13C8">
              <w:rPr>
                <w:rFonts w:ascii="Palatino Linotype" w:hAnsi="Palatino Linotype"/>
                <w:sz w:val="18"/>
                <w:szCs w:val="18"/>
              </w:rPr>
              <w:t xml:space="preserve"> </w:t>
            </w:r>
          </w:p>
        </w:tc>
        <w:tc>
          <w:tcPr>
            <w:tcW w:w="2001" w:type="dxa"/>
            <w:gridSpan w:val="2"/>
            <w:noWrap/>
            <w:hideMark/>
          </w:tcPr>
          <w:p w14:paraId="20F6F4A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Syringa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reticulata</w:t>
            </w:r>
            <w:proofErr w:type="spellEnd"/>
          </w:p>
        </w:tc>
        <w:tc>
          <w:tcPr>
            <w:tcW w:w="1784" w:type="dxa"/>
            <w:gridSpan w:val="3"/>
            <w:hideMark/>
          </w:tcPr>
          <w:p w14:paraId="3D1549D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74BFAC40" w14:textId="6FC4DE8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6A13C8" w14:paraId="4E5A1FB8" w14:textId="77777777" w:rsidTr="00DD58E7">
        <w:trPr>
          <w:cantSplit/>
          <w:trHeight w:val="20"/>
          <w:tblHeader/>
        </w:trPr>
        <w:tc>
          <w:tcPr>
            <w:tcW w:w="1281" w:type="dxa"/>
            <w:hideMark/>
          </w:tcPr>
          <w:p w14:paraId="4D70984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P-108</w:t>
            </w:r>
          </w:p>
        </w:tc>
        <w:tc>
          <w:tcPr>
            <w:tcW w:w="3190" w:type="dxa"/>
            <w:gridSpan w:val="2"/>
            <w:noWrap/>
            <w:hideMark/>
          </w:tcPr>
          <w:p w14:paraId="738F9CB5"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w:t>
            </w:r>
            <w:r w:rsidRPr="006A13C8">
              <w:rPr>
                <w:rFonts w:ascii="Palatino Linotype" w:hAnsi="Palatino Linotype"/>
                <w:i/>
                <w:sz w:val="18"/>
                <w:szCs w:val="18"/>
                <w:lang w:val="it-IT"/>
              </w:rPr>
              <w:t>S</w:t>
            </w:r>
            <w:r w:rsidRPr="006A13C8">
              <w:rPr>
                <w:rFonts w:ascii="Palatino Linotype" w:hAnsi="Palatino Linotype"/>
                <w:sz w:val="18"/>
                <w:szCs w:val="18"/>
                <w:lang w:val="it-IT"/>
              </w:rPr>
              <w:t>-myricanol 5-</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 xml:space="preserve">-D-glucopyranoside </w:t>
            </w:r>
          </w:p>
        </w:tc>
        <w:tc>
          <w:tcPr>
            <w:tcW w:w="2001" w:type="dxa"/>
            <w:gridSpan w:val="2"/>
            <w:noWrap/>
            <w:hideMark/>
          </w:tcPr>
          <w:p w14:paraId="677BCAA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131B6A0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1DBF48D7" w14:textId="3870C5D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{"citationItems":[{"id":"ITEM-1","itemData":{"ISSN":"17266890","abstract":"A new cyclic diarylheptanoid namely alnuheptanoid B (3), along with four known cyclic diarylheptanoids: myricanone (1), (+)-S-myricanol (2), myricanone 5-O-β-D-glucopyranoside (4), and (+)-S-myricanol 5-O-β-D-glucopyranoside (5) were isolated from the EtOAc fraction of Alnus japonica Steud (family: Betulaceae) stem bark. Their structures were established by different spectroscopic analyses, as well as optical rotation measurement. Compounds 1, 2, 4, and 5 are isolated for the first time from A. japonica. The antioxidant and anti-inflammatory activities of compounds (1-5) were assessed using DPPH assay and carrageenin induced rat paw edema model, respectively. They displayed significant antioxidant activity in relation to propyl gallate (standard antioxidant) at concentration 50 µM. Compound 2 demonstrated anti-inflammatory effect at a dose 10 mg/kg compared with indomethacin (positive control).","author":[{"dropping-particle":"","family":"Ibrahim","given":"Sabrin R.M.","non-dropping-particle":"","parse-names":false,"suffix":""},{"dropping-particle":"","family":"Mohamed","given":"Gamal A.","non-dropping-particle":"","parse-names":false,"suffix":""},{"dropping-particle":"","family":"Khedr","given":"Amgad I.M.","non-dropping-particle":"","parse-names":false,"suffix":""},{"dropping-particle":"","family":"Aljaeid","given":"Bader M.","non-dropping-particle":"","parse-names":false,"suffix":""}],"container-title":"Iranian Journal of Pharmaceutical Research","id":"ITEM-1","issued":{"date-parts":[["2017"]]},"page":"83-91","title":"Anti-oxidant and anti-inflammatory cyclic diarylheptanoids from Alnus japonica stem bark","type":"article-journal","volume":"16"},"uris":["http://www.mendeley.com/documents/?uuid=931a331e-854d-4794-b276-785f4a5472b8"]}],"mendeley":{"formattedCitation":"[4]","plainTextFormattedCitation":"[4]","previouslyFormattedCitation":"[97]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w:t>
            </w:r>
            <w:r w:rsidRPr="006A13C8">
              <w:rPr>
                <w:rFonts w:ascii="Palatino Linotype" w:hAnsi="Palatino Linotype"/>
                <w:sz w:val="18"/>
                <w:szCs w:val="18"/>
              </w:rPr>
              <w:fldChar w:fldCharType="end"/>
            </w:r>
          </w:p>
        </w:tc>
      </w:tr>
      <w:tr w:rsidR="00D80A13" w:rsidRPr="006A13C8" w14:paraId="5164AAC3" w14:textId="77777777" w:rsidTr="00DD58E7">
        <w:trPr>
          <w:cantSplit/>
          <w:trHeight w:val="20"/>
          <w:tblHeader/>
        </w:trPr>
        <w:tc>
          <w:tcPr>
            <w:tcW w:w="1281" w:type="dxa"/>
            <w:hideMark/>
          </w:tcPr>
          <w:p w14:paraId="727FB7D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P-109</w:t>
            </w:r>
          </w:p>
        </w:tc>
        <w:tc>
          <w:tcPr>
            <w:tcW w:w="3190" w:type="dxa"/>
            <w:gridSpan w:val="2"/>
            <w:noWrap/>
            <w:hideMark/>
          </w:tcPr>
          <w:p w14:paraId="28BCF02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2-(3,4-dihydroxy)-</w:t>
            </w:r>
            <w:proofErr w:type="spellStart"/>
            <w:r w:rsidRPr="006A13C8">
              <w:rPr>
                <w:rFonts w:ascii="Palatino Linotype" w:hAnsi="Palatino Linotype"/>
                <w:sz w:val="18"/>
                <w:szCs w:val="18"/>
              </w:rPr>
              <w:t>phenylethyl</w:t>
            </w:r>
            <w:proofErr w:type="spellEnd"/>
            <w:r w:rsidRPr="006A13C8">
              <w:rPr>
                <w:rFonts w:ascii="Palatino Linotype" w:hAnsi="Palatino Linotype"/>
                <w:sz w:val="18"/>
                <w:szCs w:val="18"/>
              </w:rPr>
              <w:t>-β-D-</w:t>
            </w:r>
            <w:proofErr w:type="spellStart"/>
            <w:r w:rsidRPr="006A13C8">
              <w:rPr>
                <w:rFonts w:ascii="Palatino Linotype" w:hAnsi="Palatino Linotype"/>
                <w:sz w:val="18"/>
                <w:szCs w:val="18"/>
              </w:rPr>
              <w:t>glucopyranoside</w:t>
            </w:r>
            <w:proofErr w:type="spellEnd"/>
          </w:p>
        </w:tc>
        <w:tc>
          <w:tcPr>
            <w:tcW w:w="2001" w:type="dxa"/>
            <w:gridSpan w:val="2"/>
            <w:noWrap/>
            <w:hideMark/>
          </w:tcPr>
          <w:p w14:paraId="7355C66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Syringa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reticulata</w:t>
            </w:r>
            <w:proofErr w:type="spellEnd"/>
          </w:p>
        </w:tc>
        <w:tc>
          <w:tcPr>
            <w:tcW w:w="1784" w:type="dxa"/>
            <w:gridSpan w:val="3"/>
            <w:hideMark/>
          </w:tcPr>
          <w:p w14:paraId="3CAA67F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706442D4" w14:textId="3687826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6A13C8" w14:paraId="41CAD05C" w14:textId="77777777" w:rsidTr="00DD58E7">
        <w:trPr>
          <w:cantSplit/>
          <w:trHeight w:val="20"/>
          <w:tblHeader/>
        </w:trPr>
        <w:tc>
          <w:tcPr>
            <w:tcW w:w="1281" w:type="dxa"/>
            <w:hideMark/>
          </w:tcPr>
          <w:p w14:paraId="1DF7DC7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lastRenderedPageBreak/>
              <w:t>P-110</w:t>
            </w:r>
          </w:p>
        </w:tc>
        <w:tc>
          <w:tcPr>
            <w:tcW w:w="3190" w:type="dxa"/>
            <w:gridSpan w:val="2"/>
            <w:noWrap/>
            <w:hideMark/>
          </w:tcPr>
          <w:p w14:paraId="48D1DB6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3’-formyl-6’,4-dihydroxy- 2’-methoxy-5’-methylchalcone 4’-O- β -D-</w:t>
            </w:r>
            <w:proofErr w:type="spellStart"/>
            <w:r w:rsidRPr="006A13C8">
              <w:rPr>
                <w:rFonts w:ascii="Palatino Linotype" w:hAnsi="Palatino Linotype"/>
                <w:sz w:val="18"/>
                <w:szCs w:val="18"/>
              </w:rPr>
              <w:t>glucopyranoside</w:t>
            </w:r>
            <w:proofErr w:type="spellEnd"/>
          </w:p>
        </w:tc>
        <w:tc>
          <w:tcPr>
            <w:tcW w:w="2001" w:type="dxa"/>
            <w:gridSpan w:val="2"/>
            <w:noWrap/>
            <w:hideMark/>
          </w:tcPr>
          <w:p w14:paraId="35DC041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Cleistocalyx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operculatus</w:t>
            </w:r>
            <w:proofErr w:type="spellEnd"/>
          </w:p>
        </w:tc>
        <w:tc>
          <w:tcPr>
            <w:tcW w:w="1784" w:type="dxa"/>
            <w:gridSpan w:val="3"/>
            <w:hideMark/>
          </w:tcPr>
          <w:p w14:paraId="5496E81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157" w:type="dxa"/>
            <w:gridSpan w:val="2"/>
            <w:hideMark/>
          </w:tcPr>
          <w:p w14:paraId="3C527121" w14:textId="480056A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{"citationItems":[{"id":"ITEM-1","itemData":{"DOI":"10.1248/cpb.56.1725","ISSN":"0009-2363","PMID":"19043247","abstract":"Four new flavonoids, 3'-formyl-4',6',4-trihydroxy-2'-methoxy-5'-methylchalcone (1), 3'-formyl-6',4-dihydroxy-2'-methoxy-5'-methylchalcone 4'-O-beta-D-glucopyranoside (2), (2S)-8-formyl-6-methylnaringenin (3), and (2S)-8-formyl-6-methylnaringenin 7-O-beta-D-glucopyranoside (4) were isolated from the buds of Cleistocalyx operculatus (Myrtaceae). The structures of the new metabolites (1-4) were determined on the basic of spectroscopic analyses including 2 dimensional NMR. Compounds 1 and 3 exhibited 1,1-diphenyl-2-picrylhydrazyl radical scavenging activity with IC(50) values of 22.8 and 27.1 microM, respectively.","author":[{"dropping-particle":"","family":"Min","given":"Byung-Sun","non-dropping-particle":"","parse-names":false,"suffix":""},{"dropping-particle":"Van","family":"Thu","given":"Cao","non-dropping-particle":"","parse-names":false,"suffix":""},{"dropping-particle":"","family":"Dat","given":"Nguyen Tien","non-dropping-particle":"","parse-names":false,"suffix":""},{"dropping-particle":"","family":"Dang","given":"Nguyen Hai","non-dropping-particle":"","parse-names":false,"suffix":""},{"dropping-particle":"","family":"Jang","given":"Han-Su","non-dropping-particle":"","parse-names":false,"suffix":""},{"dropping-particle":"","family":"Hung","given":"Tran Manh","non-dropping-particle":"","parse-names":false,"suffix":""}],"container-title":"Chemical &amp; Pharmaceutical Bulletin","id":"ITEM-1","issue":"12","issued":{"date-parts":[["2008"]]},"page":"1725-1728","title":"Antioxidative Flavonoids from Cleistocalyx operculatus Buds","type":"article-journal","volume":"56"},"uris":["http://www.mendeley.com/documents/?uuid=8a53f44c-fd32-4e00-bddd-c9b2da351ba8"]}],"mendeley":{"formattedCitation":"[10]","plainTextFormattedCitation":"[10]","previouslyFormattedCitation":"[47]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[10]</w:t>
            </w:r>
            <w:r w:rsidRPr="006A13C8">
              <w:rPr>
                <w:rFonts w:ascii="Palatino Linotype" w:hAnsi="Palatino Linotype"/>
                <w:sz w:val="18"/>
                <w:szCs w:val="18"/>
              </w:rPr>
              <w:fldChar w:fldCharType="end"/>
            </w:r>
          </w:p>
        </w:tc>
      </w:tr>
      <w:tr w:rsidR="00D80A13" w:rsidRPr="006A13C8" w14:paraId="19100D8A" w14:textId="77777777" w:rsidTr="00DD58E7">
        <w:trPr>
          <w:cantSplit/>
          <w:trHeight w:val="20"/>
          <w:tblHeader/>
        </w:trPr>
        <w:tc>
          <w:tcPr>
            <w:tcW w:w="1281" w:type="dxa"/>
            <w:hideMark/>
          </w:tcPr>
          <w:p w14:paraId="1CA83D4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P-111</w:t>
            </w:r>
          </w:p>
        </w:tc>
        <w:tc>
          <w:tcPr>
            <w:tcW w:w="3190" w:type="dxa"/>
            <w:gridSpan w:val="2"/>
            <w:noWrap/>
            <w:hideMark/>
          </w:tcPr>
          <w:p w14:paraId="7D4491A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3’hydroxybenzyl-4-hydroxybenzoate-4’-</w:t>
            </w:r>
            <w:r w:rsidRPr="006A13C8">
              <w:rPr>
                <w:rFonts w:ascii="Palatino Linotype" w:hAnsi="Palatino Linotype"/>
                <w:i/>
                <w:sz w:val="18"/>
                <w:szCs w:val="18"/>
              </w:rPr>
              <w:t>O</w:t>
            </w:r>
            <w:r w:rsidRPr="006A13C8">
              <w:rPr>
                <w:rFonts w:ascii="Palatino Linotype" w:hAnsi="Palatino Linotype"/>
                <w:sz w:val="18"/>
                <w:szCs w:val="18"/>
              </w:rPr>
              <w:t>-β-</w:t>
            </w:r>
            <w:proofErr w:type="spellStart"/>
            <w:r w:rsidRPr="006A13C8">
              <w:rPr>
                <w:rFonts w:ascii="Palatino Linotype" w:hAnsi="Palatino Linotype"/>
                <w:sz w:val="18"/>
                <w:szCs w:val="18"/>
              </w:rPr>
              <w:t>glucopyranoside</w:t>
            </w:r>
            <w:proofErr w:type="spellEnd"/>
          </w:p>
        </w:tc>
        <w:tc>
          <w:tcPr>
            <w:tcW w:w="2001" w:type="dxa"/>
            <w:gridSpan w:val="2"/>
            <w:noWrap/>
            <w:hideMark/>
          </w:tcPr>
          <w:p w14:paraId="4A95B0D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calleryana</w:t>
            </w:r>
            <w:proofErr w:type="spellEnd"/>
          </w:p>
        </w:tc>
        <w:tc>
          <w:tcPr>
            <w:tcW w:w="1784" w:type="dxa"/>
            <w:gridSpan w:val="3"/>
            <w:hideMark/>
          </w:tcPr>
          <w:p w14:paraId="6BAD8F2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7C59B8B6" w14:textId="0EEB921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{"citationItems":[{"id":"ITEM-1","itemData":{"DOI":"10.1016/j.carres.2010.11.007","ISSN":"00086215","PMID":"21130983","abstract":"Investigation of the aqueous alcoholic extract of Pyrus calleryana Decne. leaves led to the isolation of two new phenolic acids glycosides, namely protocatechuoylcalleryanin-3-O-β-glucopyranoside (1) and 3′-hydroxybenzyl-4-hydroxybenzoate-4′-O-β-glucopyranoside (2), together with nine known compounds among them lanceoloside A and methylgallate, which have been isolated for the first time from the genus Pyrus. Structures of the isolated compounds were established by spectroscopic analysis, including UV, IR, HRESI-MS, and 1D/2D NMR. The total extract and some isolated compounds were determined against DPPH (2,2-diphenyl-1-(2,4,6-trinitrophenyl) hydrazinyl radical, for their free radical scavenging activity, the total alcoholic extract showed strong antioxidant activity while the two new compounds showed weak antioxidant activity. © 2010 Elsevier Ltd. All rights reserved.","author":[{"dropping-particle":"","family":"Nassar","given":"Mahmoud I.","non-dropping-particle":"","parse-names":false,"suffix":""},{"dropping-particle":"","family":"Mohamed","given":"Tahia K.","non-dropping-particle":"","parse-names":false,"suffix":""},{"dropping-particle":"","family":"El-Toumy","given":"Sayed A.","non-dropping-particle":"","parse-names":false,"suffix":""},{"dropping-particle":"","family":"Gaara","given":"Ahmed H.","non-dropping-particle":"","parse-names":false,"suffix":""},{"dropping-particle":"","family":"El-Kashak","given":"Walaa A.","non-dropping-particle":"","parse-names":false,"suffix":""},{"dropping-particle":"","family":"Brouard","given":"Iñaki","non-dropping-particle":"","parse-names":false,"suffix":""},{"dropping-particle":"","family":"El-Kousy","given":"Salah M.","non-dropping-particle":"","parse-names":false,"suffix":""}],"container-title":"Carbohydrate Research","id":"ITEM-1","issue":"1","issued":{"date-parts":[["2011"]]},"page":"64-67","title":"Phenolic metabolites from Pyrus calleryana and evaluation of its free radical scavenging activity","type":"article-journal","volume":"346"},"uris":["http://www.mendeley.com/documents/?uuid=241cb964-3972-4e85-9f64-39338b979319"]}],"mendeley":{"formattedCitation":"[35]","plainTextFormattedCitation":"[35]","previouslyFormattedCitation":"[105]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[35]</w:t>
            </w:r>
            <w:r w:rsidRPr="006A13C8">
              <w:rPr>
                <w:rFonts w:ascii="Palatino Linotype" w:hAnsi="Palatino Linotype"/>
                <w:sz w:val="18"/>
                <w:szCs w:val="18"/>
              </w:rPr>
              <w:fldChar w:fldCharType="end"/>
            </w:r>
          </w:p>
        </w:tc>
      </w:tr>
      <w:tr w:rsidR="00D80A13" w:rsidRPr="006A13C8" w14:paraId="65E0BEA2" w14:textId="77777777" w:rsidTr="00DD58E7">
        <w:trPr>
          <w:cantSplit/>
          <w:trHeight w:val="20"/>
          <w:tblHeader/>
        </w:trPr>
        <w:tc>
          <w:tcPr>
            <w:tcW w:w="1281" w:type="dxa"/>
            <w:hideMark/>
          </w:tcPr>
          <w:p w14:paraId="17E41E8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P-112</w:t>
            </w:r>
          </w:p>
        </w:tc>
        <w:tc>
          <w:tcPr>
            <w:tcW w:w="3190" w:type="dxa"/>
            <w:gridSpan w:val="2"/>
            <w:noWrap/>
            <w:hideMark/>
          </w:tcPr>
          <w:p w14:paraId="25731D9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i/>
                <w:sz w:val="18"/>
                <w:szCs w:val="18"/>
              </w:rPr>
              <w:t>O</w:t>
            </w:r>
            <w:r w:rsidRPr="006A13C8">
              <w:rPr>
                <w:rFonts w:ascii="Palatino Linotype" w:hAnsi="Palatino Linotype"/>
                <w:sz w:val="18"/>
                <w:szCs w:val="18"/>
              </w:rPr>
              <w:t>-β-D-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of 3-hydroxy-1-(4’-hydroxy-3’-methoxyphenyl)-1-propanone</w:t>
            </w:r>
          </w:p>
        </w:tc>
        <w:tc>
          <w:tcPr>
            <w:tcW w:w="2001" w:type="dxa"/>
            <w:gridSpan w:val="2"/>
            <w:noWrap/>
            <w:hideMark/>
          </w:tcPr>
          <w:p w14:paraId="4C441FA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784" w:type="dxa"/>
            <w:gridSpan w:val="3"/>
            <w:hideMark/>
          </w:tcPr>
          <w:p w14:paraId="6C7FEB3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026E8B40" w14:textId="451478B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[25]","plainTextFormattedCitation":"[25]","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[25]</w:t>
            </w:r>
            <w:r w:rsidRPr="006A13C8">
              <w:rPr>
                <w:rFonts w:ascii="Palatino Linotype" w:hAnsi="Palatino Linotype"/>
                <w:sz w:val="18"/>
                <w:szCs w:val="18"/>
              </w:rPr>
              <w:fldChar w:fldCharType="end"/>
            </w:r>
          </w:p>
        </w:tc>
      </w:tr>
      <w:tr w:rsidR="00D80A13" w:rsidRPr="006A13C8" w14:paraId="13330AD6" w14:textId="77777777" w:rsidTr="00DD58E7">
        <w:trPr>
          <w:cantSplit/>
          <w:trHeight w:val="20"/>
          <w:tblHeader/>
        </w:trPr>
        <w:tc>
          <w:tcPr>
            <w:tcW w:w="1281" w:type="dxa"/>
            <w:hideMark/>
          </w:tcPr>
          <w:p w14:paraId="79FE496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P-113</w:t>
            </w:r>
          </w:p>
        </w:tc>
        <w:tc>
          <w:tcPr>
            <w:tcW w:w="3190" w:type="dxa"/>
            <w:gridSpan w:val="2"/>
            <w:noWrap/>
            <w:hideMark/>
          </w:tcPr>
          <w:p w14:paraId="2B52211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alnuheptanoids</w:t>
            </w:r>
            <w:proofErr w:type="spellEnd"/>
            <w:r w:rsidRPr="006A13C8">
              <w:rPr>
                <w:rFonts w:ascii="Palatino Linotype" w:hAnsi="Palatino Linotype"/>
                <w:sz w:val="18"/>
                <w:szCs w:val="18"/>
              </w:rPr>
              <w:t xml:space="preserve"> B </w:t>
            </w:r>
          </w:p>
        </w:tc>
        <w:tc>
          <w:tcPr>
            <w:tcW w:w="2001" w:type="dxa"/>
            <w:gridSpan w:val="2"/>
            <w:noWrap/>
            <w:hideMark/>
          </w:tcPr>
          <w:p w14:paraId="08CC968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2BB74F6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326CCE4C" w14:textId="6F42436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{"citationItems":[{"id":"ITEM-1","itemData":{"ISSN":"17266890","abstract":"A new cyclic diarylheptanoid namely alnuheptanoid B (3), along with four known cyclic diarylheptanoids: myricanone (1), (+)-S-myricanol (2), myricanone 5-O-β-D-glucopyranoside (4), and (+)-S-myricanol 5-O-β-D-glucopyranoside (5) were isolated from the EtOAc fraction of Alnus japonica Steud (family: Betulaceae) stem bark. Their structures were established by different spectroscopic analyses, as well as optical rotation measurement. Compounds 1, 2, 4, and 5 are isolated for the first time from A. japonica. The antioxidant and anti-inflammatory activities of compounds (1-5) were assessed using DPPH assay and carrageenin induced rat paw edema model, respectively. They displayed significant antioxidant activity in relation to propyl gallate (standard antioxidant) at concentration 50 µM. Compound 2 demonstrated anti-inflammatory effect at a dose 10 mg/kg compared with indomethacin (positive control).","author":[{"dropping-particle":"","family":"Ibrahim","given":"Sabrin R.M.","non-dropping-particle":"","parse-names":false,"suffix":""},{"dropping-particle":"","family":"Mohamed","given":"Gamal A.","non-dropping-particle":"","parse-names":false,"suffix":""},{"dropping-particle":"","family":"Khedr","given":"Amgad I.M.","non-dropping-particle":"","parse-names":false,"suffix":""},{"dropping-particle":"","family":"Aljaeid","given":"Bader M.","non-dropping-particle":"","parse-names":false,"suffix":""}],"container-title":"Iranian Journal of Pharmaceutical Research","id":"ITEM-1","issued":{"date-parts":[["2017"]]},"page":"83-91","title":"Anti-oxidant and anti-inflammatory cyclic diarylheptanoids from Alnus japonica stem bark","type":"article-journal","volume":"16"},"uris":["http://www.mendeley.com/documents/?uuid=931a331e-854d-4794-b276-785f4a5472b8"]}],"mendeley":{"formattedCitation":"[4]","plainTextFormattedCitation":"[4]","previouslyFormattedCitation":"[97]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w:t>
            </w:r>
            <w:r w:rsidRPr="006A13C8">
              <w:rPr>
                <w:rFonts w:ascii="Palatino Linotype" w:hAnsi="Palatino Linotype"/>
                <w:sz w:val="18"/>
                <w:szCs w:val="18"/>
              </w:rPr>
              <w:fldChar w:fldCharType="end"/>
            </w:r>
          </w:p>
        </w:tc>
      </w:tr>
      <w:tr w:rsidR="00D80A13" w:rsidRPr="006A13C8" w14:paraId="000A0CB8" w14:textId="77777777" w:rsidTr="00DD58E7">
        <w:trPr>
          <w:cantSplit/>
          <w:trHeight w:val="20"/>
          <w:tblHeader/>
        </w:trPr>
        <w:tc>
          <w:tcPr>
            <w:tcW w:w="1281" w:type="dxa"/>
            <w:hideMark/>
          </w:tcPr>
          <w:p w14:paraId="2833635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P-114</w:t>
            </w:r>
          </w:p>
        </w:tc>
        <w:tc>
          <w:tcPr>
            <w:tcW w:w="3190" w:type="dxa"/>
            <w:gridSpan w:val="2"/>
            <w:noWrap/>
            <w:hideMark/>
          </w:tcPr>
          <w:p w14:paraId="567627B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benzoyl-β-D-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2001" w:type="dxa"/>
            <w:gridSpan w:val="2"/>
            <w:noWrap/>
            <w:hideMark/>
          </w:tcPr>
          <w:p w14:paraId="0DDF6D8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sz w:val="18"/>
                <w:szCs w:val="18"/>
              </w:rPr>
              <w:t xml:space="preserve"> </w:t>
            </w:r>
          </w:p>
        </w:tc>
        <w:tc>
          <w:tcPr>
            <w:tcW w:w="1784" w:type="dxa"/>
            <w:gridSpan w:val="3"/>
            <w:hideMark/>
          </w:tcPr>
          <w:p w14:paraId="4F79B52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0B275C3B" w14:textId="75AC4A04"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794DE6D9" w14:textId="77777777" w:rsidTr="00DD58E7">
        <w:trPr>
          <w:cantSplit/>
          <w:trHeight w:val="20"/>
          <w:tblHeader/>
        </w:trPr>
        <w:tc>
          <w:tcPr>
            <w:tcW w:w="1281" w:type="dxa"/>
            <w:hideMark/>
          </w:tcPr>
          <w:p w14:paraId="1C9694A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P-115</w:t>
            </w:r>
          </w:p>
        </w:tc>
        <w:tc>
          <w:tcPr>
            <w:tcW w:w="3190" w:type="dxa"/>
            <w:gridSpan w:val="2"/>
            <w:noWrap/>
            <w:hideMark/>
          </w:tcPr>
          <w:p w14:paraId="57D2CD00" w14:textId="77777777" w:rsidR="00D80A13" w:rsidRPr="006A13C8" w:rsidRDefault="00D80A13"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cis</w:t>
            </w:r>
            <w:r w:rsidRPr="006A13C8">
              <w:rPr>
                <w:rFonts w:ascii="Palatino Linotype" w:hAnsi="Palatino Linotype"/>
                <w:sz w:val="18"/>
                <w:szCs w:val="18"/>
                <w:lang w:val="es-ES"/>
              </w:rPr>
              <w:t>-miyabenol</w:t>
            </w:r>
            <w:proofErr w:type="spellEnd"/>
            <w:r w:rsidRPr="006A13C8">
              <w:rPr>
                <w:rFonts w:ascii="Palatino Linotype" w:hAnsi="Palatino Linotype"/>
                <w:sz w:val="18"/>
                <w:szCs w:val="18"/>
                <w:lang w:val="es-ES"/>
              </w:rPr>
              <w:t xml:space="preserve"> C 11a-</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glucopyranosyl</w:t>
            </w:r>
            <w:proofErr w:type="spellEnd"/>
            <w:r w:rsidRPr="006A13C8">
              <w:rPr>
                <w:rFonts w:ascii="Palatino Linotype" w:hAnsi="Palatino Linotype"/>
                <w:sz w:val="18"/>
                <w:szCs w:val="18"/>
                <w:lang w:val="es-ES"/>
              </w:rPr>
              <w:t>-(1</w:t>
            </w:r>
            <w:r w:rsidRPr="006A13C8">
              <w:rPr>
                <w:rFonts w:ascii="Palatino Linotype" w:hAnsi="Palatino Linotype"/>
                <w:sz w:val="18"/>
                <w:szCs w:val="18"/>
                <w:lang w:val="it-IT"/>
              </w:rPr>
              <w:sym w:font="Symbol" w:char="F0AE"/>
            </w:r>
            <w:r w:rsidRPr="006A13C8">
              <w:rPr>
                <w:rFonts w:ascii="Palatino Linotype" w:hAnsi="Palatino Linotype"/>
                <w:sz w:val="18"/>
                <w:szCs w:val="18"/>
                <w:lang w:val="es-ES"/>
              </w:rPr>
              <w:t>6)-</w:t>
            </w:r>
            <w:r w:rsidRPr="006A13C8">
              <w:rPr>
                <w:rFonts w:ascii="Palatino Linotype" w:hAnsi="Palatino Linotype"/>
                <w:sz w:val="18"/>
                <w:szCs w:val="18"/>
                <w:lang w:val="it-IT"/>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r w:rsidRPr="006A13C8">
              <w:rPr>
                <w:rFonts w:ascii="Palatino Linotype" w:hAnsi="Palatino Linotype"/>
                <w:sz w:val="18"/>
                <w:szCs w:val="18"/>
                <w:lang w:val="es-ES"/>
              </w:rPr>
              <w:t xml:space="preserve">, </w:t>
            </w:r>
          </w:p>
        </w:tc>
        <w:tc>
          <w:tcPr>
            <w:tcW w:w="2001" w:type="dxa"/>
            <w:gridSpan w:val="2"/>
            <w:noWrap/>
            <w:hideMark/>
          </w:tcPr>
          <w:p w14:paraId="4D0F4EC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5F4E9AC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6593FC96" w14:textId="4761D56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{"citationItems":[{"id":"ITEM-1","itemData":{"DOI":"10.1016/j.arabjc.2012.04.011","ISSN":"18785352","PMID":"23933237","abstract":"Foeniculum vulgare (Apiaceae) commonly known as fennel is a well known and important medicinal and aromatic plant widely used as carminative, digestive, lactogogue and diuretic and in treating respiratory and gastrointestinal disorders. Its seeds are used as flavourings in baked goods, meat and fish dishes, ice cream, alcoholic beverages and herb mixtures. Phenols, phenolic glycosides and volatile aroma compounds such as trans-anethole, estragole and fenchone have been reported as the major phytoconstituents of this species. Different pharmacological experiments in a number of in vitro and in vivo models have convincingly demonstrated the ability of F. vulgare to exhibit antifungal, antibacterial, antioxidant, antithrombotic and hepatoprotective activities, lending support to the rationale behind several of its therapeutic uses. Phenolic compounds isolated from F. vulgare are considered to be responsible for its antioxidant activity while the volatile aroma compounds make it an excellent flavouring agent. The present review is an up-to-date and comprehensive analysis of the chemistry, pharmacology, traditional uses and safety of F. vulgare.","author":[{"dropping-particle":"","family":"Rather","given":"Manzoor A.","non-dropping-particle":"","parse-names":false,"suffix":""},{"dropping-particle":"","family":"Dar","given":"Bilal A.","non-dropping-particle":"","parse-names":false,"suffix":""},{"dropping-particle":"","family":"Sofi","given":"Shahnawaz N.","non-dropping-particle":"","parse-names":false,"suffix":""},{"dropping-particle":"","family":"Bhat","given":"Bilal A.","non-dropping-particle":"","parse-names":false,"suffix":""},{"dropping-particle":"","family":"Qurishi","given":"Mushtaq A.","non-dropping-particle":"","parse-names":false,"suffix":""}],"container-title":"Arabian Journal of Chemistry","id":"ITEM-1","issued":{"date-parts":[["2016"]]},"page":"S1574-S1583","title":"Foeniculum vulgare: A comprehensive review of its traditional use, phytochemistry, pharmacology, and safety","type":"article-journal","volume":"9"},"uris":["http://www.mendeley.com/documents/?uuid=5dcca2a0-9606-4ea5-bc74-b7ecc271eb35"]}],"mendeley":{"formattedCitation":"[27]","plainTextFormattedCitation":"[27]","previouslyFormattedCitation":"[103]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[27]</w:t>
            </w:r>
            <w:r w:rsidRPr="006A13C8">
              <w:rPr>
                <w:rFonts w:ascii="Palatino Linotype" w:hAnsi="Palatino Linotype"/>
                <w:sz w:val="18"/>
                <w:szCs w:val="18"/>
              </w:rPr>
              <w:fldChar w:fldCharType="end"/>
            </w:r>
          </w:p>
        </w:tc>
      </w:tr>
      <w:tr w:rsidR="00D80A13" w:rsidRPr="00BA3473" w14:paraId="6D8A255A" w14:textId="77777777" w:rsidTr="00DD58E7">
        <w:trPr>
          <w:cantSplit/>
          <w:trHeight w:val="20"/>
          <w:tblHeader/>
        </w:trPr>
        <w:tc>
          <w:tcPr>
            <w:tcW w:w="1281" w:type="dxa"/>
            <w:hideMark/>
          </w:tcPr>
          <w:p w14:paraId="3C9E034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P-116</w:t>
            </w:r>
          </w:p>
        </w:tc>
        <w:tc>
          <w:tcPr>
            <w:tcW w:w="3190" w:type="dxa"/>
            <w:gridSpan w:val="2"/>
            <w:noWrap/>
            <w:hideMark/>
          </w:tcPr>
          <w:p w14:paraId="14F16D2D"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hirsutanonol-5-</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p>
        </w:tc>
        <w:tc>
          <w:tcPr>
            <w:tcW w:w="2001" w:type="dxa"/>
            <w:gridSpan w:val="2"/>
            <w:noWrap/>
            <w:hideMark/>
          </w:tcPr>
          <w:p w14:paraId="0CF626C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5A3A421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08061CC3" w14:textId="0D2B4056" w:rsidR="00D80A13" w:rsidRPr="006A13C8" w:rsidRDefault="00D80A13"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w:instrText>
            </w:r>
            <w:r w:rsidRPr="00D80A13">
              <w:rPr>
                <w:rFonts w:ascii="Palatino Linotype" w:hAnsi="Palatino Linotype"/>
                <w:sz w:val="18"/>
                <w:szCs w:val="18"/>
                <w:lang w:val="es-ES"/>
              </w:rPr>
              <w:instrText>,"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44D086AF" w14:textId="77777777" w:rsidTr="00DD58E7">
        <w:trPr>
          <w:cantSplit/>
          <w:trHeight w:val="20"/>
          <w:tblHeader/>
        </w:trPr>
        <w:tc>
          <w:tcPr>
            <w:tcW w:w="1281" w:type="dxa"/>
            <w:hideMark/>
          </w:tcPr>
          <w:p w14:paraId="67C7D698"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P-117</w:t>
            </w:r>
          </w:p>
        </w:tc>
        <w:tc>
          <w:tcPr>
            <w:tcW w:w="3190" w:type="dxa"/>
            <w:gridSpan w:val="2"/>
            <w:noWrap/>
            <w:hideMark/>
          </w:tcPr>
          <w:p w14:paraId="78806A72"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maltol 6’-</w:t>
            </w:r>
            <w:r w:rsidRPr="006A13C8">
              <w:rPr>
                <w:rFonts w:ascii="Palatino Linotype" w:hAnsi="Palatino Linotype"/>
                <w:i/>
                <w:sz w:val="18"/>
                <w:szCs w:val="18"/>
                <w:lang w:val="it-IT"/>
              </w:rPr>
              <w:t>O</w:t>
            </w:r>
            <w:r w:rsidRPr="006A13C8">
              <w:rPr>
                <w:rFonts w:ascii="Palatino Linotype" w:hAnsi="Palatino Linotype"/>
                <w:sz w:val="18"/>
                <w:szCs w:val="18"/>
                <w:lang w:val="it-IT"/>
              </w:rPr>
              <w:t>-(5-</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i/>
                <w:sz w:val="18"/>
                <w:szCs w:val="18"/>
                <w:lang w:val="it-IT"/>
              </w:rPr>
              <w:t>p</w:t>
            </w:r>
            <w:r w:rsidRPr="006A13C8">
              <w:rPr>
                <w:rFonts w:ascii="Palatino Linotype" w:hAnsi="Palatino Linotype"/>
                <w:sz w:val="18"/>
                <w:szCs w:val="18"/>
                <w:lang w:val="it-IT"/>
              </w:rPr>
              <w:t>-coumaroyl)-β-D-apiofuranosyl-β-D-glucopyranoside</w:t>
            </w:r>
          </w:p>
        </w:tc>
        <w:tc>
          <w:tcPr>
            <w:tcW w:w="2001" w:type="dxa"/>
            <w:gridSpan w:val="2"/>
            <w:noWrap/>
            <w:hideMark/>
          </w:tcPr>
          <w:p w14:paraId="71808076" w14:textId="77777777" w:rsidR="00D80A13" w:rsidRPr="006A13C8" w:rsidRDefault="00D80A13"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Origanum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vulgare</w:t>
            </w:r>
            <w:proofErr w:type="spellEnd"/>
          </w:p>
        </w:tc>
        <w:tc>
          <w:tcPr>
            <w:tcW w:w="1784" w:type="dxa"/>
            <w:gridSpan w:val="3"/>
            <w:hideMark/>
          </w:tcPr>
          <w:p w14:paraId="69CD222E" w14:textId="77777777" w:rsidR="00D80A13" w:rsidRPr="006A13C8" w:rsidRDefault="00D80A13"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Lamiaceae</w:t>
            </w:r>
            <w:proofErr w:type="spellEnd"/>
          </w:p>
        </w:tc>
        <w:tc>
          <w:tcPr>
            <w:tcW w:w="1157" w:type="dxa"/>
            <w:gridSpan w:val="2"/>
            <w:hideMark/>
          </w:tcPr>
          <w:p w14:paraId="7DA52D87" w14:textId="64839C5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20805C42" w14:textId="77777777" w:rsidTr="00DD58E7">
        <w:trPr>
          <w:cantSplit/>
          <w:trHeight w:val="20"/>
          <w:tblHeader/>
        </w:trPr>
        <w:tc>
          <w:tcPr>
            <w:tcW w:w="1281" w:type="dxa"/>
            <w:hideMark/>
          </w:tcPr>
          <w:p w14:paraId="0ECBBE1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P-118</w:t>
            </w:r>
          </w:p>
        </w:tc>
        <w:tc>
          <w:tcPr>
            <w:tcW w:w="3190" w:type="dxa"/>
            <w:gridSpan w:val="2"/>
            <w:noWrap/>
            <w:hideMark/>
          </w:tcPr>
          <w:p w14:paraId="394956DF"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myricanol 11-</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-β-D-glucopyranoside </w:t>
            </w:r>
          </w:p>
        </w:tc>
        <w:tc>
          <w:tcPr>
            <w:tcW w:w="2001" w:type="dxa"/>
            <w:gridSpan w:val="2"/>
            <w:noWrap/>
            <w:hideMark/>
          </w:tcPr>
          <w:p w14:paraId="4D9677E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784" w:type="dxa"/>
            <w:gridSpan w:val="3"/>
            <w:hideMark/>
          </w:tcPr>
          <w:p w14:paraId="208309C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157" w:type="dxa"/>
            <w:gridSpan w:val="2"/>
            <w:hideMark/>
          </w:tcPr>
          <w:p w14:paraId="5E19D800" w14:textId="56A5C243"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47D10BB6" w14:textId="77777777" w:rsidTr="00DD58E7">
        <w:trPr>
          <w:cantSplit/>
          <w:trHeight w:val="20"/>
          <w:tblHeader/>
        </w:trPr>
        <w:tc>
          <w:tcPr>
            <w:tcW w:w="1281" w:type="dxa"/>
            <w:hideMark/>
          </w:tcPr>
          <w:p w14:paraId="776004C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P-119</w:t>
            </w:r>
          </w:p>
        </w:tc>
        <w:tc>
          <w:tcPr>
            <w:tcW w:w="3190" w:type="dxa"/>
            <w:gridSpan w:val="2"/>
            <w:noWrap/>
            <w:hideMark/>
          </w:tcPr>
          <w:p w14:paraId="39A5087C"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myricanone 5-</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 xml:space="preserve">-D-glucopyranoside </w:t>
            </w:r>
          </w:p>
        </w:tc>
        <w:tc>
          <w:tcPr>
            <w:tcW w:w="2001" w:type="dxa"/>
            <w:gridSpan w:val="2"/>
            <w:noWrap/>
            <w:hideMark/>
          </w:tcPr>
          <w:p w14:paraId="0B4358F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31B9908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36E9F10B" w14:textId="5784F9A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{"citationItems":[{"id":"ITEM-1","itemData":{"ISSN":"17266890","abstract":"A new cyclic diarylheptanoid namely alnuheptanoid B (3), along with four known cyclic diarylheptanoids: myricanone (1), (+)-S-myricanol (2), myricanone 5-O-β-D-glucopyranoside (4), and (+)-S-myricanol 5-O-β-D-glucopyranoside (5) were isolated from the EtOAc fraction of Alnus japonica Steud (family: Betulaceae) stem bark. Their structures were established by different spectroscopic analyses, as well as optical rotation measurement. Compounds 1, 2, 4, and 5 are isolated for the first time from A. japonica. The antioxidant and anti-inflammatory activities of compounds (1-5) were assessed using DPPH assay and carrageenin induced rat paw edema model, respectively. They displayed significant antioxidant activity in relation to propyl gallate (standard antioxidant) at concentration 50 µM. Compound 2 demonstrated anti-inflammatory effect at a dose 10 mg/kg compared with indomethacin (positive control).","author":[{"dropping-particle":"","family":"Ibrahim","given":"Sabrin R.M.","non-dropping-particle":"","parse-names":false,"suffix":""},{"dropping-particle":"","family":"Mohamed","given":"Gamal A.","non-dropping-particle":"","parse-names":false,"suffix":""},{"dropping-particle":"","family":"Khedr","given":"Amgad I.M.","non-dropping-particle":"","parse-names":false,"suffix":""},{"dropping-particle":"","family":"Aljaeid","given":"Bader M.","non-dropping-particle":"","parse-names":false,"suffix":""}],"container-title":"Iranian Journal of Pharmaceutical Research","id":"ITEM-1","issued":{"date-parts":[["2017"]]},"page":"83-91","title":"Anti-oxidant and anti-inflammatory cyclic diarylheptanoids from Alnus japonica stem bark","type":"article-journal","volume":"16"},"uris":["http://www.mendeley.com/documents/?uuid=931a331e-854d-4794-b276-785f4a5472b8"]}],"mendeley":{"formattedCitation":"[4]","plainTextFormattedCitation":"[4]","previouslyFormattedCitation":"[97]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w:t>
            </w:r>
            <w:r w:rsidRPr="006A13C8">
              <w:rPr>
                <w:rFonts w:ascii="Palatino Linotype" w:hAnsi="Palatino Linotype"/>
                <w:sz w:val="18"/>
                <w:szCs w:val="18"/>
              </w:rPr>
              <w:fldChar w:fldCharType="end"/>
            </w:r>
          </w:p>
        </w:tc>
      </w:tr>
      <w:tr w:rsidR="00D80A13" w:rsidRPr="006A13C8" w14:paraId="06A1E6D5" w14:textId="77777777" w:rsidTr="00DD58E7">
        <w:trPr>
          <w:cantSplit/>
          <w:trHeight w:val="20"/>
          <w:tblHeader/>
        </w:trPr>
        <w:tc>
          <w:tcPr>
            <w:tcW w:w="1281" w:type="dxa"/>
            <w:hideMark/>
          </w:tcPr>
          <w:p w14:paraId="39BB215B"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P-120</w:t>
            </w:r>
          </w:p>
        </w:tc>
        <w:tc>
          <w:tcPr>
            <w:tcW w:w="3190" w:type="dxa"/>
            <w:gridSpan w:val="2"/>
            <w:noWrap/>
            <w:hideMark/>
          </w:tcPr>
          <w:p w14:paraId="5AFB6A89"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p</w:t>
            </w:r>
            <w:r w:rsidRPr="006A13C8">
              <w:rPr>
                <w:rFonts w:ascii="Palatino Linotype" w:hAnsi="Palatino Linotype"/>
                <w:sz w:val="18"/>
                <w:szCs w:val="18"/>
              </w:rPr>
              <w:t>-</w:t>
            </w:r>
            <w:proofErr w:type="spellStart"/>
            <w:r w:rsidRPr="006A13C8">
              <w:rPr>
                <w:rFonts w:ascii="Palatino Linotype" w:hAnsi="Palatino Linotype"/>
                <w:sz w:val="18"/>
                <w:szCs w:val="18"/>
              </w:rPr>
              <w:t>hydroxyphenethyl</w:t>
            </w:r>
            <w:proofErr w:type="spellEnd"/>
            <w:r w:rsidRPr="006A13C8">
              <w:rPr>
                <w:rFonts w:ascii="Palatino Linotype" w:hAnsi="Palatino Linotype"/>
                <w:sz w:val="18"/>
                <w:szCs w:val="18"/>
              </w:rPr>
              <w:t>-</w:t>
            </w:r>
            <w:r w:rsidRPr="006A13C8">
              <w:rPr>
                <w:rFonts w:ascii="Palatino Linotype" w:hAnsi="Palatino Linotype"/>
                <w:i/>
                <w:sz w:val="18"/>
                <w:szCs w:val="18"/>
              </w:rPr>
              <w:t>O</w:t>
            </w:r>
            <w:r w:rsidRPr="006A13C8">
              <w:rPr>
                <w:rFonts w:ascii="Palatino Linotype" w:hAnsi="Palatino Linotype"/>
                <w:sz w:val="18"/>
                <w:szCs w:val="18"/>
              </w:rPr>
              <w:t>-β-D-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2001" w:type="dxa"/>
            <w:gridSpan w:val="2"/>
            <w:noWrap/>
            <w:hideMark/>
          </w:tcPr>
          <w:p w14:paraId="7A32F8B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784" w:type="dxa"/>
            <w:gridSpan w:val="3"/>
            <w:hideMark/>
          </w:tcPr>
          <w:p w14:paraId="107D44E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30C81387" w14:textId="6E122554"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[45]","plainTextFormattedCitation":"[45]","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[45]</w:t>
            </w:r>
            <w:r w:rsidRPr="006A13C8">
              <w:rPr>
                <w:rFonts w:ascii="Palatino Linotype" w:hAnsi="Palatino Linotype"/>
                <w:sz w:val="18"/>
                <w:szCs w:val="18"/>
              </w:rPr>
              <w:fldChar w:fldCharType="end"/>
            </w:r>
          </w:p>
        </w:tc>
      </w:tr>
      <w:tr w:rsidR="00D80A13" w:rsidRPr="006A13C8" w14:paraId="3735BFCE" w14:textId="77777777" w:rsidTr="00DD58E7">
        <w:trPr>
          <w:cantSplit/>
          <w:trHeight w:val="20"/>
          <w:tblHeader/>
        </w:trPr>
        <w:tc>
          <w:tcPr>
            <w:tcW w:w="1281" w:type="dxa"/>
            <w:hideMark/>
          </w:tcPr>
          <w:p w14:paraId="0C21231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P-121</w:t>
            </w:r>
          </w:p>
        </w:tc>
        <w:tc>
          <w:tcPr>
            <w:tcW w:w="3190" w:type="dxa"/>
            <w:gridSpan w:val="2"/>
            <w:noWrap/>
            <w:hideMark/>
          </w:tcPr>
          <w:p w14:paraId="6E4CF00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protocatechuoylcalleryanin-3-</w:t>
            </w:r>
            <w:r w:rsidRPr="006A13C8">
              <w:rPr>
                <w:rFonts w:ascii="Palatino Linotype" w:hAnsi="Palatino Linotype"/>
                <w:i/>
                <w:sz w:val="18"/>
                <w:szCs w:val="18"/>
              </w:rPr>
              <w:t>O</w:t>
            </w:r>
            <w:r w:rsidRPr="006A13C8">
              <w:rPr>
                <w:rFonts w:ascii="Palatino Linotype" w:hAnsi="Palatino Linotype"/>
                <w:sz w:val="18"/>
                <w:szCs w:val="18"/>
              </w:rPr>
              <w:t>-β-</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2001" w:type="dxa"/>
            <w:gridSpan w:val="2"/>
            <w:noWrap/>
            <w:hideMark/>
          </w:tcPr>
          <w:p w14:paraId="18A1AE0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calleryana</w:t>
            </w:r>
            <w:proofErr w:type="spellEnd"/>
          </w:p>
        </w:tc>
        <w:tc>
          <w:tcPr>
            <w:tcW w:w="1784" w:type="dxa"/>
            <w:gridSpan w:val="3"/>
            <w:hideMark/>
          </w:tcPr>
          <w:p w14:paraId="0D9E799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13AB8C65" w14:textId="0437DE8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{"citationItems":[{"id":"ITEM-1","itemData":{"DOI":"10.1016/j.carres.2010.11.007","ISSN":"00086215","PMID":"21130983","abstract":"Investigation of the aqueous alcoholic extract of Pyrus calleryana Decne. leaves led to the isolation of two new phenolic acids glycosides, namely protocatechuoylcalleryanin-3-O-β-glucopyranoside (1) and 3′-hydroxybenzyl-4-hydroxybenzoate-4′-O-β-glucopyranoside (2), together with nine known compounds among them lanceoloside A and methylgallate, which have been isolated for the first time from the genus Pyrus. Structures of the isolated compounds were established by spectroscopic analysis, including UV, IR, HRESI-MS, and 1D/2D NMR. The total extract and some isolated compounds were determined against DPPH (2,2-diphenyl-1-(2,4,6-trinitrophenyl) hydrazinyl radical, for their free radical scavenging activity, the total alcoholic extract showed strong antioxidant activity while the two new compounds showed weak antioxidant activity. © 2010 Elsevier Ltd. All rights reserved.","author":[{"dropping-particle":"","family":"Nassar","given":"Mahmoud I.","non-dropping-particle":"","parse-names":false,"suffix":""},{"dropping-particle":"","family":"Mohamed","given":"Tahia K.","non-dropping-particle":"","parse-names":false,"suffix":""},{"dropping-particle":"","family":"El-Toumy","given":"Sayed A.","non-dropping-particle":"","parse-names":false,"suffix":""},{"dropping-particle":"","family":"Gaara","given":"Ahmed H.","non-dropping-particle":"","parse-names":false,"suffix":""},{"dropping-particle":"","family":"El-Kashak","given":"Walaa A.","non-dropping-particle":"","parse-names":false,"suffix":""},{"dropping-particle":"","family":"Brouard","given":"Iñaki","non-dropping-particle":"","parse-names":false,"suffix":""},{"dropping-particle":"","family":"El-Kousy","given":"Salah M.","non-dropping-particle":"","parse-names":false,"suffix":""}],"container-title":"Carbohydrate Research","id":"ITEM-1","issue":"1","issued":{"date-parts":[["2011"]]},"page":"64-67","title":"Phenolic metabolites from Pyrus calleryana and evaluation of its free radical scavenging activity","type":"article-journal","volume":"346"},"uris":["http://www.mendeley.com/documents/?uuid=241cb964-3972-4e85-9f64-39338b979319"]}],"mendeley":{"formattedCitation":"[35]","plainTextFormattedCitation":"[35]","previouslyFormattedCitation":"[105]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[35]</w:t>
            </w:r>
            <w:r w:rsidRPr="006A13C8">
              <w:rPr>
                <w:rFonts w:ascii="Palatino Linotype" w:hAnsi="Palatino Linotype"/>
                <w:sz w:val="18"/>
                <w:szCs w:val="18"/>
              </w:rPr>
              <w:fldChar w:fldCharType="end"/>
            </w:r>
          </w:p>
        </w:tc>
      </w:tr>
      <w:tr w:rsidR="00D80A13" w:rsidRPr="006A13C8" w14:paraId="6278CE56" w14:textId="77777777" w:rsidTr="00DD58E7">
        <w:trPr>
          <w:cantSplit/>
          <w:trHeight w:val="20"/>
          <w:tblHeader/>
        </w:trPr>
        <w:tc>
          <w:tcPr>
            <w:tcW w:w="1281" w:type="dxa"/>
            <w:hideMark/>
          </w:tcPr>
          <w:p w14:paraId="240C15C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P-122</w:t>
            </w:r>
          </w:p>
        </w:tc>
        <w:tc>
          <w:tcPr>
            <w:tcW w:w="3190" w:type="dxa"/>
            <w:gridSpan w:val="2"/>
            <w:noWrap/>
            <w:hideMark/>
          </w:tcPr>
          <w:p w14:paraId="7EAB77B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salidroside</w:t>
            </w:r>
            <w:proofErr w:type="spellEnd"/>
            <w:r w:rsidRPr="006A13C8">
              <w:rPr>
                <w:rFonts w:ascii="Palatino Linotype" w:hAnsi="Palatino Linotype"/>
                <w:sz w:val="18"/>
                <w:szCs w:val="18"/>
              </w:rPr>
              <w:t xml:space="preserve"> </w:t>
            </w:r>
          </w:p>
        </w:tc>
        <w:tc>
          <w:tcPr>
            <w:tcW w:w="2001" w:type="dxa"/>
            <w:gridSpan w:val="2"/>
            <w:noWrap/>
            <w:hideMark/>
          </w:tcPr>
          <w:p w14:paraId="131D5359"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784" w:type="dxa"/>
            <w:gridSpan w:val="3"/>
            <w:hideMark/>
          </w:tcPr>
          <w:p w14:paraId="67132E1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1157" w:type="dxa"/>
            <w:gridSpan w:val="2"/>
            <w:hideMark/>
          </w:tcPr>
          <w:p w14:paraId="65DCCB86" w14:textId="0E4ACE3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[12]","plainTextFormattedCitation":"[12]","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[12]</w:t>
            </w:r>
            <w:r w:rsidRPr="006A13C8">
              <w:rPr>
                <w:rFonts w:ascii="Palatino Linotype" w:hAnsi="Palatino Linotype"/>
                <w:sz w:val="18"/>
                <w:szCs w:val="18"/>
              </w:rPr>
              <w:fldChar w:fldCharType="end"/>
            </w:r>
          </w:p>
        </w:tc>
      </w:tr>
      <w:tr w:rsidR="00D80A13" w:rsidRPr="006A13C8" w14:paraId="6AC18189" w14:textId="77777777" w:rsidTr="00DD58E7">
        <w:trPr>
          <w:cantSplit/>
          <w:trHeight w:val="20"/>
          <w:tblHeader/>
        </w:trPr>
        <w:tc>
          <w:tcPr>
            <w:tcW w:w="1281" w:type="dxa"/>
            <w:hideMark/>
          </w:tcPr>
          <w:p w14:paraId="4F90A05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P-123</w:t>
            </w:r>
          </w:p>
        </w:tc>
        <w:tc>
          <w:tcPr>
            <w:tcW w:w="3190" w:type="dxa"/>
            <w:gridSpan w:val="2"/>
            <w:noWrap/>
            <w:hideMark/>
          </w:tcPr>
          <w:p w14:paraId="7A64276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2,6-di-</w:t>
            </w:r>
            <w:r w:rsidRPr="006A13C8">
              <w:rPr>
                <w:rFonts w:ascii="Palatino Linotype" w:hAnsi="Palatino Linotype"/>
                <w:i/>
                <w:sz w:val="18"/>
                <w:szCs w:val="18"/>
              </w:rPr>
              <w:t>O</w:t>
            </w:r>
            <w:r w:rsidRPr="006A13C8">
              <w:rPr>
                <w:rFonts w:ascii="Palatino Linotype" w:hAnsi="Palatino Linotype"/>
                <w:sz w:val="18"/>
                <w:szCs w:val="18"/>
              </w:rPr>
              <w:t xml:space="preserve">-galloylarbutin </w:t>
            </w:r>
          </w:p>
        </w:tc>
        <w:tc>
          <w:tcPr>
            <w:tcW w:w="2001" w:type="dxa"/>
            <w:gridSpan w:val="2"/>
            <w:noWrap/>
            <w:hideMark/>
          </w:tcPr>
          <w:p w14:paraId="6F48C002"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784" w:type="dxa"/>
            <w:gridSpan w:val="3"/>
            <w:hideMark/>
          </w:tcPr>
          <w:p w14:paraId="54FAF70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157" w:type="dxa"/>
            <w:gridSpan w:val="2"/>
            <w:hideMark/>
          </w:tcPr>
          <w:p w14:paraId="3AE47DF9" w14:textId="3C5A882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04AE4611" w14:textId="77777777" w:rsidTr="00DD58E7">
        <w:trPr>
          <w:cantSplit/>
          <w:trHeight w:val="20"/>
          <w:tblHeader/>
        </w:trPr>
        <w:tc>
          <w:tcPr>
            <w:tcW w:w="1281" w:type="dxa"/>
            <w:hideMark/>
          </w:tcPr>
          <w:p w14:paraId="1C935AE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P-124</w:t>
            </w:r>
          </w:p>
        </w:tc>
        <w:tc>
          <w:tcPr>
            <w:tcW w:w="3190" w:type="dxa"/>
            <w:gridSpan w:val="2"/>
            <w:noWrap/>
            <w:hideMark/>
          </w:tcPr>
          <w:p w14:paraId="5C14477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3’,5’-di-</w:t>
            </w:r>
            <w:r w:rsidRPr="006A13C8">
              <w:rPr>
                <w:rFonts w:ascii="Palatino Linotype" w:hAnsi="Palatino Linotype"/>
                <w:i/>
                <w:sz w:val="18"/>
                <w:szCs w:val="18"/>
              </w:rPr>
              <w:t>C</w:t>
            </w:r>
            <w:r w:rsidRPr="006A13C8">
              <w:rPr>
                <w:rFonts w:ascii="Palatino Linotype" w:hAnsi="Palatino Linotype"/>
                <w:sz w:val="18"/>
                <w:szCs w:val="18"/>
              </w:rPr>
              <w:t>-</w:t>
            </w:r>
            <w:r w:rsidRPr="006A13C8">
              <w:rPr>
                <w:rFonts w:ascii="Palatino Linotype" w:hAnsi="Palatino Linotype"/>
                <w:sz w:val="18"/>
                <w:szCs w:val="18"/>
                <w:lang w:val="it-IT"/>
              </w:rPr>
              <w:t>β</w:t>
            </w:r>
            <w:r w:rsidRPr="006A13C8">
              <w:rPr>
                <w:rFonts w:ascii="Palatino Linotype" w:hAnsi="Palatino Linotype"/>
                <w:sz w:val="18"/>
                <w:szCs w:val="18"/>
              </w:rPr>
              <w:t>-</w:t>
            </w:r>
            <w:proofErr w:type="spellStart"/>
            <w:r w:rsidRPr="006A13C8">
              <w:rPr>
                <w:rFonts w:ascii="Palatino Linotype" w:hAnsi="Palatino Linotype"/>
                <w:sz w:val="18"/>
                <w:szCs w:val="18"/>
              </w:rPr>
              <w:t>glucopyranosylphloretin</w:t>
            </w:r>
            <w:proofErr w:type="spellEnd"/>
            <w:r w:rsidRPr="006A13C8">
              <w:rPr>
                <w:rFonts w:ascii="Palatino Linotype" w:hAnsi="Palatino Linotype"/>
                <w:sz w:val="18"/>
                <w:szCs w:val="18"/>
              </w:rPr>
              <w:t xml:space="preserve"> </w:t>
            </w:r>
          </w:p>
        </w:tc>
        <w:tc>
          <w:tcPr>
            <w:tcW w:w="2001" w:type="dxa"/>
            <w:gridSpan w:val="2"/>
            <w:noWrap/>
            <w:hideMark/>
          </w:tcPr>
          <w:p w14:paraId="11063C08"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Citrus japonica</w:t>
            </w:r>
          </w:p>
        </w:tc>
        <w:tc>
          <w:tcPr>
            <w:tcW w:w="1784" w:type="dxa"/>
            <w:gridSpan w:val="3"/>
            <w:hideMark/>
          </w:tcPr>
          <w:p w14:paraId="3739C14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157" w:type="dxa"/>
            <w:gridSpan w:val="2"/>
            <w:hideMark/>
          </w:tcPr>
          <w:p w14:paraId="3DB9318A" w14:textId="109ADD7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{"citationItems":[{"id":"ITEM-1","itemData":{"DOI":"10.1016/j.foodchem.2015.10.096","ISBN":"0308-8146","ISSN":"18737072","PMID":"26616917","abstract":"The total phenolic and flavonoid content of extracts from peel of kumquat were higher than those from pulp, and those extracted from immature kumquat were higher than those from mature kumquat. The highest levels of phenolic and flavonoid content were obtained in hot water extracts. The flavonoids of kumquat extracted from hot water were mainly soluble conjugated compounds, including C-glycosides, such as 3′,5′-di-C-β-glucopyranosylphloretin (DGPP), acacetin 8-C-neohesperidoside (margaritene), acacetin 6-C-neohesperidoside (isomargaritene), apigenin 8-C-neohesperidoside, and O-glycosides, such as acacetin 7-O-neohesperidoside (fortunellin), isosakuranetin 7-O-neohesperidoside (poncirin) and apigenin 7-O-neohesperidoside (rhoifolin). A positive relationship existed between total phenolic content and DPPH scavenging potency (p &lt; 0.001). Total flavonoid content showed a similar correlation (p &lt; 0.001) to DPPH scavenging potency. The effective flavonoids contributing to antioxidant activity were DGPP and apigenin 8-C-neohesperidoside, which could be extracted in high amounts, by hot water at 90°C, from immature kumquat peel.","author":[{"dropping-particle":"","family":"Lou","given":"Shyi Neng","non-dropping-particle":"","parse-names":false,"suffix":""},{"dropping-particle":"","family":"Lai","given":"Yi Chun","non-dropping-particle":"","parse-names":false,"suffix":""},{"dropping-particle":"","family":"Hsu","given":"Ya Siou","non-dropping-particle":"","parse-names":false,"suffix":""},{"dropping-particle":"","family":"Ho","given":"Chi Tang","non-dropping-particle":"","parse-names":false,"suffix":""}],"container-title":"Food Chemistry","id":"ITEM-1","issued":{"date-parts":[["2016"]]},"page":"1-6","title":"Phenolic content, antioxidant activity and effective compounds of kumquat extracted by different solvents","type":"article-journal","volume":"197"},"uris":["http://www.mendeley.com/documents/?uuid=ab4b0f2c-a81f-4d74-b03c-b785431fe56b"]}],"mendeley":{"formattedCitation":"[47]","plainTextFormattedCitation":"[47]","previouslyFormattedCitation":"[71]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[47]</w:t>
            </w:r>
            <w:r w:rsidRPr="006A13C8">
              <w:rPr>
                <w:rFonts w:ascii="Palatino Linotype" w:hAnsi="Palatino Linotype"/>
                <w:sz w:val="18"/>
                <w:szCs w:val="18"/>
              </w:rPr>
              <w:fldChar w:fldCharType="end"/>
            </w:r>
          </w:p>
        </w:tc>
      </w:tr>
      <w:tr w:rsidR="00D80A13" w:rsidRPr="006A13C8" w14:paraId="2A1F45D4" w14:textId="77777777" w:rsidTr="00DD58E7">
        <w:trPr>
          <w:cantSplit/>
          <w:trHeight w:val="20"/>
          <w:tblHeader/>
        </w:trPr>
        <w:tc>
          <w:tcPr>
            <w:tcW w:w="1281" w:type="dxa"/>
            <w:hideMark/>
          </w:tcPr>
          <w:p w14:paraId="2CC29FD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P-125</w:t>
            </w:r>
          </w:p>
        </w:tc>
        <w:tc>
          <w:tcPr>
            <w:tcW w:w="3190" w:type="dxa"/>
            <w:gridSpan w:val="2"/>
            <w:noWrap/>
            <w:hideMark/>
          </w:tcPr>
          <w:p w14:paraId="417BC92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arbutin</w:t>
            </w:r>
            <w:proofErr w:type="spellEnd"/>
            <w:r w:rsidRPr="006A13C8">
              <w:rPr>
                <w:rFonts w:ascii="Palatino Linotype" w:hAnsi="Palatino Linotype"/>
                <w:sz w:val="18"/>
                <w:szCs w:val="18"/>
              </w:rPr>
              <w:t xml:space="preserve"> </w:t>
            </w:r>
          </w:p>
        </w:tc>
        <w:tc>
          <w:tcPr>
            <w:tcW w:w="2001" w:type="dxa"/>
            <w:gridSpan w:val="2"/>
            <w:noWrap/>
            <w:hideMark/>
          </w:tcPr>
          <w:p w14:paraId="44E0141D" w14:textId="77777777" w:rsidR="00D80A13" w:rsidRPr="006A13C8" w:rsidRDefault="00D80A13"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784" w:type="dxa"/>
            <w:gridSpan w:val="3"/>
            <w:hideMark/>
          </w:tcPr>
          <w:p w14:paraId="6370728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157" w:type="dxa"/>
            <w:gridSpan w:val="2"/>
            <w:hideMark/>
          </w:tcPr>
          <w:p w14:paraId="6BE77924" w14:textId="1CD2A17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[18]","plainTextFormattedCitation":"[18]","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[18]</w:t>
            </w:r>
            <w:r w:rsidRPr="006A13C8">
              <w:rPr>
                <w:rFonts w:ascii="Palatino Linotype" w:hAnsi="Palatino Linotype"/>
                <w:sz w:val="18"/>
                <w:szCs w:val="18"/>
              </w:rPr>
              <w:fldChar w:fldCharType="end"/>
            </w:r>
          </w:p>
        </w:tc>
      </w:tr>
      <w:tr w:rsidR="00D80A13" w:rsidRPr="006A13C8" w14:paraId="5950F4EC" w14:textId="77777777" w:rsidTr="00DD58E7">
        <w:trPr>
          <w:cantSplit/>
          <w:trHeight w:val="20"/>
          <w:tblHeader/>
        </w:trPr>
        <w:tc>
          <w:tcPr>
            <w:tcW w:w="1281" w:type="dxa"/>
            <w:hideMark/>
          </w:tcPr>
          <w:p w14:paraId="0CC6914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P-126</w:t>
            </w:r>
          </w:p>
        </w:tc>
        <w:tc>
          <w:tcPr>
            <w:tcW w:w="3190" w:type="dxa"/>
            <w:gridSpan w:val="2"/>
            <w:noWrap/>
            <w:hideMark/>
          </w:tcPr>
          <w:p w14:paraId="38C06AF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eleocharin</w:t>
            </w:r>
            <w:proofErr w:type="spellEnd"/>
            <w:r w:rsidRPr="006A13C8">
              <w:rPr>
                <w:rFonts w:ascii="Palatino Linotype" w:hAnsi="Palatino Linotype"/>
                <w:sz w:val="18"/>
                <w:szCs w:val="18"/>
              </w:rPr>
              <w:t xml:space="preserve"> B </w:t>
            </w:r>
          </w:p>
        </w:tc>
        <w:tc>
          <w:tcPr>
            <w:tcW w:w="2001" w:type="dxa"/>
            <w:gridSpan w:val="2"/>
            <w:noWrap/>
            <w:hideMark/>
          </w:tcPr>
          <w:p w14:paraId="48D58B6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784" w:type="dxa"/>
            <w:gridSpan w:val="3"/>
            <w:hideMark/>
          </w:tcPr>
          <w:p w14:paraId="4352F02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157" w:type="dxa"/>
            <w:gridSpan w:val="2"/>
            <w:hideMark/>
          </w:tcPr>
          <w:p w14:paraId="5FD3BEF0" w14:textId="1DEADDC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[15]","plainTextFormattedCitation":"[15]","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[15]</w:t>
            </w:r>
            <w:r w:rsidRPr="006A13C8">
              <w:rPr>
                <w:rFonts w:ascii="Palatino Linotype" w:hAnsi="Palatino Linotype"/>
                <w:sz w:val="18"/>
                <w:szCs w:val="18"/>
              </w:rPr>
              <w:fldChar w:fldCharType="end"/>
            </w:r>
          </w:p>
        </w:tc>
      </w:tr>
      <w:tr w:rsidR="00D80A13" w:rsidRPr="006A13C8" w14:paraId="336DF560" w14:textId="77777777" w:rsidTr="00DD58E7">
        <w:trPr>
          <w:cantSplit/>
          <w:trHeight w:val="20"/>
          <w:tblHeader/>
        </w:trPr>
        <w:tc>
          <w:tcPr>
            <w:tcW w:w="1281" w:type="dxa"/>
            <w:hideMark/>
          </w:tcPr>
          <w:p w14:paraId="11D0E59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P-127</w:t>
            </w:r>
          </w:p>
        </w:tc>
        <w:tc>
          <w:tcPr>
            <w:tcW w:w="3190" w:type="dxa"/>
            <w:gridSpan w:val="2"/>
            <w:noWrap/>
            <w:hideMark/>
          </w:tcPr>
          <w:p w14:paraId="160596B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amburoside</w:t>
            </w:r>
            <w:proofErr w:type="spellEnd"/>
            <w:r w:rsidRPr="006A13C8">
              <w:rPr>
                <w:rFonts w:ascii="Palatino Linotype" w:hAnsi="Palatino Linotype"/>
                <w:sz w:val="18"/>
                <w:szCs w:val="18"/>
              </w:rPr>
              <w:t xml:space="preserve"> A </w:t>
            </w:r>
          </w:p>
        </w:tc>
        <w:tc>
          <w:tcPr>
            <w:tcW w:w="2001" w:type="dxa"/>
            <w:gridSpan w:val="2"/>
            <w:noWrap/>
            <w:hideMark/>
          </w:tcPr>
          <w:p w14:paraId="6F74E7A3"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72E758A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hideMark/>
          </w:tcPr>
          <w:p w14:paraId="3040724E" w14:textId="4956AF0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[9]","plainTextFormattedCitation":"[9]","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[9]</w:t>
            </w:r>
            <w:r w:rsidRPr="006A13C8">
              <w:rPr>
                <w:rFonts w:ascii="Palatino Linotype" w:hAnsi="Palatino Linotype"/>
                <w:sz w:val="18"/>
                <w:szCs w:val="18"/>
              </w:rPr>
              <w:fldChar w:fldCharType="end"/>
            </w:r>
          </w:p>
        </w:tc>
      </w:tr>
      <w:tr w:rsidR="00D80A13" w:rsidRPr="006A13C8" w14:paraId="70A1731C" w14:textId="77777777" w:rsidTr="00DD58E7">
        <w:trPr>
          <w:cantSplit/>
          <w:trHeight w:val="20"/>
          <w:tblHeader/>
        </w:trPr>
        <w:tc>
          <w:tcPr>
            <w:tcW w:w="1281" w:type="dxa"/>
            <w:hideMark/>
          </w:tcPr>
          <w:p w14:paraId="1C6B31F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P-128</w:t>
            </w:r>
          </w:p>
        </w:tc>
        <w:tc>
          <w:tcPr>
            <w:tcW w:w="3190" w:type="dxa"/>
            <w:gridSpan w:val="2"/>
            <w:noWrap/>
            <w:hideMark/>
          </w:tcPr>
          <w:p w14:paraId="57681B7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protocatechuic</w:t>
            </w:r>
            <w:proofErr w:type="spellEnd"/>
            <w:r w:rsidRPr="006A13C8">
              <w:rPr>
                <w:rFonts w:ascii="Palatino Linotype" w:hAnsi="Palatino Linotype"/>
                <w:sz w:val="18"/>
                <w:szCs w:val="18"/>
              </w:rPr>
              <w:t xml:space="preserve"> acid 3-</w:t>
            </w:r>
            <w:r w:rsidRPr="006A13C8">
              <w:rPr>
                <w:rFonts w:ascii="Palatino Linotype" w:hAnsi="Palatino Linotype"/>
                <w:i/>
                <w:sz w:val="18"/>
                <w:szCs w:val="18"/>
              </w:rPr>
              <w:t>O</w:t>
            </w:r>
            <w:r w:rsidRPr="006A13C8">
              <w:rPr>
                <w:rFonts w:ascii="Palatino Linotype" w:hAnsi="Palatino Linotype"/>
                <w:sz w:val="18"/>
                <w:szCs w:val="18"/>
              </w:rPr>
              <w:t xml:space="preserve">-glucoside </w:t>
            </w:r>
          </w:p>
        </w:tc>
        <w:tc>
          <w:tcPr>
            <w:tcW w:w="2001" w:type="dxa"/>
            <w:gridSpan w:val="2"/>
            <w:noWrap/>
            <w:hideMark/>
          </w:tcPr>
          <w:p w14:paraId="4FF22BB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calleryana</w:t>
            </w:r>
            <w:proofErr w:type="spellEnd"/>
          </w:p>
        </w:tc>
        <w:tc>
          <w:tcPr>
            <w:tcW w:w="1784" w:type="dxa"/>
            <w:gridSpan w:val="3"/>
            <w:hideMark/>
          </w:tcPr>
          <w:p w14:paraId="1884385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23723D2B" w14:textId="47CBC20C"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{"citationItems":[{"id":"ITEM-1","itemData":{"DOI":"10.1016/j.carres.2010.11.007","ISSN":"00086215","PMID":"21130983","abstract":"Investigation of the aqueous alcoholic extract of Pyrus calleryana Decne. leaves led to the isolation of two new phenolic acids glycosides, namely protocatechuoylcalleryanin-3-O-β-glucopyranoside (1) and 3′-hydroxybenzyl-4-hydroxybenzoate-4′-O-β-glucopyranoside (2), together with nine known compounds among them lanceoloside A and methylgallate, which have been isolated for the first time from the genus Pyrus. Structures of the isolated compounds were established by spectroscopic analysis, including UV, IR, HRESI-MS, and 1D/2D NMR. The total extract and some isolated compounds were determined against DPPH (2,2-diphenyl-1-(2,4,6-trinitrophenyl) hydrazinyl radical, for their free radical scavenging activity, the total alcoholic extract showed strong antioxidant activity while the two new compounds showed weak antioxidant activity. © 2010 Elsevier Ltd. All rights reserved.","author":[{"dropping-particle":"","family":"Nassar","given":"Mahmoud I.","non-dropping-particle":"","parse-names":false,"suffix":""},{"dropping-particle":"","family":"Mohamed","given":"Tahia K.","non-dropping-particle":"","parse-names":false,"suffix":""},{"dropping-particle":"","family":"El-Toumy","given":"Sayed A.","non-dropping-particle":"","parse-names":false,"suffix":""},{"dropping-particle":"","family":"Gaara","given":"Ahmed H.","non-dropping-particle":"","parse-names":false,"suffix":""},{"dropping-particle":"","family":"El-Kashak","given":"Walaa A.","non-dropping-particle":"","parse-names":false,"suffix":""},{"dropping-particle":"","family":"Brouard","given":"Iñaki","non-dropping-particle":"","parse-names":false,"suffix":""},{"dropping-particle":"","family":"El-Kousy","given":"Salah M.","non-dropping-particle":"","parse-names":false,"suffix":""}],"container-title":"Carbohydrate Research","id":"ITEM-1","issue":"1","issued":{"date-parts":[["2011"]]},"page":"64-67","title":"Phenolic metabolites from Pyrus calleryana and evaluation of its free radical scavenging activity","type":"article-journal","volume":"346"},"uris":["http://www.mendeley.com/documents/?uuid=241cb964-3972-4e85-9f64-39338b979319"]}],"mendeley":{"formattedCitation":"[35]","plainTextFormattedCitation":"[35]","previouslyFormattedCitation":"[105]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[35]</w:t>
            </w:r>
            <w:r w:rsidRPr="006A13C8">
              <w:rPr>
                <w:rFonts w:ascii="Palatino Linotype" w:hAnsi="Palatino Linotype"/>
                <w:sz w:val="18"/>
                <w:szCs w:val="18"/>
              </w:rPr>
              <w:fldChar w:fldCharType="end"/>
            </w:r>
          </w:p>
        </w:tc>
      </w:tr>
      <w:tr w:rsidR="00D80A13" w:rsidRPr="006A13C8" w14:paraId="3F61D502" w14:textId="77777777" w:rsidTr="00DD58E7">
        <w:trPr>
          <w:cantSplit/>
          <w:trHeight w:val="20"/>
          <w:tblHeader/>
        </w:trPr>
        <w:tc>
          <w:tcPr>
            <w:tcW w:w="1281" w:type="dxa"/>
            <w:vMerge w:val="restart"/>
            <w:hideMark/>
          </w:tcPr>
          <w:p w14:paraId="7CC9E6D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P-129</w:t>
            </w:r>
          </w:p>
        </w:tc>
        <w:tc>
          <w:tcPr>
            <w:tcW w:w="3190" w:type="dxa"/>
            <w:gridSpan w:val="2"/>
            <w:vMerge w:val="restart"/>
            <w:noWrap/>
            <w:hideMark/>
          </w:tcPr>
          <w:p w14:paraId="68AAA97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sinapyl</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glucoside</w:t>
            </w:r>
            <w:proofErr w:type="spellEnd"/>
          </w:p>
        </w:tc>
        <w:tc>
          <w:tcPr>
            <w:tcW w:w="2001" w:type="dxa"/>
            <w:gridSpan w:val="2"/>
            <w:noWrap/>
            <w:hideMark/>
          </w:tcPr>
          <w:p w14:paraId="76350E54"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6C739843"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29A523F9" w14:textId="35D393E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{"citationItems":[{"id":"ITEM-1","itemData":{"DOI":"10.1016/j.arabjc.2012.04.011","ISSN":"18785352","PMID":"23933237","abstract":"Foeniculum vulgare (Apiaceae) commonly known as fennel is a well known and important medicinal and aromatic plant widely used as carminative, digestive, lactogogue and diuretic and in treating respiratory and gastrointestinal disorders. Its seeds are used as flavourings in baked goods, meat and fish dishes, ice cream, alcoholic beverages and herb mixtures. Phenols, phenolic glycosides and volatile aroma compounds such as trans-anethole, estragole and fenchone have been reported as the major phytoconstituents of this species. Different pharmacological experiments in a number of in vitro and in vivo models have convincingly demonstrated the ability of F. vulgare to exhibit antifungal, antibacterial, antioxidant, antithrombotic and hepatoprotective activities, lending support to the rationale behind several of its therapeutic uses. Phenolic compounds isolated from F. vulgare are considered to be responsible for its antioxidant activity while the volatile aroma compounds make it an excellent flavouring agent. The present review is an up-to-date and comprehensive analysis of the chemistry, pharmacology, traditional uses and safety of F. vulgare.","author":[{"dropping-particle":"","family":"Rather","given":"Manzoor A.","non-dropping-particle":"","parse-names":false,"suffix":""},{"dropping-particle":"","family":"Dar","given":"Bilal A.","non-dropping-particle":"","parse-names":false,"suffix":""},{"dropping-particle":"","family":"Sofi","given":"Shahnawaz N.","non-dropping-particle":"","parse-names":false,"suffix":""},{"dropping-particle":"","family":"Bhat","given":"Bilal A.","non-dropping-particle":"","parse-names":false,"suffix":""},{"dropping-particle":"","family":"Qurishi","given":"Mushtaq A.","non-dropping-particle":"","parse-names":false,"suffix":""}],"container-title":"Arabian Journal of Chemistry","id":"ITEM-1","issued":{"date-parts":[["2016"]]},"page":"S1574-S1583","title":"Foeniculum vulgare: A comprehensive review of its traditional use, phytochemistry, pharmacology, and safety","type":"article-journal","volume":"9"},"uris":["http://www.mendeley.com/documents/?uuid=5dcca2a0-9606-4ea5-bc74-b7ecc271eb35"]}],"mendeley":{"formattedCitation":"[27]","plainTextFormattedCitation":"[27]","previouslyFormattedCitation":"[103]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[27]</w:t>
            </w:r>
            <w:r w:rsidRPr="006A13C8">
              <w:rPr>
                <w:rFonts w:ascii="Palatino Linotype" w:hAnsi="Palatino Linotype"/>
                <w:sz w:val="18"/>
                <w:szCs w:val="18"/>
              </w:rPr>
              <w:fldChar w:fldCharType="end"/>
            </w:r>
          </w:p>
        </w:tc>
      </w:tr>
      <w:tr w:rsidR="00D80A13" w:rsidRPr="006A13C8" w14:paraId="26A0AF7D" w14:textId="77777777" w:rsidTr="00DD58E7">
        <w:trPr>
          <w:cantSplit/>
          <w:trHeight w:val="20"/>
          <w:tblHeader/>
        </w:trPr>
        <w:tc>
          <w:tcPr>
            <w:tcW w:w="1281" w:type="dxa"/>
            <w:vMerge/>
            <w:hideMark/>
          </w:tcPr>
          <w:p w14:paraId="2735877E" w14:textId="77777777" w:rsidR="00D80A13" w:rsidRPr="006A13C8" w:rsidRDefault="00D80A13" w:rsidP="00DD58E7">
            <w:pPr>
              <w:rPr>
                <w:rFonts w:ascii="Palatino Linotype" w:hAnsi="Palatino Linotype"/>
                <w:sz w:val="18"/>
                <w:szCs w:val="18"/>
              </w:rPr>
            </w:pPr>
          </w:p>
        </w:tc>
        <w:tc>
          <w:tcPr>
            <w:tcW w:w="3190" w:type="dxa"/>
            <w:gridSpan w:val="2"/>
            <w:vMerge/>
            <w:hideMark/>
          </w:tcPr>
          <w:p w14:paraId="4B9BB77A" w14:textId="77777777" w:rsidR="00D80A13" w:rsidRPr="006A13C8" w:rsidRDefault="00D80A13" w:rsidP="00DD58E7">
            <w:pPr>
              <w:rPr>
                <w:rFonts w:ascii="Palatino Linotype" w:hAnsi="Palatino Linotype"/>
                <w:sz w:val="18"/>
                <w:szCs w:val="18"/>
              </w:rPr>
            </w:pPr>
          </w:p>
        </w:tc>
        <w:tc>
          <w:tcPr>
            <w:tcW w:w="2001" w:type="dxa"/>
            <w:gridSpan w:val="2"/>
            <w:noWrap/>
            <w:hideMark/>
          </w:tcPr>
          <w:p w14:paraId="2FDAA0D5"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7158D93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78927BB4" w14:textId="2106CE4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{"citationItems":[{"id":"ITEM-1","itemData":{"DOI":"10.1016/j.phytochem.2007.03.029","ISBN":"0031-9422 (Print)\\r0031-9422 (Linking)","ISSN":"00319422","PMID":"17498761","abstract":"Two diglucoside stilbene trimers and a benzoisofuranone derivative were isolated from Foeniculum vulgare fruit together with nine known compounds. Their structures were elucidated by spectral methods including 1D, 2D NMR and MS and chemical methods. Antioxidant activity was tested using three methods: DPPH{radical dot}, total antioxidant capacity and assay of lipid peroxidation. © 2007 Elsevier Ltd. All rights reserved.","author":[{"dropping-particle":"","family":"Marino","given":"Simona","non-dropping-particle":"De","parse-names":false,"suffix":""},{"dropping-particle":"","family":"Gala","given":"Fulvio","non-dropping-particle":"","parse-names":false,"suffix":""},{"dropping-particle":"","family":"Borbone","given":"Nicola","non-dropping-particle":"","parse-names":false,"suffix":""},{"dropping-particle":"","family":"Zollo","given":"Franco","non-dropping-particle":"","parse-names":false,"suffix":""},{"dropping-particle":"","family":"Vitalini","given":"Sara","non-dropping-particle":"","parse-names":false,"suffix":""},{"dropping-particle":"","family":"Visioli","given":"Francesco","non-dropping-particle":"","parse-names":false,"suffix":""},{"dropping-particle":"","family":"Iorizzi","given":"Maria","non-dropping-particle":"","parse-names":false,"suffix":""}],"container-title":"Phytochemistry","id":"ITEM-1","issue":"13","issued":{"date-parts":[["2007"]]},"page":"1805-1812","title":"Phenolic glycosides from Foeniculum vulgare fruit and evaluation of antioxidative activity","type":"article-journal","volume":"68"},"uris":["http://www.mendeley.com/documents/?uuid=2ccdcbde-2ca2-404e-b1b9-45e48d17b293"]}],"mendeley":{"formattedCitation":"[26]","plainTextFormattedCitation":"[26]","previouslyFormattedCitation":"[102]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[26]</w:t>
            </w:r>
            <w:r w:rsidRPr="006A13C8">
              <w:rPr>
                <w:rFonts w:ascii="Palatino Linotype" w:hAnsi="Palatino Linotype"/>
                <w:sz w:val="18"/>
                <w:szCs w:val="18"/>
              </w:rPr>
              <w:fldChar w:fldCharType="end"/>
            </w:r>
          </w:p>
        </w:tc>
      </w:tr>
      <w:tr w:rsidR="00D80A13" w:rsidRPr="006A13C8" w14:paraId="3BEAF09D" w14:textId="77777777" w:rsidTr="00DD58E7">
        <w:trPr>
          <w:cantSplit/>
          <w:trHeight w:val="20"/>
          <w:tblHeader/>
        </w:trPr>
        <w:tc>
          <w:tcPr>
            <w:tcW w:w="1281" w:type="dxa"/>
            <w:hideMark/>
          </w:tcPr>
          <w:p w14:paraId="7D79151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P-130</w:t>
            </w:r>
          </w:p>
        </w:tc>
        <w:tc>
          <w:tcPr>
            <w:tcW w:w="3190" w:type="dxa"/>
            <w:gridSpan w:val="2"/>
            <w:noWrap/>
            <w:hideMark/>
          </w:tcPr>
          <w:p w14:paraId="292A120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E</w:t>
            </w:r>
            <w:r w:rsidRPr="006A13C8">
              <w:rPr>
                <w:rFonts w:ascii="Palatino Linotype" w:hAnsi="Palatino Linotype"/>
                <w:sz w:val="18"/>
                <w:szCs w:val="18"/>
              </w:rPr>
              <w:t>)-</w:t>
            </w:r>
            <w:proofErr w:type="spellStart"/>
            <w:r w:rsidRPr="006A13C8">
              <w:rPr>
                <w:rFonts w:ascii="Palatino Linotype" w:hAnsi="Palatino Linotype"/>
                <w:sz w:val="18"/>
                <w:szCs w:val="18"/>
              </w:rPr>
              <w:t>piceid</w:t>
            </w:r>
            <w:proofErr w:type="spellEnd"/>
            <w:r w:rsidRPr="006A13C8">
              <w:rPr>
                <w:rFonts w:ascii="Palatino Linotype" w:hAnsi="Palatino Linotype"/>
                <w:sz w:val="18"/>
                <w:szCs w:val="18"/>
              </w:rPr>
              <w:t xml:space="preserve"> </w:t>
            </w:r>
          </w:p>
        </w:tc>
        <w:tc>
          <w:tcPr>
            <w:tcW w:w="2001" w:type="dxa"/>
            <w:gridSpan w:val="2"/>
            <w:noWrap/>
            <w:hideMark/>
          </w:tcPr>
          <w:p w14:paraId="4E028343"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Abies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koreana</w:t>
            </w:r>
            <w:proofErr w:type="spellEnd"/>
          </w:p>
        </w:tc>
        <w:tc>
          <w:tcPr>
            <w:tcW w:w="1784" w:type="dxa"/>
            <w:gridSpan w:val="3"/>
            <w:hideMark/>
          </w:tcPr>
          <w:p w14:paraId="517290A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Pinaceae</w:t>
            </w:r>
            <w:proofErr w:type="spellEnd"/>
          </w:p>
        </w:tc>
        <w:tc>
          <w:tcPr>
            <w:tcW w:w="1157" w:type="dxa"/>
            <w:gridSpan w:val="2"/>
            <w:hideMark/>
          </w:tcPr>
          <w:p w14:paraId="33256044" w14:textId="584FE5E7"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{"citationItems":[{"id":"ITEM-1","itemData":{"DOI":"10.1080/10826076.2015.1091010","ISSN":"1520572X","author":[{"dropping-particle":"","family":"Jeon","given":"Je Seung","non-dropping-particle":"","parse-names":false,"suffix":""},{"dropping-particle":"","family":"Kim","given":"Ji Hoon","non-dropping-particle":"","parse-names":false,"suffix":""},{"dropping-particle":"","family":"Park","given":"Chae Lee","non-dropping-particle":"","parse-names":false,"suffix":""},{"dropping-particle":"","family":"Kim","given":"Chul Young","non-dropping-particle":"","parse-names":false,"suffix":""}],"container-title":"Journal of Liquid Chromatography and Related Technologies","id":"ITEM-1","issue":"18","issued":{"date-parts":[["2015"]]},"page":"1681-1686","title":"Preparative Isolation of Polar Antioxidant Constituents from Abies koreana Using Centrifugal Partition Chromatography Guided by DPPH•-HPLC Experiment","type":"article-journal","volume":"38"},"uris":["http://www.mendeley.com/documents/?uuid=70dff312-03c7-4650-bcca-86f6f52773d8"]}],"mendeley":{"formattedCitation":"[43]","plainTextFormattedCitation":"[43]","previouslyFormattedCitation":"[68]"},"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[43]</w:t>
            </w:r>
            <w:r w:rsidRPr="006A13C8">
              <w:rPr>
                <w:rFonts w:ascii="Palatino Linotype" w:hAnsi="Palatino Linotype"/>
                <w:sz w:val="18"/>
                <w:szCs w:val="18"/>
              </w:rPr>
              <w:fldChar w:fldCharType="end"/>
            </w:r>
          </w:p>
        </w:tc>
      </w:tr>
      <w:tr w:rsidR="00D80A13" w:rsidRPr="006A13C8" w14:paraId="741CAC54" w14:textId="77777777" w:rsidTr="00DD58E7">
        <w:trPr>
          <w:cantSplit/>
          <w:trHeight w:val="20"/>
          <w:tblHeader/>
        </w:trPr>
        <w:tc>
          <w:tcPr>
            <w:tcW w:w="1281" w:type="dxa"/>
            <w:hideMark/>
          </w:tcPr>
          <w:p w14:paraId="3F1D7DB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P-131</w:t>
            </w:r>
          </w:p>
        </w:tc>
        <w:tc>
          <w:tcPr>
            <w:tcW w:w="3190" w:type="dxa"/>
            <w:gridSpan w:val="2"/>
            <w:noWrap/>
            <w:hideMark/>
          </w:tcPr>
          <w:p w14:paraId="696BD42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jaspolyoside</w:t>
            </w:r>
            <w:proofErr w:type="spellEnd"/>
          </w:p>
        </w:tc>
        <w:tc>
          <w:tcPr>
            <w:tcW w:w="2001" w:type="dxa"/>
            <w:gridSpan w:val="2"/>
            <w:noWrap/>
            <w:hideMark/>
          </w:tcPr>
          <w:p w14:paraId="68B6C8B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Syringa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reticulata</w:t>
            </w:r>
            <w:proofErr w:type="spellEnd"/>
          </w:p>
        </w:tc>
        <w:tc>
          <w:tcPr>
            <w:tcW w:w="1784" w:type="dxa"/>
            <w:gridSpan w:val="3"/>
            <w:hideMark/>
          </w:tcPr>
          <w:p w14:paraId="473FDC1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77EA571B" w14:textId="5EB11E9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6A13C8" w14:paraId="2D0F6FB0" w14:textId="77777777" w:rsidTr="00DD58E7">
        <w:trPr>
          <w:cantSplit/>
          <w:trHeight w:val="20"/>
          <w:tblHeader/>
        </w:trPr>
        <w:tc>
          <w:tcPr>
            <w:tcW w:w="1281" w:type="dxa"/>
            <w:hideMark/>
          </w:tcPr>
          <w:p w14:paraId="0B0C06B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P-132</w:t>
            </w:r>
          </w:p>
        </w:tc>
        <w:tc>
          <w:tcPr>
            <w:tcW w:w="3190" w:type="dxa"/>
            <w:gridSpan w:val="2"/>
            <w:noWrap/>
            <w:hideMark/>
          </w:tcPr>
          <w:p w14:paraId="676B034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sinalbin</w:t>
            </w:r>
            <w:proofErr w:type="spellEnd"/>
            <w:r w:rsidRPr="006A13C8">
              <w:rPr>
                <w:rFonts w:ascii="Palatino Linotype" w:hAnsi="Palatino Linotype"/>
                <w:sz w:val="18"/>
                <w:szCs w:val="18"/>
              </w:rPr>
              <w:t xml:space="preserve"> </w:t>
            </w:r>
          </w:p>
        </w:tc>
        <w:tc>
          <w:tcPr>
            <w:tcW w:w="2001" w:type="dxa"/>
            <w:gridSpan w:val="2"/>
            <w:noWrap/>
            <w:hideMark/>
          </w:tcPr>
          <w:p w14:paraId="0F69C8B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784" w:type="dxa"/>
            <w:gridSpan w:val="3"/>
            <w:hideMark/>
          </w:tcPr>
          <w:p w14:paraId="6845A2A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157" w:type="dxa"/>
            <w:gridSpan w:val="2"/>
            <w:hideMark/>
          </w:tcPr>
          <w:p w14:paraId="527D5414" w14:textId="71115F3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[48]","plainTextFormattedCitation":"[48]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[48]</w:t>
            </w:r>
            <w:r w:rsidRPr="006A13C8">
              <w:rPr>
                <w:rFonts w:ascii="Palatino Linotype" w:hAnsi="Palatino Linotype"/>
                <w:sz w:val="18"/>
                <w:szCs w:val="18"/>
              </w:rPr>
              <w:fldChar w:fldCharType="end"/>
            </w:r>
          </w:p>
        </w:tc>
      </w:tr>
      <w:tr w:rsidR="00D80A13" w:rsidRPr="006A13C8" w14:paraId="2D1D160F" w14:textId="77777777" w:rsidTr="00DD58E7">
        <w:trPr>
          <w:cantSplit/>
          <w:trHeight w:val="20"/>
          <w:tblHeader/>
        </w:trPr>
        <w:tc>
          <w:tcPr>
            <w:tcW w:w="1281" w:type="dxa"/>
            <w:hideMark/>
          </w:tcPr>
          <w:p w14:paraId="443C8668"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P-133</w:t>
            </w:r>
          </w:p>
        </w:tc>
        <w:tc>
          <w:tcPr>
            <w:tcW w:w="3190" w:type="dxa"/>
            <w:gridSpan w:val="2"/>
            <w:noWrap/>
            <w:hideMark/>
          </w:tcPr>
          <w:p w14:paraId="60FD2AF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3,4-dihydeoxyphenethyl alcohol </w:t>
            </w:r>
          </w:p>
        </w:tc>
        <w:tc>
          <w:tcPr>
            <w:tcW w:w="2001" w:type="dxa"/>
            <w:gridSpan w:val="2"/>
            <w:noWrap/>
            <w:hideMark/>
          </w:tcPr>
          <w:p w14:paraId="6B65D76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784" w:type="dxa"/>
            <w:gridSpan w:val="3"/>
            <w:hideMark/>
          </w:tcPr>
          <w:p w14:paraId="3D05D24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235FCBE0" w14:textId="18BCD9E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[45]","plainTextFormattedCitation":"[45]","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[45]</w:t>
            </w:r>
            <w:r w:rsidRPr="006A13C8">
              <w:rPr>
                <w:rFonts w:ascii="Palatino Linotype" w:hAnsi="Palatino Linotype"/>
                <w:sz w:val="18"/>
                <w:szCs w:val="18"/>
              </w:rPr>
              <w:fldChar w:fldCharType="end"/>
            </w:r>
          </w:p>
        </w:tc>
      </w:tr>
      <w:tr w:rsidR="00D80A13" w:rsidRPr="006A13C8" w14:paraId="220457F6" w14:textId="77777777" w:rsidTr="00DD58E7">
        <w:trPr>
          <w:cantSplit/>
          <w:trHeight w:val="20"/>
          <w:tblHeader/>
        </w:trPr>
        <w:tc>
          <w:tcPr>
            <w:tcW w:w="1281" w:type="dxa"/>
            <w:hideMark/>
          </w:tcPr>
          <w:p w14:paraId="4FE41471"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P-134</w:t>
            </w:r>
          </w:p>
        </w:tc>
        <w:tc>
          <w:tcPr>
            <w:tcW w:w="3190" w:type="dxa"/>
            <w:gridSpan w:val="2"/>
            <w:noWrap/>
            <w:hideMark/>
          </w:tcPr>
          <w:p w14:paraId="7BF1087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 xml:space="preserve">10-hydroxyloleuropein </w:t>
            </w:r>
          </w:p>
        </w:tc>
        <w:tc>
          <w:tcPr>
            <w:tcW w:w="2001" w:type="dxa"/>
            <w:gridSpan w:val="2"/>
            <w:noWrap/>
            <w:hideMark/>
          </w:tcPr>
          <w:p w14:paraId="68DEC021"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784" w:type="dxa"/>
            <w:gridSpan w:val="3"/>
            <w:hideMark/>
          </w:tcPr>
          <w:p w14:paraId="447D986A"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214CFFF7" w14:textId="44E9569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[45]","plainTextFormattedCitation":"[45]","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[45]</w:t>
            </w:r>
            <w:r w:rsidRPr="006A13C8">
              <w:rPr>
                <w:rFonts w:ascii="Palatino Linotype" w:hAnsi="Palatino Linotype"/>
                <w:sz w:val="18"/>
                <w:szCs w:val="18"/>
              </w:rPr>
              <w:fldChar w:fldCharType="end"/>
            </w:r>
          </w:p>
        </w:tc>
      </w:tr>
      <w:tr w:rsidR="00D80A13" w:rsidRPr="006A13C8" w14:paraId="34A562CA" w14:textId="77777777" w:rsidTr="00DD58E7">
        <w:trPr>
          <w:cantSplit/>
          <w:trHeight w:val="20"/>
          <w:tblHeader/>
        </w:trPr>
        <w:tc>
          <w:tcPr>
            <w:tcW w:w="1281" w:type="dxa"/>
            <w:hideMark/>
          </w:tcPr>
          <w:p w14:paraId="1BAF38C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P-135</w:t>
            </w:r>
          </w:p>
        </w:tc>
        <w:tc>
          <w:tcPr>
            <w:tcW w:w="3190" w:type="dxa"/>
            <w:gridSpan w:val="2"/>
            <w:noWrap/>
            <w:hideMark/>
          </w:tcPr>
          <w:p w14:paraId="2C2318C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oleuropein</w:t>
            </w:r>
            <w:proofErr w:type="spellEnd"/>
            <w:r w:rsidRPr="006A13C8">
              <w:rPr>
                <w:rFonts w:ascii="Palatino Linotype" w:hAnsi="Palatino Linotype"/>
                <w:sz w:val="18"/>
                <w:szCs w:val="18"/>
              </w:rPr>
              <w:t xml:space="preserve"> </w:t>
            </w:r>
          </w:p>
        </w:tc>
        <w:tc>
          <w:tcPr>
            <w:tcW w:w="2001" w:type="dxa"/>
            <w:gridSpan w:val="2"/>
            <w:noWrap/>
            <w:hideMark/>
          </w:tcPr>
          <w:p w14:paraId="597A008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Syringa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reticulata</w:t>
            </w:r>
            <w:proofErr w:type="spellEnd"/>
          </w:p>
        </w:tc>
        <w:tc>
          <w:tcPr>
            <w:tcW w:w="1784" w:type="dxa"/>
            <w:gridSpan w:val="3"/>
            <w:hideMark/>
          </w:tcPr>
          <w:p w14:paraId="387409E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56AC8CE0" w14:textId="349E4AB9"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BA3473" w14:paraId="5B3AF0EB" w14:textId="77777777" w:rsidTr="00DD58E7">
        <w:trPr>
          <w:cantSplit/>
          <w:trHeight w:val="20"/>
          <w:tblHeader/>
        </w:trPr>
        <w:tc>
          <w:tcPr>
            <w:tcW w:w="1281" w:type="dxa"/>
            <w:hideMark/>
          </w:tcPr>
          <w:p w14:paraId="47CBAB0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lastRenderedPageBreak/>
              <w:t>P-136</w:t>
            </w:r>
          </w:p>
        </w:tc>
        <w:tc>
          <w:tcPr>
            <w:tcW w:w="3190" w:type="dxa"/>
            <w:gridSpan w:val="2"/>
            <w:noWrap/>
            <w:hideMark/>
          </w:tcPr>
          <w:p w14:paraId="6B6E49D2"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1,2,3,4,6-penta-</w:t>
            </w:r>
            <w:r w:rsidRPr="006A13C8">
              <w:rPr>
                <w:rFonts w:ascii="Palatino Linotype" w:hAnsi="Palatino Linotype"/>
                <w:i/>
                <w:sz w:val="18"/>
                <w:szCs w:val="18"/>
                <w:lang w:val="it-IT"/>
              </w:rPr>
              <w:t>O</w:t>
            </w:r>
            <w:r w:rsidRPr="006A13C8">
              <w:rPr>
                <w:rFonts w:ascii="Palatino Linotype" w:hAnsi="Palatino Linotype"/>
                <w:sz w:val="18"/>
                <w:szCs w:val="18"/>
                <w:lang w:val="it-IT"/>
              </w:rPr>
              <w:t>-galloyl-</w:t>
            </w:r>
            <w:r w:rsidRPr="006A13C8">
              <w:rPr>
                <w:rFonts w:ascii="Palatino Linotype" w:hAnsi="Palatino Linotype"/>
                <w:sz w:val="18"/>
                <w:szCs w:val="18"/>
              </w:rPr>
              <w:t>β</w:t>
            </w:r>
            <w:r w:rsidRPr="006A13C8">
              <w:rPr>
                <w:rFonts w:ascii="Palatino Linotype" w:hAnsi="Palatino Linotype"/>
                <w:sz w:val="18"/>
                <w:szCs w:val="18"/>
                <w:lang w:val="it-IT"/>
              </w:rPr>
              <w:t>-D-glucopyranose</w:t>
            </w:r>
          </w:p>
        </w:tc>
        <w:tc>
          <w:tcPr>
            <w:tcW w:w="2001" w:type="dxa"/>
            <w:gridSpan w:val="2"/>
            <w:noWrap/>
            <w:hideMark/>
          </w:tcPr>
          <w:p w14:paraId="0112E24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784" w:type="dxa"/>
            <w:gridSpan w:val="3"/>
            <w:hideMark/>
          </w:tcPr>
          <w:p w14:paraId="4C802B6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157" w:type="dxa"/>
            <w:gridSpan w:val="2"/>
            <w:hideMark/>
          </w:tcPr>
          <w:p w14:paraId="6C0D747E" w14:textId="755B650E" w:rsidR="00D80A13" w:rsidRPr="006A13C8" w:rsidRDefault="00D80A13"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w:instrText>
            </w:r>
            <w:r w:rsidRPr="00D80A13">
              <w:rPr>
                <w:rFonts w:ascii="Palatino Linotype" w:hAnsi="Palatino Linotype"/>
                <w:sz w:val="18"/>
                <w:szCs w:val="18"/>
                <w:lang w:val="es-ES"/>
              </w:rPr>
              <w:instrTex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[30]","plainTextFormattedCitation":"[30]","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[30]</w:t>
            </w:r>
            <w:r w:rsidRPr="006A13C8">
              <w:rPr>
                <w:rFonts w:ascii="Palatino Linotype" w:hAnsi="Palatino Linotype"/>
                <w:sz w:val="18"/>
                <w:szCs w:val="18"/>
              </w:rPr>
              <w:fldChar w:fldCharType="end"/>
            </w:r>
          </w:p>
        </w:tc>
      </w:tr>
      <w:tr w:rsidR="00D80A13" w:rsidRPr="006A13C8" w14:paraId="59F1F879" w14:textId="77777777" w:rsidTr="00DD58E7">
        <w:trPr>
          <w:cantSplit/>
          <w:trHeight w:val="20"/>
          <w:tblHeader/>
        </w:trPr>
        <w:tc>
          <w:tcPr>
            <w:tcW w:w="1281" w:type="dxa"/>
            <w:hideMark/>
          </w:tcPr>
          <w:p w14:paraId="7F395DFB"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P-137</w:t>
            </w:r>
          </w:p>
        </w:tc>
        <w:tc>
          <w:tcPr>
            <w:tcW w:w="3190" w:type="dxa"/>
            <w:gridSpan w:val="2"/>
            <w:noWrap/>
            <w:hideMark/>
          </w:tcPr>
          <w:p w14:paraId="56D754A0"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syringaresinol-4,4</w:t>
            </w:r>
            <w:r w:rsidRPr="006A13C8">
              <w:rPr>
                <w:rFonts w:ascii="Palatino Linotype" w:hAnsi="Palatino Linotype"/>
                <w:sz w:val="18"/>
                <w:szCs w:val="18"/>
                <w:lang w:val="it-IT"/>
              </w:rPr>
              <w:sym w:font="Symbol" w:char="F0B2"/>
            </w:r>
            <w:r w:rsidRPr="006A13C8">
              <w:rPr>
                <w:rFonts w:ascii="Palatino Linotype" w:hAnsi="Palatino Linotype"/>
                <w:sz w:val="18"/>
                <w:szCs w:val="18"/>
                <w:lang w:val="it-IT"/>
              </w:rPr>
              <w:t>-</w:t>
            </w:r>
            <w:r w:rsidRPr="006A13C8">
              <w:rPr>
                <w:rFonts w:ascii="Palatino Linotype" w:hAnsi="Palatino Linotype"/>
                <w:i/>
                <w:sz w:val="18"/>
                <w:szCs w:val="18"/>
                <w:lang w:val="it-IT"/>
              </w:rPr>
              <w:t>O</w:t>
            </w:r>
            <w:r w:rsidRPr="006A13C8">
              <w:rPr>
                <w:rFonts w:ascii="Palatino Linotype" w:hAnsi="Palatino Linotype"/>
                <w:sz w:val="18"/>
                <w:szCs w:val="18"/>
                <w:lang w:val="it-IT"/>
              </w:rPr>
              <w:t>-bis-</w:t>
            </w:r>
            <w:r w:rsidRPr="006A13C8">
              <w:rPr>
                <w:rFonts w:ascii="Palatino Linotype" w:hAnsi="Palatino Linotype"/>
                <w:sz w:val="18"/>
                <w:szCs w:val="18"/>
              </w:rPr>
              <w:t>β</w:t>
            </w:r>
            <w:r w:rsidRPr="006A13C8">
              <w:rPr>
                <w:rFonts w:ascii="Palatino Linotype" w:hAnsi="Palatino Linotype"/>
                <w:sz w:val="18"/>
                <w:szCs w:val="18"/>
                <w:lang w:val="it-IT"/>
              </w:rPr>
              <w:t xml:space="preserve">-D-glucoside </w:t>
            </w:r>
          </w:p>
        </w:tc>
        <w:tc>
          <w:tcPr>
            <w:tcW w:w="2001" w:type="dxa"/>
            <w:gridSpan w:val="2"/>
            <w:noWrap/>
            <w:hideMark/>
          </w:tcPr>
          <w:p w14:paraId="1DD67470" w14:textId="77777777" w:rsidR="00D80A13" w:rsidRPr="006A13C8" w:rsidRDefault="00D80A13"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Syringa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reticulata</w:t>
            </w:r>
            <w:proofErr w:type="spellEnd"/>
          </w:p>
        </w:tc>
        <w:tc>
          <w:tcPr>
            <w:tcW w:w="1784" w:type="dxa"/>
            <w:gridSpan w:val="3"/>
            <w:hideMark/>
          </w:tcPr>
          <w:p w14:paraId="473DBF42" w14:textId="77777777" w:rsidR="00D80A13" w:rsidRPr="006A13C8" w:rsidRDefault="00D80A13"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Oleaceae</w:t>
            </w:r>
            <w:proofErr w:type="spellEnd"/>
          </w:p>
        </w:tc>
        <w:tc>
          <w:tcPr>
            <w:tcW w:w="1157" w:type="dxa"/>
            <w:gridSpan w:val="2"/>
            <w:hideMark/>
          </w:tcPr>
          <w:p w14:paraId="26DF2743" w14:textId="453ED2D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6A13C8" w14:paraId="7E2274EF" w14:textId="77777777" w:rsidTr="00DD58E7">
        <w:trPr>
          <w:cantSplit/>
          <w:trHeight w:val="20"/>
          <w:tblHeader/>
        </w:trPr>
        <w:tc>
          <w:tcPr>
            <w:tcW w:w="1281" w:type="dxa"/>
            <w:hideMark/>
          </w:tcPr>
          <w:p w14:paraId="32D63092"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P-138</w:t>
            </w:r>
          </w:p>
        </w:tc>
        <w:tc>
          <w:tcPr>
            <w:tcW w:w="3190" w:type="dxa"/>
            <w:gridSpan w:val="2"/>
            <w:noWrap/>
            <w:hideMark/>
          </w:tcPr>
          <w:p w14:paraId="5E12191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isosyringinoside</w:t>
            </w:r>
            <w:proofErr w:type="spellEnd"/>
            <w:r w:rsidRPr="006A13C8">
              <w:rPr>
                <w:rFonts w:ascii="Palatino Linotype" w:hAnsi="Palatino Linotype"/>
                <w:sz w:val="18"/>
                <w:szCs w:val="18"/>
              </w:rPr>
              <w:t xml:space="preserve"> </w:t>
            </w:r>
          </w:p>
        </w:tc>
        <w:tc>
          <w:tcPr>
            <w:tcW w:w="2001" w:type="dxa"/>
            <w:gridSpan w:val="2"/>
            <w:noWrap/>
            <w:hideMark/>
          </w:tcPr>
          <w:p w14:paraId="775A8A0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Syringa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reticulata</w:t>
            </w:r>
            <w:proofErr w:type="spellEnd"/>
          </w:p>
        </w:tc>
        <w:tc>
          <w:tcPr>
            <w:tcW w:w="1784" w:type="dxa"/>
            <w:gridSpan w:val="3"/>
            <w:hideMark/>
          </w:tcPr>
          <w:p w14:paraId="676F4C7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157" w:type="dxa"/>
            <w:gridSpan w:val="2"/>
            <w:hideMark/>
          </w:tcPr>
          <w:p w14:paraId="33D499F1" w14:textId="11B8FDD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{"citationItems":[{"id":"ITEM-1","itemData":{"DOI":"10.1186/s13065-015-0079-2","ISSN":"1752153X","PMID":"25642281","abstract":"Genus Syringa, belonging to the Oleaceae family, consists of more than 40 plant species worldwide, of which 22 species, including 18 endemic species, are found in China. Most Syringa plants are used in making ornaments and traditional medicines, whereas some are employed for construction or economic use. Previous studies have shown that extracts of Syringa plants mainly contain iridoids, lignans, and phenylethanoids that have antitumor, antihypertensive, anti-oxidant, and anti-inflammatory activities. This study reviews phytochemical and pharmacological progress on Syringa in the recent 20 years and discusses the future research prospects to provide a reference in further promotion and application of the genus.","author":[{"dropping-particle":"","family":"Su","given":"Guozhu","non-dropping-particle":"","parse-names":false,"suffix":""},{"dropping-particle":"","family":"Cao","given":"Yuan","non-dropping-particle":"","parse-names":false,"suffix":""},{"dropping-particle":"","family":"Li","given":"Chun","non-dropping-particle":"","parse-names":false,"suffix":""},{"dropping-particle":"","family":"Yu","given":"Xuelong","non-dropping-particle":"","parse-names":false,"suffix":""},{"dropping-particle":"","family":"Gao","given":"Xiaoli","non-dropping-particle":"","parse-names":false,"suffix":""},{"dropping-particle":"","family":"Tu","given":"Pengfei","non-dropping-particle":"","parse-names":false,"suffix":""},{"dropping-particle":"","family":"Chai","given":"Xingyun","non-dropping-particle":"","parse-names":false,"suffix":""}],"container-title":"Chemistry Central Journal","id":"ITEM-1","issue":"1","issued":{"date-parts":[["2015"]]},"title":"Phytochemical and pharmacological progress on the genus Syringa","type":"article-journal","volume":"9"},"uris":["http://www.mendeley.com/documents/?uuid=3e744929-6241-428e-9fe9-18672aaf5be5"]}],"mendeley":{"formattedCitation":"[46]","plainTextFormattedCitation":"[46]","previouslyFormattedCitation":"[112]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[46]</w:t>
            </w:r>
            <w:r w:rsidRPr="006A13C8">
              <w:rPr>
                <w:rFonts w:ascii="Palatino Linotype" w:hAnsi="Palatino Linotype"/>
                <w:sz w:val="18"/>
                <w:szCs w:val="18"/>
              </w:rPr>
              <w:fldChar w:fldCharType="end"/>
            </w:r>
          </w:p>
        </w:tc>
      </w:tr>
      <w:tr w:rsidR="00D80A13" w:rsidRPr="006A13C8" w14:paraId="3979E530" w14:textId="77777777" w:rsidTr="00DD58E7">
        <w:trPr>
          <w:cantSplit/>
          <w:trHeight w:val="20"/>
          <w:tblHeader/>
        </w:trPr>
        <w:tc>
          <w:tcPr>
            <w:tcW w:w="1281" w:type="dxa"/>
            <w:hideMark/>
          </w:tcPr>
          <w:p w14:paraId="0AECF27C"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P-139</w:t>
            </w:r>
          </w:p>
        </w:tc>
        <w:tc>
          <w:tcPr>
            <w:tcW w:w="3190" w:type="dxa"/>
            <w:gridSpan w:val="2"/>
            <w:noWrap/>
            <w:hideMark/>
          </w:tcPr>
          <w:p w14:paraId="3F1F23B0"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dillapiole</w:t>
            </w:r>
            <w:proofErr w:type="spellEnd"/>
          </w:p>
        </w:tc>
        <w:tc>
          <w:tcPr>
            <w:tcW w:w="2001" w:type="dxa"/>
            <w:gridSpan w:val="2"/>
            <w:noWrap/>
            <w:hideMark/>
          </w:tcPr>
          <w:p w14:paraId="28A8E9F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784" w:type="dxa"/>
            <w:gridSpan w:val="3"/>
            <w:hideMark/>
          </w:tcPr>
          <w:p w14:paraId="73243FB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50ADE012" w14:textId="0BD75252" w:rsidR="00D80A13" w:rsidRPr="006A13C8" w:rsidRDefault="00D80A13" w:rsidP="00DD58E7">
            <w:pPr>
              <w:rPr>
                <w:rFonts w:ascii="Palatino Linotype" w:hAnsi="Palatino Linotype"/>
                <w:sz w:val="18"/>
                <w:szCs w:val="18"/>
                <w:vertAlign w:val="superscript"/>
                <w:lang w:val="de-DE"/>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[49]","plainTextFormattedCitation":"[49]","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[49]</w:t>
            </w:r>
            <w:r w:rsidRPr="006A13C8">
              <w:rPr>
                <w:rFonts w:ascii="Palatino Linotype" w:hAnsi="Palatino Linotype"/>
                <w:sz w:val="18"/>
                <w:szCs w:val="18"/>
              </w:rPr>
              <w:fldChar w:fldCharType="end"/>
            </w:r>
          </w:p>
        </w:tc>
      </w:tr>
      <w:tr w:rsidR="00D80A13" w:rsidRPr="006A13C8" w14:paraId="4B66DF0A" w14:textId="77777777" w:rsidTr="00DD58E7">
        <w:trPr>
          <w:cantSplit/>
          <w:trHeight w:val="20"/>
          <w:tblHeader/>
        </w:trPr>
        <w:tc>
          <w:tcPr>
            <w:tcW w:w="1281" w:type="dxa"/>
            <w:hideMark/>
          </w:tcPr>
          <w:p w14:paraId="145A235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P-140</w:t>
            </w:r>
          </w:p>
        </w:tc>
        <w:tc>
          <w:tcPr>
            <w:tcW w:w="3190" w:type="dxa"/>
            <w:gridSpan w:val="2"/>
            <w:noWrap/>
            <w:hideMark/>
          </w:tcPr>
          <w:p w14:paraId="610A0C8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methyleugenol</w:t>
            </w:r>
            <w:proofErr w:type="spellEnd"/>
          </w:p>
        </w:tc>
        <w:tc>
          <w:tcPr>
            <w:tcW w:w="2001" w:type="dxa"/>
            <w:gridSpan w:val="2"/>
            <w:noWrap/>
            <w:hideMark/>
          </w:tcPr>
          <w:p w14:paraId="598F8E0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784" w:type="dxa"/>
            <w:gridSpan w:val="3"/>
            <w:hideMark/>
          </w:tcPr>
          <w:p w14:paraId="73488D7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hideMark/>
          </w:tcPr>
          <w:p w14:paraId="4167EFCA" w14:textId="74D83B0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[50]","plainTextFormattedCitation":"[50]","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[50]</w:t>
            </w:r>
            <w:r w:rsidRPr="006A13C8">
              <w:rPr>
                <w:rFonts w:ascii="Palatino Linotype" w:hAnsi="Palatino Linotype"/>
                <w:sz w:val="18"/>
                <w:szCs w:val="18"/>
              </w:rPr>
              <w:fldChar w:fldCharType="end"/>
            </w:r>
          </w:p>
        </w:tc>
      </w:tr>
      <w:tr w:rsidR="00D80A13" w:rsidRPr="006A13C8" w14:paraId="5C8BD845" w14:textId="77777777" w:rsidTr="00DD58E7">
        <w:trPr>
          <w:cantSplit/>
          <w:trHeight w:val="20"/>
          <w:tblHeader/>
        </w:trPr>
        <w:tc>
          <w:tcPr>
            <w:tcW w:w="1281" w:type="dxa"/>
            <w:hideMark/>
          </w:tcPr>
          <w:p w14:paraId="4487677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br w:type="page"/>
              <w:t>P-141</w:t>
            </w:r>
          </w:p>
        </w:tc>
        <w:tc>
          <w:tcPr>
            <w:tcW w:w="3190" w:type="dxa"/>
            <w:gridSpan w:val="2"/>
            <w:noWrap/>
            <w:hideMark/>
          </w:tcPr>
          <w:p w14:paraId="1999EC9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myristicin</w:t>
            </w:r>
            <w:proofErr w:type="spellEnd"/>
          </w:p>
        </w:tc>
        <w:tc>
          <w:tcPr>
            <w:tcW w:w="2001" w:type="dxa"/>
            <w:gridSpan w:val="2"/>
            <w:noWrap/>
            <w:hideMark/>
          </w:tcPr>
          <w:p w14:paraId="41174AC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784" w:type="dxa"/>
            <w:gridSpan w:val="3"/>
            <w:hideMark/>
          </w:tcPr>
          <w:p w14:paraId="359D9FC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7B0727B9" w14:textId="7E163850"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[49]","plainTextFormattedCitation":"[49]","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[49]</w:t>
            </w:r>
            <w:r w:rsidRPr="006A13C8">
              <w:rPr>
                <w:rFonts w:ascii="Palatino Linotype" w:hAnsi="Palatino Linotype"/>
                <w:sz w:val="18"/>
                <w:szCs w:val="18"/>
              </w:rPr>
              <w:fldChar w:fldCharType="end"/>
            </w:r>
          </w:p>
        </w:tc>
      </w:tr>
      <w:tr w:rsidR="00D80A13" w:rsidRPr="006A13C8" w14:paraId="092C9A26" w14:textId="77777777" w:rsidTr="00DD58E7">
        <w:trPr>
          <w:cantSplit/>
          <w:trHeight w:val="20"/>
          <w:tblHeader/>
        </w:trPr>
        <w:tc>
          <w:tcPr>
            <w:tcW w:w="1281" w:type="dxa"/>
            <w:hideMark/>
          </w:tcPr>
          <w:p w14:paraId="7BF4B6D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P-142</w:t>
            </w:r>
          </w:p>
        </w:tc>
        <w:tc>
          <w:tcPr>
            <w:tcW w:w="3190" w:type="dxa"/>
            <w:gridSpan w:val="2"/>
            <w:noWrap/>
            <w:hideMark/>
          </w:tcPr>
          <w:p w14:paraId="761745E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phyllanthin</w:t>
            </w:r>
            <w:proofErr w:type="spellEnd"/>
            <w:r w:rsidRPr="006A13C8">
              <w:rPr>
                <w:rFonts w:ascii="Palatino Linotype" w:hAnsi="Palatino Linotype"/>
                <w:sz w:val="18"/>
                <w:szCs w:val="18"/>
              </w:rPr>
              <w:t xml:space="preserve"> </w:t>
            </w:r>
          </w:p>
        </w:tc>
        <w:tc>
          <w:tcPr>
            <w:tcW w:w="2001" w:type="dxa"/>
            <w:gridSpan w:val="2"/>
            <w:noWrap/>
            <w:hideMark/>
          </w:tcPr>
          <w:p w14:paraId="75E162B1"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784" w:type="dxa"/>
            <w:gridSpan w:val="3"/>
            <w:hideMark/>
          </w:tcPr>
          <w:p w14:paraId="62940DE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57" w:type="dxa"/>
            <w:gridSpan w:val="2"/>
            <w:hideMark/>
          </w:tcPr>
          <w:p w14:paraId="64E6E6AE" w14:textId="612B3D6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[34]","plainTextFormattedCitation":"[34]","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[34]</w:t>
            </w:r>
            <w:r w:rsidRPr="006A13C8">
              <w:rPr>
                <w:rFonts w:ascii="Palatino Linotype" w:hAnsi="Palatino Linotype"/>
                <w:sz w:val="18"/>
                <w:szCs w:val="18"/>
              </w:rPr>
              <w:fldChar w:fldCharType="end"/>
            </w:r>
          </w:p>
        </w:tc>
      </w:tr>
      <w:tr w:rsidR="00D80A13" w:rsidRPr="006A13C8" w14:paraId="058A1C9E" w14:textId="77777777" w:rsidTr="00DD58E7">
        <w:trPr>
          <w:cantSplit/>
          <w:trHeight w:val="20"/>
          <w:tblHeader/>
        </w:trPr>
        <w:tc>
          <w:tcPr>
            <w:tcW w:w="1281" w:type="dxa"/>
            <w:hideMark/>
          </w:tcPr>
          <w:p w14:paraId="0F225DB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P-143</w:t>
            </w:r>
          </w:p>
        </w:tc>
        <w:tc>
          <w:tcPr>
            <w:tcW w:w="3190" w:type="dxa"/>
            <w:gridSpan w:val="2"/>
            <w:noWrap/>
            <w:hideMark/>
          </w:tcPr>
          <w:p w14:paraId="34726BB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E</w:t>
            </w:r>
            <w:r w:rsidRPr="006A13C8">
              <w:rPr>
                <w:rFonts w:ascii="Palatino Linotype" w:hAnsi="Palatino Linotype"/>
                <w:sz w:val="18"/>
                <w:szCs w:val="18"/>
              </w:rPr>
              <w:t>)-</w:t>
            </w:r>
            <w:proofErr w:type="spellStart"/>
            <w:r w:rsidRPr="006A13C8">
              <w:rPr>
                <w:rFonts w:ascii="Palatino Linotype" w:hAnsi="Palatino Linotype"/>
                <w:sz w:val="18"/>
                <w:szCs w:val="18"/>
              </w:rPr>
              <w:t>anethole</w:t>
            </w:r>
            <w:proofErr w:type="spellEnd"/>
            <w:r w:rsidRPr="006A13C8">
              <w:rPr>
                <w:rFonts w:ascii="Palatino Linotype" w:hAnsi="Palatino Linotype"/>
                <w:sz w:val="18"/>
                <w:szCs w:val="18"/>
              </w:rPr>
              <w:t xml:space="preserve"> </w:t>
            </w:r>
          </w:p>
        </w:tc>
        <w:tc>
          <w:tcPr>
            <w:tcW w:w="2001" w:type="dxa"/>
            <w:gridSpan w:val="2"/>
            <w:noWrap/>
            <w:hideMark/>
          </w:tcPr>
          <w:p w14:paraId="249ACF01"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Nigella sativa </w:t>
            </w:r>
          </w:p>
        </w:tc>
        <w:tc>
          <w:tcPr>
            <w:tcW w:w="1784" w:type="dxa"/>
            <w:gridSpan w:val="3"/>
            <w:hideMark/>
          </w:tcPr>
          <w:p w14:paraId="6204217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Ranunculaceae</w:t>
            </w:r>
            <w:proofErr w:type="spellEnd"/>
          </w:p>
        </w:tc>
        <w:tc>
          <w:tcPr>
            <w:tcW w:w="1157" w:type="dxa"/>
            <w:gridSpan w:val="2"/>
            <w:hideMark/>
          </w:tcPr>
          <w:p w14:paraId="5383E236" w14:textId="271F8FDB"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{"citationItems":[{"id":"ITEM-1","itemData":{"DOI":"10.1016/S1875-5364(16)30088-7","ISBN":"1875-5364 (Electronic)\r1875-5364 (Linking)","ISSN":"18755364","PMID":"28236403","abstract":"Black seed (Nigella sativa) is an annual flowering plant from Ranunculaceae family, native to southwest Asia. This plant has many food and medicinal uses. The use of its seeds and oil is common for treatment of many diseases, including rheumatoid arthritis, asthma, inflammatory diseases, diabetes and digestive diseases. The purpose of this study was to provide a comprehensive review on the scientific reports that have been published about N. sativa. The facts and statistics presented in this review article were gathered from the journals accessible in creditable databases such as Science Direct, Medline, PubMed, Scopus, EBSCO, EMBASE, SID and IranMedex. The keywords searched in Persian and English books on medicinal plants and traditional medicine, as well as the above reputable databases were “Black seed”, ”Nigella sativa“, “therapeutic effect”, and “medicinal plant”. The results showed that N. sativa has many biological effects such as anti-inflammatory, anti-hyperlipidemic, anti-microbial, anti-cancer, anti-oxidant, anti-diabetic, anti-hypertensive, and wound healing activities. It also has effects on reproductive, digestive, immune and central nervous systems, such as anticonvulsant and analgesic activities. In summary, it can be used as a valuable plant for production of new drugs for treatment of many diseases.","author":[{"dropping-particle":"","family":"Kooti","given":"Wesam","non-dropping-particle":"","parse-names":false,"suffix":""},{"dropping-particle":"","family":"Hasanzadeh-Noohi","given":"Zahra","non-dropping-particle":"","parse-names":false,"suffix":""},{"dropping-particle":"","family":"Sharafi-Ahvazi","given":"Naim","non-dropping-particle":"","parse-names":false,"suffix":""},{"dropping-particle":"","family":"Asadi-Samani","given":"Majid","non-dropping-particle":"","parse-names":false,"suffix":""},{"dropping-particle":"","family":"Ashtary-Larky","given":"Damoon","non-dropping-particle":"","parse-names":false,"suffix":""}],"container-title":"Chinese Journal of Natural Medicines","id":"ITEM-1","issue":"10","issued":{"date-parts":[["2016"]]},"page":"732-745","title":"Phytochemistry, pharmacology, and therapeutic uses of black seed (Nigella sativa)","type":"article-journal","volume":"14"},"uris":["http://www.mendeley.com/documents/?uuid=74cfd3cf-74d8-479e-9702-d8d6d1a1bd2a"]}],"mendeley":{"formattedCitation":"[23]","plainTextFormattedCitation":"[23]","previouslyFormattedCitation":"[101]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[23]</w:t>
            </w:r>
            <w:r w:rsidRPr="006A13C8">
              <w:rPr>
                <w:rFonts w:ascii="Palatino Linotype" w:hAnsi="Palatino Linotype"/>
                <w:sz w:val="18"/>
                <w:szCs w:val="18"/>
              </w:rPr>
              <w:fldChar w:fldCharType="end"/>
            </w:r>
          </w:p>
        </w:tc>
      </w:tr>
      <w:tr w:rsidR="00D80A13" w:rsidRPr="006A13C8" w14:paraId="28F61A0B" w14:textId="77777777" w:rsidTr="00DD58E7">
        <w:trPr>
          <w:cantSplit/>
          <w:trHeight w:val="20"/>
          <w:tblHeader/>
        </w:trPr>
        <w:tc>
          <w:tcPr>
            <w:tcW w:w="1281" w:type="dxa"/>
            <w:hideMark/>
          </w:tcPr>
          <w:p w14:paraId="1E789B90"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P-144</w:t>
            </w:r>
          </w:p>
        </w:tc>
        <w:tc>
          <w:tcPr>
            <w:tcW w:w="3190" w:type="dxa"/>
            <w:gridSpan w:val="2"/>
            <w:noWrap/>
            <w:hideMark/>
          </w:tcPr>
          <w:p w14:paraId="13F4A5B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3,4,5-trimethoxyphenyl-β-D-</w:t>
            </w:r>
            <w:proofErr w:type="spellStart"/>
            <w:r w:rsidRPr="006A13C8">
              <w:rPr>
                <w:rFonts w:ascii="Palatino Linotype" w:hAnsi="Palatino Linotype"/>
                <w:sz w:val="18"/>
                <w:szCs w:val="18"/>
              </w:rPr>
              <w:t>glucopyranoside</w:t>
            </w:r>
            <w:proofErr w:type="spellEnd"/>
          </w:p>
        </w:tc>
        <w:tc>
          <w:tcPr>
            <w:tcW w:w="2001" w:type="dxa"/>
            <w:gridSpan w:val="2"/>
            <w:noWrap/>
            <w:hideMark/>
          </w:tcPr>
          <w:p w14:paraId="2B859B5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784" w:type="dxa"/>
            <w:gridSpan w:val="3"/>
            <w:hideMark/>
          </w:tcPr>
          <w:p w14:paraId="3FA463B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157" w:type="dxa"/>
            <w:gridSpan w:val="2"/>
            <w:hideMark/>
          </w:tcPr>
          <w:p w14:paraId="209255E6" w14:textId="685BE099"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1DF111EA" w14:textId="77777777" w:rsidTr="00DD58E7">
        <w:trPr>
          <w:cantSplit/>
          <w:trHeight w:val="20"/>
          <w:tblHeader/>
        </w:trPr>
        <w:tc>
          <w:tcPr>
            <w:tcW w:w="1281" w:type="dxa"/>
            <w:hideMark/>
          </w:tcPr>
          <w:p w14:paraId="0451E866"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P-145</w:t>
            </w:r>
          </w:p>
        </w:tc>
        <w:tc>
          <w:tcPr>
            <w:tcW w:w="3190" w:type="dxa"/>
            <w:gridSpan w:val="2"/>
            <w:noWrap/>
            <w:hideMark/>
          </w:tcPr>
          <w:p w14:paraId="554D40B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syringin</w:t>
            </w:r>
            <w:proofErr w:type="spellEnd"/>
            <w:r w:rsidRPr="006A13C8">
              <w:rPr>
                <w:rFonts w:ascii="Palatino Linotype" w:hAnsi="Palatino Linotype"/>
                <w:sz w:val="18"/>
                <w:szCs w:val="18"/>
              </w:rPr>
              <w:t xml:space="preserve"> 4-</w:t>
            </w:r>
            <w:r w:rsidRPr="006A13C8">
              <w:rPr>
                <w:rFonts w:ascii="Palatino Linotype" w:hAnsi="Palatino Linotype"/>
                <w:i/>
                <w:sz w:val="18"/>
                <w:szCs w:val="18"/>
              </w:rPr>
              <w:t>O</w:t>
            </w:r>
            <w:r w:rsidRPr="006A13C8">
              <w:rPr>
                <w:rFonts w:ascii="Palatino Linotype" w:hAnsi="Palatino Linotype"/>
                <w:sz w:val="18"/>
                <w:szCs w:val="18"/>
              </w:rPr>
              <w:t>-β-</w:t>
            </w:r>
            <w:proofErr w:type="spellStart"/>
            <w:r w:rsidRPr="006A13C8">
              <w:rPr>
                <w:rFonts w:ascii="Palatino Linotype" w:hAnsi="Palatino Linotype"/>
                <w:sz w:val="18"/>
                <w:szCs w:val="18"/>
              </w:rPr>
              <w:t>glucoside</w:t>
            </w:r>
            <w:proofErr w:type="spellEnd"/>
          </w:p>
        </w:tc>
        <w:tc>
          <w:tcPr>
            <w:tcW w:w="2001" w:type="dxa"/>
            <w:gridSpan w:val="2"/>
            <w:noWrap/>
            <w:hideMark/>
          </w:tcPr>
          <w:p w14:paraId="0FB84DAD"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784" w:type="dxa"/>
            <w:gridSpan w:val="3"/>
            <w:hideMark/>
          </w:tcPr>
          <w:p w14:paraId="2C88AB3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57" w:type="dxa"/>
            <w:gridSpan w:val="2"/>
            <w:hideMark/>
          </w:tcPr>
          <w:p w14:paraId="121DD7EB" w14:textId="39DBD61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{"citationItems":[{"id":"ITEM-1","itemData":{"DOI":"10.1016/j.phytochem.2007.03.029","ISBN":"0031-9422 (Print)\\r0031-9422 (Linking)","ISSN":"00319422","PMID":"17498761","abstract":"Two diglucoside stilbene trimers and a benzoisofuranone derivative were isolated from Foeniculum vulgare fruit together with nine known compounds. Their structures were elucidated by spectral methods including 1D, 2D NMR and MS and chemical methods. Antioxidant activity was tested using three methods: DPPH{radical dot}, total antioxidant capacity and assay of lipid peroxidation. © 2007 Elsevier Ltd. All rights reserved.","author":[{"dropping-particle":"","family":"Marino","given":"Simona","non-dropping-particle":"De","parse-names":false,"suffix":""},{"dropping-particle":"","family":"Gala","given":"Fulvio","non-dropping-particle":"","parse-names":false,"suffix":""},{"dropping-particle":"","family":"Borbone","given":"Nicola","non-dropping-particle":"","parse-names":false,"suffix":""},{"dropping-particle":"","family":"Zollo","given":"Franco","non-dropping-particle":"","parse-names":false,"suffix":""},{"dropping-particle":"","family":"Vitalini","given":"Sara","non-dropping-particle":"","parse-names":false,"suffix":""},{"dropping-particle":"","family":"Visioli","given":"Francesco","non-dropping-particle":"","parse-names":false,"suffix":""},{"dropping-particle":"","family":"Iorizzi","given":"Maria","non-dropping-particle":"","parse-names":false,"suffix":""}],"container-title":"Phytochemistry","id":"ITEM-1","issue":"13","issued":{"date-parts":[["2007"]]},"page":"1805-1812","title":"Phenolic glycosides from Foeniculum vulgare fruit and evaluation of antioxidative activity","type":"article-journal","volume":"68"},"uris":["http://www.mendeley.com/documents/?uuid=2ccdcbde-2ca2-404e-b1b9-45e48d17b293"]}],"mendeley":{"formattedCitation":"[26]","plainTextFormattedCitation":"[26]","previouslyFormattedCitation":"[102]"},"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[26]</w:t>
            </w:r>
            <w:r w:rsidRPr="006A13C8">
              <w:rPr>
                <w:rFonts w:ascii="Palatino Linotype" w:hAnsi="Palatino Linotype"/>
                <w:sz w:val="18"/>
                <w:szCs w:val="18"/>
              </w:rPr>
              <w:fldChar w:fldCharType="end"/>
            </w:r>
          </w:p>
        </w:tc>
      </w:tr>
      <w:tr w:rsidR="00D80A13" w:rsidRPr="006A13C8" w14:paraId="4AE6C34E" w14:textId="77777777" w:rsidTr="00DD58E7">
        <w:trPr>
          <w:cantSplit/>
          <w:trHeight w:val="20"/>
          <w:tblHeader/>
        </w:trPr>
        <w:tc>
          <w:tcPr>
            <w:tcW w:w="1281" w:type="dxa"/>
            <w:hideMark/>
          </w:tcPr>
          <w:p w14:paraId="4448F2AF"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P-146</w:t>
            </w:r>
          </w:p>
        </w:tc>
        <w:tc>
          <w:tcPr>
            <w:tcW w:w="3190" w:type="dxa"/>
            <w:gridSpan w:val="2"/>
            <w:noWrap/>
            <w:hideMark/>
          </w:tcPr>
          <w:p w14:paraId="3D92F1A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syringin</w:t>
            </w:r>
            <w:proofErr w:type="spellEnd"/>
          </w:p>
        </w:tc>
        <w:tc>
          <w:tcPr>
            <w:tcW w:w="2001" w:type="dxa"/>
            <w:gridSpan w:val="2"/>
            <w:noWrap/>
            <w:hideMark/>
          </w:tcPr>
          <w:p w14:paraId="494D517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album</w:t>
            </w:r>
          </w:p>
        </w:tc>
        <w:tc>
          <w:tcPr>
            <w:tcW w:w="1784" w:type="dxa"/>
            <w:gridSpan w:val="3"/>
            <w:hideMark/>
          </w:tcPr>
          <w:p w14:paraId="363BD64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157" w:type="dxa"/>
            <w:gridSpan w:val="2"/>
            <w:hideMark/>
          </w:tcPr>
          <w:p w14:paraId="3097CED6" w14:textId="4F712783" w:rsidR="00D80A13" w:rsidRPr="006A13C8" w:rsidRDefault="00D80A13"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[2]","plainTextFormattedCitation":"[2]","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[2]</w:t>
            </w:r>
            <w:r w:rsidRPr="006A13C8">
              <w:rPr>
                <w:rFonts w:ascii="Palatino Linotype" w:hAnsi="Palatino Linotype"/>
                <w:sz w:val="18"/>
                <w:szCs w:val="18"/>
              </w:rPr>
              <w:fldChar w:fldCharType="end"/>
            </w:r>
          </w:p>
        </w:tc>
      </w:tr>
      <w:tr w:rsidR="00D80A13" w:rsidRPr="006A13C8" w14:paraId="56EB4359" w14:textId="77777777" w:rsidTr="00DD58E7">
        <w:trPr>
          <w:cantSplit/>
          <w:trHeight w:val="20"/>
          <w:tblHeader/>
        </w:trPr>
        <w:tc>
          <w:tcPr>
            <w:tcW w:w="1281" w:type="dxa"/>
            <w:hideMark/>
          </w:tcPr>
          <w:p w14:paraId="11DF5FD4"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P-147</w:t>
            </w:r>
          </w:p>
        </w:tc>
        <w:tc>
          <w:tcPr>
            <w:tcW w:w="3190" w:type="dxa"/>
            <w:gridSpan w:val="2"/>
            <w:noWrap/>
            <w:hideMark/>
          </w:tcPr>
          <w:p w14:paraId="416C0F59"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isolarisiresinol</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xylopyranoside</w:t>
            </w:r>
            <w:proofErr w:type="spellEnd"/>
          </w:p>
        </w:tc>
        <w:tc>
          <w:tcPr>
            <w:tcW w:w="2001" w:type="dxa"/>
            <w:gridSpan w:val="2"/>
            <w:noWrap/>
            <w:hideMark/>
          </w:tcPr>
          <w:p w14:paraId="6995A02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Pinus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densiflora</w:t>
            </w:r>
            <w:proofErr w:type="spellEnd"/>
          </w:p>
        </w:tc>
        <w:tc>
          <w:tcPr>
            <w:tcW w:w="1784" w:type="dxa"/>
            <w:gridSpan w:val="3"/>
            <w:hideMark/>
          </w:tcPr>
          <w:p w14:paraId="2C2EA5D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Pinaceae</w:t>
            </w:r>
            <w:proofErr w:type="spellEnd"/>
          </w:p>
        </w:tc>
        <w:tc>
          <w:tcPr>
            <w:tcW w:w="1157" w:type="dxa"/>
            <w:gridSpan w:val="2"/>
            <w:hideMark/>
          </w:tcPr>
          <w:p w14:paraId="149C9ACC" w14:textId="6E00332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{"citationItems":[{"id":"ITEM-1","itemData":{"DOI":"10.1002/ptr.1302","ISSN":"0951418X","PMID":"14595588","abstract":"Antioxidant activity of Pinus densiflora Sieb. et Zucc. (Pinaceae) was evaluated for potential to inhibit hydroxyl radicals, inhibit total reactive oxygen species generation in kidney homogenates using 2',7'-dichlorodihydro fluorescein diacetate (DCHF-DA) and scavenge authentic peroxynitrites. The methanolic extract of P. densiflora showed strong antioxidant activity in the tested model systems and thus fractionated with several solvents. The antioxidant activity potential of the individual fraction was in the order of ethyl acetate &gt; n-butanol &gt; water &gt; dichloromethane fraction. The ethyl acetate soluble fraction exhibiting strong antioxidant activity was further puri fi ed by repeated silica gel and Sephadex LH-20 column chromatographies. An active lignan (+)-isolarisiresinol xylopyranoside, as well as two active flavonoids [kaempferol 3-O-beta-galactopyranoside and its 6\"-acetyl derivative], were isolated.","author":[{"dropping-particle":"","family":"Jung","given":"Mee Jung","non-dropping-particle":"","parse-names":false,"suffix":""},{"dropping-particle":"","family":"Chung","given":"Hae Young","non-dropping-particle":"","parse-names":false,"suffix":""},{"dropping-particle":"","family":"Choi","given":"Jin Ho","non-dropping-particle":"","parse-names":false,"suffix":""},{"dropping-particle":"","family":"Choi","given":"Jae Sue","non-dropping-particle":"","parse-names":false,"suffix":""}],"container-title":"Phytotherapy Research","id":"ITEM-1","issue":"9","issued":{"date-parts":[["2003"]]},"page":"1064-1068","title":"Antioxidant Principles from the Needles of Red Pine, Pinus densiflora","type":"article-journal","volume":"17"},"uris":["http://www.mendeley.com/documents/?uuid=ee810646-150a-4c6d-8d26-20ab3dc72b57"]}],"mendeley":{"formattedCitation":"[51]","plainTextFormattedCitation":"[51]","previouslyFormattedCitation":"[83]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[51]</w:t>
            </w:r>
            <w:r w:rsidRPr="006A13C8">
              <w:rPr>
                <w:rFonts w:ascii="Palatino Linotype" w:hAnsi="Palatino Linotype"/>
                <w:sz w:val="18"/>
                <w:szCs w:val="18"/>
              </w:rPr>
              <w:fldChar w:fldCharType="end"/>
            </w:r>
          </w:p>
        </w:tc>
      </w:tr>
      <w:tr w:rsidR="00D80A13" w:rsidRPr="006A13C8" w14:paraId="2A9D2E25" w14:textId="77777777" w:rsidTr="00DD58E7">
        <w:trPr>
          <w:cantSplit/>
          <w:trHeight w:val="20"/>
          <w:tblHeader/>
        </w:trPr>
        <w:tc>
          <w:tcPr>
            <w:tcW w:w="1281" w:type="dxa"/>
            <w:hideMark/>
          </w:tcPr>
          <w:p w14:paraId="1A8392D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P-148</w:t>
            </w:r>
          </w:p>
        </w:tc>
        <w:tc>
          <w:tcPr>
            <w:tcW w:w="3190" w:type="dxa"/>
            <w:gridSpan w:val="2"/>
            <w:noWrap/>
            <w:hideMark/>
          </w:tcPr>
          <w:p w14:paraId="44A5E07B" w14:textId="77777777" w:rsidR="00D80A13" w:rsidRPr="006A13C8" w:rsidRDefault="00D80A13" w:rsidP="00DD58E7">
            <w:pPr>
              <w:rPr>
                <w:rFonts w:ascii="Palatino Linotype" w:hAnsi="Palatino Linotype"/>
                <w:sz w:val="18"/>
                <w:szCs w:val="18"/>
                <w:lang w:val="it-IT"/>
              </w:rPr>
            </w:pPr>
            <w:r w:rsidRPr="006A13C8">
              <w:rPr>
                <w:rFonts w:ascii="Palatino Linotype" w:hAnsi="Palatino Linotype"/>
                <w:sz w:val="18"/>
                <w:szCs w:val="18"/>
                <w:lang w:val="it-IT"/>
              </w:rPr>
              <w:t xml:space="preserve">platyphyllonol-5- </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-β-D-xylopyranoside </w:t>
            </w:r>
          </w:p>
        </w:tc>
        <w:tc>
          <w:tcPr>
            <w:tcW w:w="2001" w:type="dxa"/>
            <w:gridSpan w:val="2"/>
            <w:noWrap/>
            <w:hideMark/>
          </w:tcPr>
          <w:p w14:paraId="2AA1B15E"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181E1F18"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569B9B2F" w14:textId="2A387271"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68F5D818" w14:textId="77777777" w:rsidTr="00DD58E7">
        <w:trPr>
          <w:cantSplit/>
          <w:trHeight w:val="20"/>
          <w:tblHeader/>
        </w:trPr>
        <w:tc>
          <w:tcPr>
            <w:tcW w:w="1281" w:type="dxa"/>
            <w:hideMark/>
          </w:tcPr>
          <w:p w14:paraId="6B0013A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P-149</w:t>
            </w:r>
          </w:p>
        </w:tc>
        <w:tc>
          <w:tcPr>
            <w:tcW w:w="3190" w:type="dxa"/>
            <w:gridSpan w:val="2"/>
            <w:noWrap/>
            <w:hideMark/>
          </w:tcPr>
          <w:p w14:paraId="7CFE380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alnuside</w:t>
            </w:r>
            <w:proofErr w:type="spellEnd"/>
            <w:r w:rsidRPr="006A13C8">
              <w:rPr>
                <w:rFonts w:ascii="Palatino Linotype" w:hAnsi="Palatino Linotype"/>
                <w:sz w:val="18"/>
                <w:szCs w:val="18"/>
              </w:rPr>
              <w:t xml:space="preserve"> A </w:t>
            </w:r>
          </w:p>
        </w:tc>
        <w:tc>
          <w:tcPr>
            <w:tcW w:w="2001" w:type="dxa"/>
            <w:gridSpan w:val="2"/>
            <w:noWrap/>
            <w:hideMark/>
          </w:tcPr>
          <w:p w14:paraId="3FB7EF8F"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0E6E0F67"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2F519CB7" w14:textId="346BBFF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13826FFA" w14:textId="77777777" w:rsidTr="00DD58E7">
        <w:trPr>
          <w:cantSplit/>
          <w:trHeight w:val="20"/>
          <w:tblHeader/>
        </w:trPr>
        <w:tc>
          <w:tcPr>
            <w:tcW w:w="1281" w:type="dxa"/>
            <w:hideMark/>
          </w:tcPr>
          <w:p w14:paraId="3A6FF2B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P-150</w:t>
            </w:r>
          </w:p>
        </w:tc>
        <w:tc>
          <w:tcPr>
            <w:tcW w:w="3190" w:type="dxa"/>
            <w:gridSpan w:val="2"/>
            <w:noWrap/>
            <w:hideMark/>
          </w:tcPr>
          <w:p w14:paraId="73BF9386"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alnuside</w:t>
            </w:r>
            <w:proofErr w:type="spellEnd"/>
            <w:r w:rsidRPr="006A13C8">
              <w:rPr>
                <w:rFonts w:ascii="Palatino Linotype" w:hAnsi="Palatino Linotype"/>
                <w:sz w:val="18"/>
                <w:szCs w:val="18"/>
              </w:rPr>
              <w:t xml:space="preserve"> B </w:t>
            </w:r>
          </w:p>
        </w:tc>
        <w:tc>
          <w:tcPr>
            <w:tcW w:w="2001" w:type="dxa"/>
            <w:gridSpan w:val="2"/>
            <w:noWrap/>
            <w:hideMark/>
          </w:tcPr>
          <w:p w14:paraId="178B603C"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58F7AEA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30F3C968" w14:textId="3547BE1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0DE61233" w14:textId="77777777" w:rsidTr="00DD58E7">
        <w:trPr>
          <w:cantSplit/>
          <w:trHeight w:val="20"/>
          <w:tblHeader/>
        </w:trPr>
        <w:tc>
          <w:tcPr>
            <w:tcW w:w="1281" w:type="dxa"/>
            <w:hideMark/>
          </w:tcPr>
          <w:p w14:paraId="0E0E917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P-151</w:t>
            </w:r>
          </w:p>
        </w:tc>
        <w:tc>
          <w:tcPr>
            <w:tcW w:w="3190" w:type="dxa"/>
            <w:gridSpan w:val="2"/>
            <w:noWrap/>
            <w:hideMark/>
          </w:tcPr>
          <w:p w14:paraId="5FEEDB7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alnuside</w:t>
            </w:r>
            <w:proofErr w:type="spellEnd"/>
            <w:r w:rsidRPr="006A13C8">
              <w:rPr>
                <w:rFonts w:ascii="Palatino Linotype" w:hAnsi="Palatino Linotype"/>
                <w:sz w:val="18"/>
                <w:szCs w:val="18"/>
              </w:rPr>
              <w:t xml:space="preserve"> C </w:t>
            </w:r>
          </w:p>
        </w:tc>
        <w:tc>
          <w:tcPr>
            <w:tcW w:w="2001" w:type="dxa"/>
            <w:gridSpan w:val="2"/>
            <w:noWrap/>
            <w:hideMark/>
          </w:tcPr>
          <w:p w14:paraId="69674E22"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3B2D54A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55147C01" w14:textId="7C940875"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2EB485AE" w14:textId="77777777" w:rsidTr="00DD58E7">
        <w:trPr>
          <w:cantSplit/>
          <w:trHeight w:val="20"/>
          <w:tblHeader/>
        </w:trPr>
        <w:tc>
          <w:tcPr>
            <w:tcW w:w="1281" w:type="dxa"/>
            <w:hideMark/>
          </w:tcPr>
          <w:p w14:paraId="4E54EE37"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P-152</w:t>
            </w:r>
          </w:p>
        </w:tc>
        <w:tc>
          <w:tcPr>
            <w:tcW w:w="3190" w:type="dxa"/>
            <w:gridSpan w:val="2"/>
            <w:noWrap/>
            <w:hideMark/>
          </w:tcPr>
          <w:p w14:paraId="2B439CF5"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oregonin</w:t>
            </w:r>
            <w:proofErr w:type="spellEnd"/>
            <w:r w:rsidRPr="006A13C8">
              <w:rPr>
                <w:rFonts w:ascii="Palatino Linotype" w:hAnsi="Palatino Linotype"/>
                <w:sz w:val="18"/>
                <w:szCs w:val="18"/>
              </w:rPr>
              <w:t xml:space="preserve"> </w:t>
            </w:r>
          </w:p>
        </w:tc>
        <w:tc>
          <w:tcPr>
            <w:tcW w:w="2001" w:type="dxa"/>
            <w:gridSpan w:val="2"/>
            <w:noWrap/>
            <w:hideMark/>
          </w:tcPr>
          <w:p w14:paraId="5BE928D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1AD07EA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4B9859A9" w14:textId="5B6CA8BE"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58B7DAFD" w14:textId="77777777" w:rsidTr="00DD58E7">
        <w:trPr>
          <w:cantSplit/>
          <w:trHeight w:val="20"/>
          <w:tblHeader/>
        </w:trPr>
        <w:tc>
          <w:tcPr>
            <w:tcW w:w="1281" w:type="dxa"/>
            <w:hideMark/>
          </w:tcPr>
          <w:p w14:paraId="5E79438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P-153</w:t>
            </w:r>
          </w:p>
        </w:tc>
        <w:tc>
          <w:tcPr>
            <w:tcW w:w="3190" w:type="dxa"/>
            <w:gridSpan w:val="2"/>
            <w:noWrap/>
            <w:hideMark/>
          </w:tcPr>
          <w:p w14:paraId="6D2020F4"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oregonin</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peracetate</w:t>
            </w:r>
            <w:proofErr w:type="spellEnd"/>
          </w:p>
        </w:tc>
        <w:tc>
          <w:tcPr>
            <w:tcW w:w="2001" w:type="dxa"/>
            <w:gridSpan w:val="2"/>
            <w:noWrap/>
            <w:hideMark/>
          </w:tcPr>
          <w:p w14:paraId="049D101A"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784" w:type="dxa"/>
            <w:gridSpan w:val="3"/>
            <w:hideMark/>
          </w:tcPr>
          <w:p w14:paraId="187F78CF"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157" w:type="dxa"/>
            <w:gridSpan w:val="2"/>
            <w:hideMark/>
          </w:tcPr>
          <w:p w14:paraId="6D4A5BFD" w14:textId="0BA529A9" w:rsidR="00D80A13" w:rsidRPr="006A13C8" w:rsidRDefault="00D80A13"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[13]","plainTextFormattedCitation":"[13]","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lang w:val="es-ES"/>
              </w:rPr>
              <w:t>[13]</w:t>
            </w:r>
            <w:r w:rsidRPr="006A13C8">
              <w:rPr>
                <w:rFonts w:ascii="Palatino Linotype" w:hAnsi="Palatino Linotype"/>
                <w:sz w:val="18"/>
                <w:szCs w:val="18"/>
              </w:rPr>
              <w:fldChar w:fldCharType="end"/>
            </w:r>
          </w:p>
        </w:tc>
      </w:tr>
      <w:tr w:rsidR="00D80A13" w:rsidRPr="006A13C8" w14:paraId="5A1370E4" w14:textId="77777777" w:rsidTr="00DD58E7">
        <w:trPr>
          <w:cantSplit/>
          <w:trHeight w:val="20"/>
          <w:tblHeader/>
        </w:trPr>
        <w:tc>
          <w:tcPr>
            <w:tcW w:w="1281" w:type="dxa"/>
            <w:hideMark/>
          </w:tcPr>
          <w:p w14:paraId="20591346"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P-154</w:t>
            </w:r>
          </w:p>
        </w:tc>
        <w:tc>
          <w:tcPr>
            <w:tcW w:w="3190" w:type="dxa"/>
            <w:gridSpan w:val="2"/>
            <w:noWrap/>
            <w:hideMark/>
          </w:tcPr>
          <w:p w14:paraId="14452578" w14:textId="77777777" w:rsidR="00D80A13" w:rsidRPr="006A13C8" w:rsidRDefault="00D80A13" w:rsidP="00DD58E7">
            <w:pPr>
              <w:rPr>
                <w:rFonts w:ascii="Palatino Linotype" w:hAnsi="Palatino Linotype"/>
                <w:sz w:val="18"/>
                <w:szCs w:val="18"/>
                <w:lang w:val="es-ES"/>
              </w:rPr>
            </w:pPr>
            <w:r w:rsidRPr="006A13C8">
              <w:rPr>
                <w:rFonts w:ascii="Palatino Linotype" w:hAnsi="Palatino Linotype"/>
                <w:sz w:val="18"/>
                <w:szCs w:val="18"/>
                <w:lang w:val="es-ES"/>
              </w:rPr>
              <w:t>11-</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xylopyranosylmyricanol</w:t>
            </w:r>
            <w:proofErr w:type="spellEnd"/>
          </w:p>
        </w:tc>
        <w:tc>
          <w:tcPr>
            <w:tcW w:w="2001" w:type="dxa"/>
            <w:gridSpan w:val="2"/>
            <w:noWrap/>
            <w:hideMark/>
          </w:tcPr>
          <w:p w14:paraId="3BBB398C" w14:textId="77777777" w:rsidR="00D80A13" w:rsidRPr="006A13C8" w:rsidRDefault="00D80A13"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Myrica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adenophora</w:t>
            </w:r>
            <w:proofErr w:type="spellEnd"/>
          </w:p>
        </w:tc>
        <w:tc>
          <w:tcPr>
            <w:tcW w:w="1784" w:type="dxa"/>
            <w:gridSpan w:val="3"/>
            <w:hideMark/>
          </w:tcPr>
          <w:p w14:paraId="189B783E" w14:textId="77777777" w:rsidR="00D80A13" w:rsidRPr="006A13C8" w:rsidRDefault="00D80A13"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Myricaceae</w:t>
            </w:r>
            <w:proofErr w:type="spellEnd"/>
          </w:p>
        </w:tc>
        <w:tc>
          <w:tcPr>
            <w:tcW w:w="1157" w:type="dxa"/>
            <w:gridSpan w:val="2"/>
            <w:hideMark/>
          </w:tcPr>
          <w:p w14:paraId="1F60A7D6" w14:textId="0CFFB79D"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plainTextFormattedCitation":"[1]","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w:t>
            </w:r>
            <w:r w:rsidRPr="006A13C8">
              <w:rPr>
                <w:rFonts w:ascii="Palatino Linotype" w:hAnsi="Palatino Linotype"/>
                <w:sz w:val="18"/>
                <w:szCs w:val="18"/>
              </w:rPr>
              <w:fldChar w:fldCharType="end"/>
            </w:r>
          </w:p>
        </w:tc>
      </w:tr>
      <w:tr w:rsidR="00D80A13" w:rsidRPr="006A13C8" w14:paraId="03B93F1C" w14:textId="77777777" w:rsidTr="00DD58E7">
        <w:trPr>
          <w:cantSplit/>
          <w:trHeight w:val="20"/>
          <w:tblHeader/>
        </w:trPr>
        <w:tc>
          <w:tcPr>
            <w:tcW w:w="1281" w:type="dxa"/>
            <w:hideMark/>
          </w:tcPr>
          <w:p w14:paraId="36DEC4DA"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P-155</w:t>
            </w:r>
          </w:p>
        </w:tc>
        <w:tc>
          <w:tcPr>
            <w:tcW w:w="3190" w:type="dxa"/>
            <w:gridSpan w:val="2"/>
            <w:noWrap/>
            <w:hideMark/>
          </w:tcPr>
          <w:p w14:paraId="1B32B9D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verminoside</w:t>
            </w:r>
            <w:proofErr w:type="spellEnd"/>
          </w:p>
        </w:tc>
        <w:tc>
          <w:tcPr>
            <w:tcW w:w="2001" w:type="dxa"/>
            <w:gridSpan w:val="2"/>
            <w:noWrap/>
            <w:hideMark/>
          </w:tcPr>
          <w:p w14:paraId="0410FE8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Spathodea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campanulata</w:t>
            </w:r>
            <w:proofErr w:type="spellEnd"/>
          </w:p>
        </w:tc>
        <w:tc>
          <w:tcPr>
            <w:tcW w:w="1784" w:type="dxa"/>
            <w:gridSpan w:val="3"/>
            <w:hideMark/>
          </w:tcPr>
          <w:p w14:paraId="1B0106B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Bignoniaceae</w:t>
            </w:r>
            <w:proofErr w:type="spellEnd"/>
          </w:p>
        </w:tc>
        <w:tc>
          <w:tcPr>
            <w:tcW w:w="1157" w:type="dxa"/>
            <w:gridSpan w:val="2"/>
            <w:hideMark/>
          </w:tcPr>
          <w:p w14:paraId="116C5302" w14:textId="6FFD2D2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{"citationItems":[{"id":"ITEM-1","itemData":{"ISSN":"01896016","PMID":"22238480","abstract":"The antioxidant principles isolated from the various parts of the plant are verminoside (leaf, stem bark and flowers; EC(50) = 2.04 µg/ml), Specioside (flowers; EC(50) = 17.44 µg/ml), Kampeferol diglucoside (leaf; EC(50) = 8.87 µg/ml) and Caffeic acid (leaf and fruits). The non anti-oxidant components isolated in the study include ajugol (stem bark and fruits) and phytol (leaf).","author":[{"dropping-particle":"","family":"Elusiyan","given":"A. C.","non-dropping-particle":"","parse-names":false,"suffix":""},{"dropping-particle":"","family":"Ani","given":"N. C.","non-dropping-particle":"","parse-names":false,"suffix":""},{"dropping-particle":"","family":"Adewunmi","given":"C. O.","non-dropping-particle":"","parse-names":false,"suffix":""},{"dropping-particle":"","family":"Olugbade","given":"T. A.","non-dropping-particle":"","parse-names":false,"suffix":""}],"container-title":"African Journal of Traditional, Complementary and Alternative Medicines","id":"ITEM-1","issue":"1","issued":{"date-parts":[["2011"]]},"page":"27-33","title":"Distribution of iridiod glucosides and anti-oxidant compounds in Spathodea campanulata parts","type":"article-journal","volume":"8"},"uris":["http://www.mendeley.com/documents/?uuid=f6474359-13ed-490f-a28c-61171dee49e2"]}],"mendeley":{"formattedCitation":"[52]","plainTextFormattedCitation":"[52]","previouslyFormattedCitation":"[84]"},"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[52]</w:t>
            </w:r>
            <w:r w:rsidRPr="006A13C8">
              <w:rPr>
                <w:rFonts w:ascii="Palatino Linotype" w:hAnsi="Palatino Linotype"/>
                <w:sz w:val="18"/>
                <w:szCs w:val="18"/>
              </w:rPr>
              <w:fldChar w:fldCharType="end"/>
            </w:r>
          </w:p>
        </w:tc>
      </w:tr>
      <w:tr w:rsidR="00D80A13" w:rsidRPr="006A13C8" w14:paraId="25A74D57" w14:textId="77777777" w:rsidTr="00DD58E7">
        <w:trPr>
          <w:cantSplit/>
          <w:trHeight w:val="20"/>
          <w:tblHeader/>
        </w:trPr>
        <w:tc>
          <w:tcPr>
            <w:tcW w:w="1281" w:type="dxa"/>
          </w:tcPr>
          <w:p w14:paraId="74B6BE4E"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P-156</w:t>
            </w:r>
          </w:p>
        </w:tc>
        <w:tc>
          <w:tcPr>
            <w:tcW w:w="3190" w:type="dxa"/>
            <w:gridSpan w:val="2"/>
            <w:noWrap/>
          </w:tcPr>
          <w:p w14:paraId="21AFABD3"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(7S”,8S”,8</w:t>
            </w:r>
            <w:r w:rsidRPr="006A13C8">
              <w:rPr>
                <w:rFonts w:ascii="Palatino Linotype" w:hAnsi="Palatino Linotype"/>
                <w:sz w:val="18"/>
                <w:szCs w:val="18"/>
              </w:rPr>
              <w:sym w:font="Symbol" w:char="F0A2"/>
            </w:r>
            <w:r w:rsidRPr="006A13C8">
              <w:rPr>
                <w:rFonts w:ascii="Palatino Linotype" w:hAnsi="Palatino Linotype"/>
                <w:sz w:val="18"/>
                <w:szCs w:val="18"/>
              </w:rPr>
              <w:t>S*)-3,4,3</w:t>
            </w:r>
            <w:r w:rsidRPr="006A13C8">
              <w:rPr>
                <w:rFonts w:ascii="Palatino Linotype" w:hAnsi="Palatino Linotype"/>
                <w:sz w:val="18"/>
                <w:szCs w:val="18"/>
              </w:rPr>
              <w:sym w:font="Symbol" w:char="F0A2"/>
            </w:r>
            <w:r w:rsidRPr="006A13C8">
              <w:rPr>
                <w:rFonts w:ascii="Palatino Linotype" w:hAnsi="Palatino Linotype"/>
                <w:sz w:val="18"/>
                <w:szCs w:val="18"/>
              </w:rPr>
              <w:t>,4</w:t>
            </w:r>
            <w:r w:rsidRPr="006A13C8">
              <w:rPr>
                <w:rFonts w:ascii="Palatino Linotype" w:hAnsi="Palatino Linotype"/>
                <w:sz w:val="18"/>
                <w:szCs w:val="18"/>
              </w:rPr>
              <w:sym w:font="Symbol" w:char="F0A2"/>
            </w:r>
            <w:r w:rsidRPr="006A13C8">
              <w:rPr>
                <w:rFonts w:ascii="Palatino Linotype" w:hAnsi="Palatino Linotype"/>
                <w:sz w:val="18"/>
                <w:szCs w:val="18"/>
              </w:rPr>
              <w:t>-Tetramethoxy-9,7</w:t>
            </w:r>
            <w:r w:rsidRPr="006A13C8">
              <w:rPr>
                <w:rFonts w:ascii="Palatino Linotype" w:hAnsi="Palatino Linotype"/>
                <w:sz w:val="18"/>
                <w:szCs w:val="18"/>
              </w:rPr>
              <w:sym w:font="Symbol" w:char="F0A2"/>
            </w:r>
            <w:r w:rsidRPr="006A13C8">
              <w:rPr>
                <w:rFonts w:ascii="Palatino Linotype" w:hAnsi="Palatino Linotype"/>
                <w:sz w:val="18"/>
                <w:szCs w:val="18"/>
              </w:rPr>
              <w:t>-dihydroxy-8.8</w:t>
            </w:r>
            <w:r w:rsidRPr="006A13C8">
              <w:rPr>
                <w:rFonts w:ascii="Palatino Linotype" w:hAnsi="Palatino Linotype"/>
                <w:sz w:val="18"/>
                <w:szCs w:val="18"/>
              </w:rPr>
              <w:sym w:font="Symbol" w:char="F0A2"/>
            </w:r>
            <w:r w:rsidRPr="006A13C8">
              <w:rPr>
                <w:rFonts w:ascii="Palatino Linotype" w:hAnsi="Palatino Linotype"/>
                <w:sz w:val="18"/>
                <w:szCs w:val="18"/>
              </w:rPr>
              <w:t>,7.0.9</w:t>
            </w:r>
            <w:r w:rsidRPr="006A13C8">
              <w:rPr>
                <w:rFonts w:ascii="Palatino Linotype" w:hAnsi="Palatino Linotype"/>
                <w:sz w:val="18"/>
                <w:szCs w:val="18"/>
              </w:rPr>
              <w:sym w:font="Symbol" w:char="F0A2"/>
            </w:r>
            <w:r w:rsidRPr="006A13C8">
              <w:rPr>
                <w:rFonts w:ascii="Palatino Linotype" w:hAnsi="Palatino Linotype"/>
                <w:sz w:val="18"/>
                <w:szCs w:val="18"/>
              </w:rPr>
              <w:t>-</w:t>
            </w:r>
            <w:proofErr w:type="spellStart"/>
            <w:r w:rsidRPr="006A13C8">
              <w:rPr>
                <w:rFonts w:ascii="Palatino Linotype" w:hAnsi="Palatino Linotype"/>
                <w:sz w:val="18"/>
                <w:szCs w:val="18"/>
              </w:rPr>
              <w:t>lignan</w:t>
            </w:r>
            <w:proofErr w:type="spellEnd"/>
          </w:p>
        </w:tc>
        <w:tc>
          <w:tcPr>
            <w:tcW w:w="2001" w:type="dxa"/>
            <w:gridSpan w:val="2"/>
            <w:noWrap/>
          </w:tcPr>
          <w:p w14:paraId="6B5F904C" w14:textId="77777777" w:rsidR="00D80A13" w:rsidRPr="006A13C8" w:rsidRDefault="00D80A13" w:rsidP="00DD58E7">
            <w:pPr>
              <w:rPr>
                <w:rFonts w:ascii="Palatino Linotype" w:hAnsi="Palatino Linotype"/>
                <w:i/>
                <w:sz w:val="18"/>
                <w:szCs w:val="18"/>
              </w:rPr>
            </w:pPr>
            <w:r w:rsidRPr="006A13C8">
              <w:rPr>
                <w:rFonts w:ascii="Palatino Linotype" w:hAnsi="Palatino Linotype"/>
                <w:i/>
                <w:sz w:val="18"/>
                <w:szCs w:val="18"/>
              </w:rPr>
              <w:t xml:space="preserve">Magnolia </w:t>
            </w:r>
            <w:proofErr w:type="spellStart"/>
            <w:r w:rsidRPr="006A13C8">
              <w:rPr>
                <w:rFonts w:ascii="Palatino Linotype" w:hAnsi="Palatino Linotype"/>
                <w:i/>
                <w:sz w:val="18"/>
                <w:szCs w:val="18"/>
              </w:rPr>
              <w:t>denudata</w:t>
            </w:r>
            <w:proofErr w:type="spellEnd"/>
          </w:p>
        </w:tc>
        <w:tc>
          <w:tcPr>
            <w:tcW w:w="1784" w:type="dxa"/>
            <w:gridSpan w:val="3"/>
          </w:tcPr>
          <w:p w14:paraId="4C2F9ADC"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Magnoliaceae</w:t>
            </w:r>
            <w:proofErr w:type="spellEnd"/>
          </w:p>
        </w:tc>
        <w:tc>
          <w:tcPr>
            <w:tcW w:w="1157" w:type="dxa"/>
            <w:gridSpan w:val="2"/>
          </w:tcPr>
          <w:p w14:paraId="5954CF73" w14:textId="791111FA"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{"citationItems":[{"id":"ITEM-1","itemData":{"DOI":"10.1007/s12257-009-0219-4","ISBN":"1226-8372","ISSN":"12268372","abstract":"The scavenging activity of the flower buds of Magnolia denudata Desrousseaux on reactive oxygen species (ROS) was evaluated using 2',7'-dichlorofluorescin diacetate (DCFH-DA) in HT 1080 cells. Methanol (MeOH) and dichloromethane (CH2Cl2) extracts inhibited dosedependently generation of ROS in the cellular system. MeOH and CH 2Cl2 extracts were combined and fractionated with n-hexane, 85% aqueous MeOH, and n-butanol (n- BuOH). Both n-hexane-soluble and 85% aqueous-soluble fractions showing strong radical-scavenging activity in the cellular system were further separated by diverse chromatographic methods to give five known lignans (1-5). All these compounds exhibited significant radical-scavengingeffect on intracellular ROS in a dose-dependent manner.Their scavenging activity on various reactive oxygen species (ROS) was also evaluated using electron spin resonance (ESR) spin-trap techniques. © The Korean Society for Biotechnology and Bioengineering and Springer 2010.","author":[{"dropping-particle":"","family":"Seo","given":"Youngwan","non-dropping-particle":"","parse-names":false,"suffix":""}],"container-title":"Biotechnology and Bioprocess Engineering","id":"ITEM-1","issue":"3","issued":{"date-parts":[["2010"]]},"page":"400-406","title":"Antioxidant activity of the chemical constituents from the flower buds of magnolia denudata","type":"article-journal","volume":"15"},"uris":["http://www.mendeley.com/documents/?uuid=8eb2884b-c06e-4d1b-ba29-bb7199fa90ad"]}],"mendeley":{"formattedCitation":"[40]","plainTextFormattedCitation":"[40]","previouslyFormattedCitation":"[109]"},"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[40]</w:t>
            </w:r>
            <w:r w:rsidRPr="006A13C8">
              <w:rPr>
                <w:rFonts w:ascii="Palatino Linotype" w:hAnsi="Palatino Linotype"/>
                <w:sz w:val="18"/>
                <w:szCs w:val="18"/>
              </w:rPr>
              <w:fldChar w:fldCharType="end"/>
            </w:r>
          </w:p>
        </w:tc>
      </w:tr>
      <w:tr w:rsidR="00D80A13" w:rsidRPr="006A13C8" w14:paraId="305AC969" w14:textId="77777777" w:rsidTr="00DD58E7">
        <w:trPr>
          <w:cantSplit/>
          <w:trHeight w:val="20"/>
          <w:tblHeader/>
        </w:trPr>
        <w:tc>
          <w:tcPr>
            <w:tcW w:w="1281" w:type="dxa"/>
          </w:tcPr>
          <w:p w14:paraId="1E4EBEE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P-157</w:t>
            </w:r>
          </w:p>
        </w:tc>
        <w:tc>
          <w:tcPr>
            <w:tcW w:w="3190" w:type="dxa"/>
            <w:gridSpan w:val="2"/>
            <w:noWrap/>
          </w:tcPr>
          <w:p w14:paraId="4DFF460A" w14:textId="77777777" w:rsidR="00D80A13" w:rsidRPr="006A13C8" w:rsidRDefault="00D80A13" w:rsidP="00DD58E7">
            <w:pPr>
              <w:rPr>
                <w:rFonts w:ascii="Palatino Linotype" w:hAnsi="Palatino Linotype"/>
                <w:sz w:val="18"/>
                <w:szCs w:val="18"/>
              </w:rPr>
            </w:pPr>
            <w:r w:rsidRPr="006A13C8">
              <w:rPr>
                <w:sz w:val="18"/>
                <w:szCs w:val="18"/>
              </w:rPr>
              <w:t>γ</w:t>
            </w:r>
            <w:r w:rsidRPr="006A13C8">
              <w:rPr>
                <w:rFonts w:ascii="Palatino Linotype" w:hAnsi="Palatino Linotype"/>
                <w:sz w:val="18"/>
                <w:szCs w:val="18"/>
              </w:rPr>
              <w:t>-</w:t>
            </w:r>
            <w:proofErr w:type="spellStart"/>
            <w:r w:rsidRPr="006A13C8">
              <w:rPr>
                <w:rFonts w:ascii="Palatino Linotype" w:hAnsi="Palatino Linotype"/>
                <w:sz w:val="18"/>
                <w:szCs w:val="18"/>
              </w:rPr>
              <w:t>tocopherol</w:t>
            </w:r>
            <w:proofErr w:type="spellEnd"/>
          </w:p>
        </w:tc>
        <w:tc>
          <w:tcPr>
            <w:tcW w:w="2001" w:type="dxa"/>
            <w:gridSpan w:val="2"/>
            <w:noWrap/>
          </w:tcPr>
          <w:p w14:paraId="552ED37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p>
        </w:tc>
        <w:tc>
          <w:tcPr>
            <w:tcW w:w="1784" w:type="dxa"/>
            <w:gridSpan w:val="3"/>
          </w:tcPr>
          <w:p w14:paraId="007329F1"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57" w:type="dxa"/>
            <w:gridSpan w:val="2"/>
          </w:tcPr>
          <w:p w14:paraId="5D1CAE62" w14:textId="12C2522A"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[53]","plainTextFormattedCitation":"[53]","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[53]</w:t>
            </w:r>
            <w:r w:rsidRPr="006A13C8">
              <w:rPr>
                <w:rFonts w:ascii="Palatino Linotype" w:hAnsi="Palatino Linotype"/>
                <w:sz w:val="18"/>
                <w:szCs w:val="18"/>
              </w:rPr>
              <w:fldChar w:fldCharType="end"/>
            </w:r>
          </w:p>
        </w:tc>
      </w:tr>
      <w:tr w:rsidR="00D80A13" w:rsidRPr="006A13C8" w14:paraId="58D65B82" w14:textId="77777777" w:rsidTr="00DD58E7">
        <w:trPr>
          <w:cantSplit/>
          <w:trHeight w:val="20"/>
          <w:tblHeader/>
        </w:trPr>
        <w:tc>
          <w:tcPr>
            <w:tcW w:w="1281" w:type="dxa"/>
          </w:tcPr>
          <w:p w14:paraId="25ED7DFD"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P-158</w:t>
            </w:r>
          </w:p>
        </w:tc>
        <w:tc>
          <w:tcPr>
            <w:tcW w:w="3190" w:type="dxa"/>
            <w:gridSpan w:val="2"/>
            <w:noWrap/>
          </w:tcPr>
          <w:p w14:paraId="23071945" w14:textId="77777777" w:rsidR="00D80A13" w:rsidRPr="006A13C8" w:rsidRDefault="00D80A13" w:rsidP="00DD58E7">
            <w:pPr>
              <w:rPr>
                <w:rFonts w:ascii="Palatino Linotype" w:hAnsi="Palatino Linotype"/>
                <w:sz w:val="18"/>
                <w:szCs w:val="18"/>
              </w:rPr>
            </w:pPr>
            <w:r w:rsidRPr="006A13C8">
              <w:rPr>
                <w:rFonts w:ascii="Palatino Linotype" w:hAnsi="Palatino Linotype"/>
                <w:sz w:val="18"/>
                <w:szCs w:val="18"/>
              </w:rPr>
              <w:t>α-</w:t>
            </w:r>
            <w:proofErr w:type="spellStart"/>
            <w:r w:rsidRPr="006A13C8">
              <w:rPr>
                <w:rFonts w:ascii="Palatino Linotype" w:hAnsi="Palatino Linotype"/>
                <w:sz w:val="18"/>
                <w:szCs w:val="18"/>
              </w:rPr>
              <w:t>tocopherol</w:t>
            </w:r>
            <w:proofErr w:type="spellEnd"/>
          </w:p>
        </w:tc>
        <w:tc>
          <w:tcPr>
            <w:tcW w:w="2001" w:type="dxa"/>
            <w:gridSpan w:val="2"/>
            <w:noWrap/>
          </w:tcPr>
          <w:p w14:paraId="6261350B"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Opuntia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ficus-indica</w:t>
            </w:r>
            <w:proofErr w:type="spellEnd"/>
          </w:p>
        </w:tc>
        <w:tc>
          <w:tcPr>
            <w:tcW w:w="1784" w:type="dxa"/>
            <w:gridSpan w:val="3"/>
          </w:tcPr>
          <w:p w14:paraId="463CE40D"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Cactaceae</w:t>
            </w:r>
            <w:proofErr w:type="spellEnd"/>
          </w:p>
        </w:tc>
        <w:tc>
          <w:tcPr>
            <w:tcW w:w="1157" w:type="dxa"/>
            <w:gridSpan w:val="2"/>
          </w:tcPr>
          <w:p w14:paraId="2905A6A2" w14:textId="52FFFAF6"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[54]","plainTextFormattedCitation":"[54]","previouslyFormattedCitation":"[31]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[54]</w:t>
            </w:r>
            <w:r w:rsidRPr="006A13C8">
              <w:rPr>
                <w:rFonts w:ascii="Palatino Linotype" w:hAnsi="Palatino Linotype"/>
                <w:sz w:val="18"/>
                <w:szCs w:val="18"/>
              </w:rPr>
              <w:fldChar w:fldCharType="end"/>
            </w:r>
          </w:p>
        </w:tc>
      </w:tr>
      <w:tr w:rsidR="00D80A13" w:rsidRPr="006A13C8" w14:paraId="0BE87FFE" w14:textId="77777777" w:rsidTr="00DD58E7">
        <w:trPr>
          <w:cantSplit/>
          <w:trHeight w:val="20"/>
          <w:tblHeader/>
        </w:trPr>
        <w:tc>
          <w:tcPr>
            <w:tcW w:w="1281" w:type="dxa"/>
          </w:tcPr>
          <w:p w14:paraId="32816F15" w14:textId="77777777" w:rsidR="00D80A13" w:rsidRPr="006A13C8" w:rsidRDefault="00D80A13" w:rsidP="00DD58E7">
            <w:pPr>
              <w:rPr>
                <w:rFonts w:ascii="Palatino Linotype" w:hAnsi="Palatino Linotype"/>
                <w:sz w:val="18"/>
                <w:szCs w:val="18"/>
              </w:rPr>
            </w:pPr>
          </w:p>
        </w:tc>
        <w:tc>
          <w:tcPr>
            <w:tcW w:w="3190" w:type="dxa"/>
            <w:gridSpan w:val="2"/>
            <w:noWrap/>
          </w:tcPr>
          <w:p w14:paraId="2A8F3ED7" w14:textId="77777777" w:rsidR="00D80A13" w:rsidRPr="006A13C8" w:rsidRDefault="00D80A13" w:rsidP="00DD58E7">
            <w:pPr>
              <w:rPr>
                <w:rFonts w:ascii="Palatino Linotype" w:hAnsi="Palatino Linotype"/>
                <w:sz w:val="18"/>
                <w:szCs w:val="18"/>
              </w:rPr>
            </w:pPr>
          </w:p>
        </w:tc>
        <w:tc>
          <w:tcPr>
            <w:tcW w:w="2001" w:type="dxa"/>
            <w:gridSpan w:val="2"/>
            <w:noWrap/>
          </w:tcPr>
          <w:p w14:paraId="546A7926"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Salvadora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persica</w:t>
            </w:r>
            <w:proofErr w:type="spellEnd"/>
          </w:p>
        </w:tc>
        <w:tc>
          <w:tcPr>
            <w:tcW w:w="1784" w:type="dxa"/>
            <w:gridSpan w:val="3"/>
          </w:tcPr>
          <w:p w14:paraId="13B685BE"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Salvadoraceae</w:t>
            </w:r>
            <w:proofErr w:type="spellEnd"/>
          </w:p>
        </w:tc>
        <w:tc>
          <w:tcPr>
            <w:tcW w:w="1157" w:type="dxa"/>
            <w:gridSpan w:val="2"/>
          </w:tcPr>
          <w:p w14:paraId="5C3582D1" w14:textId="391DE15F"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{"citationItems":[{"id":"ITEM-1","itemData":{"DOI":"10.15537/smj.2015.5.10785","ISSN":"16583175","PMID":"25935172","abstract":"Miswak is a traditional chewing stick prepared from the roots, twigs, and stem of Salvadora persica and has been used as a natural method for tooth cleaning in many parts of the world for thousands of years. A number of scientific studies have demonstrated that the miswak (Salvadora persica) possesses antibacterial, anti-fungal, anti-viral, anti-cariogenic, and anti-plaque properties. Several studies have also claimed that miswak has anti-oxidant, analgesic, and anti-inflammatory effects. The use of a miswak has an immediate effect on the composition of saliva. Several clinical studies have confirmed that the mechanical and chemical cleansing efficacy of miswak chewing sticks are equal and at times greater than that of the toothbrush. The present article provides a review of the various therapeutic effects of Salvadora persica on oral health, which will help to elucidate the significance and importance of this indigenous oral hygiene tool.</w:instrText>
            </w:r>
            <w:r>
              <w:rPr>
                <w:sz w:val="18"/>
                <w:szCs w:val="18"/>
              </w:rPr>
              <w:instrText>‬</w:instrText>
            </w:r>
            <w:r>
              <w:rPr>
                <w:rFonts w:ascii="Palatino Linotype" w:hAnsi="Palatino Linotype"/>
                <w:sz w:val="18"/>
                <w:szCs w:val="18"/>
              </w:rPr>
              <w:instrText>","author":[{"dropping-particle":"","family":"Haque","given":"Mohammad M.","non-dropping-particle":"","parse-names":false,"suffix":""},{"dropping-particle":"","family":"Alsareii","given":"Saeed A.","non-dropping-particle":"","parse-names":false,"suffix":""}],"container-title":"Saudi Medical Journal","id":"ITEM-1","issue":"5","issued":{"date-parts":[["2015"]]},"page":"530-543","title":"A review of the therapeutic effects of using miswak (Salvadora Persica) on oral health","type":"article-journal","volume":"36"},"uris":["http://www.mendeley.com/documents/?uuid=573fdcc8-73c7-47b8-854e-2415c31ad6a9"]}],"mendeley":{"formattedCitation":"[53]","plainTextFormattedCitation":"[53]","previouslyFormattedCitation":"[113]"},"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[53]</w:t>
            </w:r>
            <w:r w:rsidRPr="006A13C8">
              <w:rPr>
                <w:rFonts w:ascii="Palatino Linotype" w:hAnsi="Palatino Linotype"/>
                <w:sz w:val="18"/>
                <w:szCs w:val="18"/>
              </w:rPr>
              <w:fldChar w:fldCharType="end"/>
            </w:r>
          </w:p>
        </w:tc>
      </w:tr>
      <w:tr w:rsidR="00D80A13" w:rsidRPr="006A13C8" w14:paraId="00B33EA7" w14:textId="77777777" w:rsidTr="00DD58E7">
        <w:trPr>
          <w:cantSplit/>
          <w:trHeight w:val="20"/>
          <w:tblHeader/>
        </w:trPr>
        <w:tc>
          <w:tcPr>
            <w:tcW w:w="1281" w:type="dxa"/>
          </w:tcPr>
          <w:p w14:paraId="7182F49C" w14:textId="77777777" w:rsidR="00D80A13" w:rsidRPr="006A13C8" w:rsidRDefault="00D80A13" w:rsidP="00DD58E7">
            <w:pPr>
              <w:rPr>
                <w:rFonts w:ascii="Palatino Linotype" w:hAnsi="Palatino Linotype"/>
                <w:sz w:val="18"/>
                <w:szCs w:val="18"/>
              </w:rPr>
            </w:pPr>
          </w:p>
        </w:tc>
        <w:tc>
          <w:tcPr>
            <w:tcW w:w="3190" w:type="dxa"/>
            <w:gridSpan w:val="2"/>
            <w:noWrap/>
          </w:tcPr>
          <w:p w14:paraId="47EEED7F" w14:textId="77777777" w:rsidR="00D80A13" w:rsidRPr="006A13C8" w:rsidRDefault="00D80A13" w:rsidP="00DD58E7">
            <w:pPr>
              <w:rPr>
                <w:rFonts w:ascii="Palatino Linotype" w:hAnsi="Palatino Linotype"/>
                <w:sz w:val="18"/>
                <w:szCs w:val="18"/>
              </w:rPr>
            </w:pPr>
          </w:p>
        </w:tc>
        <w:tc>
          <w:tcPr>
            <w:tcW w:w="2001" w:type="dxa"/>
            <w:gridSpan w:val="2"/>
            <w:noWrap/>
          </w:tcPr>
          <w:p w14:paraId="3419FF79"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784" w:type="dxa"/>
            <w:gridSpan w:val="3"/>
          </w:tcPr>
          <w:p w14:paraId="646A92BB"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tcPr>
          <w:p w14:paraId="678BFE9A" w14:textId="0DE45242"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r w:rsidR="00D80A13" w:rsidRPr="006A13C8" w14:paraId="1D7C7C80" w14:textId="77777777" w:rsidTr="00DD58E7">
        <w:trPr>
          <w:cantSplit/>
          <w:trHeight w:val="20"/>
          <w:tblHeader/>
        </w:trPr>
        <w:tc>
          <w:tcPr>
            <w:tcW w:w="1281" w:type="dxa"/>
            <w:tcBorders>
              <w:bottom w:val="single" w:sz="4" w:space="0" w:color="auto"/>
            </w:tcBorders>
          </w:tcPr>
          <w:p w14:paraId="777744F0" w14:textId="77777777" w:rsidR="00D80A13" w:rsidRPr="006A13C8" w:rsidRDefault="00D80A13" w:rsidP="00DD58E7">
            <w:pPr>
              <w:rPr>
                <w:rFonts w:ascii="Palatino Linotype" w:hAnsi="Palatino Linotype"/>
                <w:sz w:val="18"/>
                <w:szCs w:val="18"/>
              </w:rPr>
            </w:pPr>
          </w:p>
        </w:tc>
        <w:tc>
          <w:tcPr>
            <w:tcW w:w="3190" w:type="dxa"/>
            <w:gridSpan w:val="2"/>
            <w:tcBorders>
              <w:bottom w:val="single" w:sz="4" w:space="0" w:color="auto"/>
            </w:tcBorders>
            <w:noWrap/>
          </w:tcPr>
          <w:p w14:paraId="359C94D7" w14:textId="77777777" w:rsidR="00D80A13" w:rsidRPr="006A13C8" w:rsidRDefault="00D80A13" w:rsidP="00DD58E7">
            <w:pPr>
              <w:rPr>
                <w:rFonts w:ascii="Palatino Linotype" w:hAnsi="Palatino Linotype"/>
                <w:sz w:val="18"/>
                <w:szCs w:val="18"/>
              </w:rPr>
            </w:pPr>
          </w:p>
        </w:tc>
        <w:tc>
          <w:tcPr>
            <w:tcW w:w="2001" w:type="dxa"/>
            <w:gridSpan w:val="2"/>
            <w:tcBorders>
              <w:bottom w:val="single" w:sz="4" w:space="0" w:color="auto"/>
            </w:tcBorders>
            <w:noWrap/>
          </w:tcPr>
          <w:p w14:paraId="5306BF77" w14:textId="77777777" w:rsidR="00D80A13" w:rsidRPr="006A13C8" w:rsidRDefault="00D80A13"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784" w:type="dxa"/>
            <w:gridSpan w:val="3"/>
            <w:tcBorders>
              <w:bottom w:val="single" w:sz="4" w:space="0" w:color="auto"/>
            </w:tcBorders>
          </w:tcPr>
          <w:p w14:paraId="44EC1D62" w14:textId="77777777" w:rsidR="00D80A13" w:rsidRPr="006A13C8" w:rsidRDefault="00D80A13"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157" w:type="dxa"/>
            <w:gridSpan w:val="2"/>
            <w:tcBorders>
              <w:bottom w:val="single" w:sz="4" w:space="0" w:color="auto"/>
            </w:tcBorders>
          </w:tcPr>
          <w:p w14:paraId="31301AAF" w14:textId="5C435E88" w:rsidR="00D80A13" w:rsidRPr="006A13C8" w:rsidRDefault="00D80A13"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[17]","plainTextFormattedCitation":"[17]","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D80A13">
              <w:rPr>
                <w:rFonts w:ascii="Palatino Linotype" w:hAnsi="Palatino Linotype"/>
                <w:noProof/>
                <w:sz w:val="18"/>
                <w:szCs w:val="18"/>
              </w:rPr>
              <w:t>[17]</w:t>
            </w:r>
            <w:r w:rsidRPr="006A13C8">
              <w:rPr>
                <w:rFonts w:ascii="Palatino Linotype" w:hAnsi="Palatino Linotype"/>
                <w:sz w:val="18"/>
                <w:szCs w:val="18"/>
              </w:rPr>
              <w:fldChar w:fldCharType="end"/>
            </w:r>
          </w:p>
        </w:tc>
      </w:tr>
    </w:tbl>
    <w:p w14:paraId="35962DD4" w14:textId="77777777" w:rsidR="00D80A13" w:rsidRDefault="00D80A13" w:rsidP="002452E1">
      <w:pPr>
        <w:pStyle w:val="MDPI21heading1"/>
      </w:pPr>
    </w:p>
    <w:p w14:paraId="14240BF7" w14:textId="77777777" w:rsidR="002452E1" w:rsidRPr="006A13C8" w:rsidRDefault="002452E1" w:rsidP="002452E1">
      <w:pPr>
        <w:pStyle w:val="MDPI21heading1"/>
      </w:pPr>
      <w:r w:rsidRPr="006A13C8">
        <w:t>References</w:t>
      </w:r>
    </w:p>
    <w:p w14:paraId="0D698A83" w14:textId="14846E19" w:rsidR="00D80A13" w:rsidRPr="00D80A13" w:rsidRDefault="002452E1" w:rsidP="00D80A13">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D80A13" w:rsidRPr="00D80A13">
        <w:rPr>
          <w:rFonts w:ascii="Palatino Linotype" w:hAnsi="Palatino Linotype"/>
          <w:noProof/>
          <w:sz w:val="18"/>
          <w:szCs w:val="24"/>
        </w:rPr>
        <w:t xml:space="preserve">1. </w:t>
      </w:r>
      <w:r w:rsidR="00D80A13" w:rsidRPr="00D80A13">
        <w:rPr>
          <w:rFonts w:ascii="Palatino Linotype" w:hAnsi="Palatino Linotype"/>
          <w:noProof/>
          <w:sz w:val="18"/>
          <w:szCs w:val="24"/>
        </w:rPr>
        <w:tab/>
        <w:t xml:space="preserve">Ting, Y.C.; Ko, H.H.; Wang, H.C.; Peng, C.F.; Chang, H.S.; Hsieh, P.C.; Chen, I.S. Biological evaluation of secondary metabolites from the roots of Myrica adenophora. </w:t>
      </w:r>
      <w:r w:rsidR="00D80A13" w:rsidRPr="00D80A13">
        <w:rPr>
          <w:rFonts w:ascii="Palatino Linotype" w:hAnsi="Palatino Linotype"/>
          <w:i/>
          <w:iCs/>
          <w:noProof/>
          <w:sz w:val="18"/>
          <w:szCs w:val="24"/>
        </w:rPr>
        <w:t>Phytochemistry</w:t>
      </w:r>
      <w:r w:rsidR="00D80A13" w:rsidRPr="00D80A13">
        <w:rPr>
          <w:rFonts w:ascii="Palatino Linotype" w:hAnsi="Palatino Linotype"/>
          <w:noProof/>
          <w:sz w:val="18"/>
          <w:szCs w:val="24"/>
        </w:rPr>
        <w:t xml:space="preserve"> </w:t>
      </w:r>
      <w:r w:rsidR="00D80A13" w:rsidRPr="00D80A13">
        <w:rPr>
          <w:rFonts w:ascii="Palatino Linotype" w:hAnsi="Palatino Linotype"/>
          <w:b/>
          <w:bCs/>
          <w:noProof/>
          <w:sz w:val="18"/>
          <w:szCs w:val="24"/>
        </w:rPr>
        <w:t>2014</w:t>
      </w:r>
      <w:r w:rsidR="00D80A13" w:rsidRPr="00D80A13">
        <w:rPr>
          <w:rFonts w:ascii="Palatino Linotype" w:hAnsi="Palatino Linotype"/>
          <w:noProof/>
          <w:sz w:val="18"/>
          <w:szCs w:val="24"/>
        </w:rPr>
        <w:t xml:space="preserve">, </w:t>
      </w:r>
      <w:r w:rsidR="00D80A13" w:rsidRPr="00D80A13">
        <w:rPr>
          <w:rFonts w:ascii="Palatino Linotype" w:hAnsi="Palatino Linotype"/>
          <w:i/>
          <w:iCs/>
          <w:noProof/>
          <w:sz w:val="18"/>
          <w:szCs w:val="24"/>
        </w:rPr>
        <w:t>103</w:t>
      </w:r>
      <w:r w:rsidR="00D80A13" w:rsidRPr="00D80A13">
        <w:rPr>
          <w:rFonts w:ascii="Palatino Linotype" w:hAnsi="Palatino Linotype"/>
          <w:noProof/>
          <w:sz w:val="18"/>
          <w:szCs w:val="24"/>
        </w:rPr>
        <w:t>, 89–98.</w:t>
      </w:r>
    </w:p>
    <w:p w14:paraId="24F36E9A"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 </w:t>
      </w:r>
      <w:r w:rsidRPr="00D80A13">
        <w:rPr>
          <w:rFonts w:ascii="Palatino Linotype" w:hAnsi="Palatino Linotype"/>
          <w:noProof/>
          <w:sz w:val="18"/>
          <w:szCs w:val="24"/>
        </w:rPr>
        <w:tab/>
        <w:t xml:space="preserve">Yan, X.T.; Lee, S.H.; Li, W.; Sun, Y.N.; Yang, S.Y.; Jang, H.D.; Kim, Y.H. Evaluation of the antioxidant and anti-osteoporosis activities of chemical constituents of the fruits of Prunus mume.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156</w:t>
      </w:r>
      <w:r w:rsidRPr="00D80A13">
        <w:rPr>
          <w:rFonts w:ascii="Palatino Linotype" w:hAnsi="Palatino Linotype"/>
          <w:noProof/>
          <w:sz w:val="18"/>
          <w:szCs w:val="24"/>
        </w:rPr>
        <w:t>, 408–415.</w:t>
      </w:r>
    </w:p>
    <w:p w14:paraId="29E6C777"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 </w:t>
      </w:r>
      <w:r w:rsidRPr="00D80A13">
        <w:rPr>
          <w:rFonts w:ascii="Palatino Linotype" w:hAnsi="Palatino Linotype"/>
          <w:noProof/>
          <w:sz w:val="18"/>
          <w:szCs w:val="24"/>
        </w:rPr>
        <w:tab/>
        <w:t xml:space="preserve">Zheng, C.J.; Li, H.Q.; Ren, S.C.; Xu, C.L.; Rahman, K.; Qin, L.P.; Sun, Y.H. Phytochemical and pharmacological profile of Vitex negundo. </w:t>
      </w:r>
      <w:r w:rsidRPr="00D80A13">
        <w:rPr>
          <w:rFonts w:ascii="Palatino Linotype" w:hAnsi="Palatino Linotype"/>
          <w:i/>
          <w:iCs/>
          <w:noProof/>
          <w:sz w:val="18"/>
          <w:szCs w:val="24"/>
        </w:rPr>
        <w:t>Phyther.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29</w:t>
      </w:r>
      <w:r w:rsidRPr="00D80A13">
        <w:rPr>
          <w:rFonts w:ascii="Palatino Linotype" w:hAnsi="Palatino Linotype"/>
          <w:noProof/>
          <w:sz w:val="18"/>
          <w:szCs w:val="24"/>
        </w:rPr>
        <w:t>, 633–647.</w:t>
      </w:r>
    </w:p>
    <w:p w14:paraId="157ED894"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 </w:t>
      </w:r>
      <w:r w:rsidRPr="00D80A13">
        <w:rPr>
          <w:rFonts w:ascii="Palatino Linotype" w:hAnsi="Palatino Linotype"/>
          <w:noProof/>
          <w:sz w:val="18"/>
          <w:szCs w:val="24"/>
        </w:rPr>
        <w:tab/>
        <w:t xml:space="preserve">Ibrahim, S.R.M.; Mohamed, G.A.; Khedr, A.I.M.; Aljaeid, B.M. Anti-oxidant and anti-inflammatory </w:t>
      </w:r>
      <w:r w:rsidRPr="00D80A13">
        <w:rPr>
          <w:rFonts w:ascii="Palatino Linotype" w:hAnsi="Palatino Linotype"/>
          <w:noProof/>
          <w:sz w:val="18"/>
          <w:szCs w:val="24"/>
        </w:rPr>
        <w:lastRenderedPageBreak/>
        <w:t xml:space="preserve">cyclic diarylheptanoids from Alnus japonica stem bark. </w:t>
      </w:r>
      <w:r w:rsidRPr="00D80A13">
        <w:rPr>
          <w:rFonts w:ascii="Palatino Linotype" w:hAnsi="Palatino Linotype"/>
          <w:i/>
          <w:iCs/>
          <w:noProof/>
          <w:sz w:val="18"/>
          <w:szCs w:val="24"/>
        </w:rPr>
        <w:t>Iran. J. Pharm.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16</w:t>
      </w:r>
      <w:r w:rsidRPr="00D80A13">
        <w:rPr>
          <w:rFonts w:ascii="Palatino Linotype" w:hAnsi="Palatino Linotype"/>
          <w:noProof/>
          <w:sz w:val="18"/>
          <w:szCs w:val="24"/>
        </w:rPr>
        <w:t>, 83–91.</w:t>
      </w:r>
    </w:p>
    <w:p w14:paraId="3E477005"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5. </w:t>
      </w:r>
      <w:r w:rsidRPr="00D80A13">
        <w:rPr>
          <w:rFonts w:ascii="Palatino Linotype" w:hAnsi="Palatino Linotype"/>
          <w:noProof/>
          <w:sz w:val="18"/>
          <w:szCs w:val="24"/>
        </w:rPr>
        <w:tab/>
        <w:t xml:space="preserve">Rub, R.; Pati, M.; Siddiqui, A.; Moghe, A.; Shaikh, N. Characterization of anticancer principles of Celosia argentea (Amaranthaceae). </w:t>
      </w:r>
      <w:r w:rsidRPr="00D80A13">
        <w:rPr>
          <w:rFonts w:ascii="Palatino Linotype" w:hAnsi="Palatino Linotype"/>
          <w:i/>
          <w:iCs/>
          <w:noProof/>
          <w:sz w:val="18"/>
          <w:szCs w:val="24"/>
        </w:rPr>
        <w:t>Pharmacognosy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8</w:t>
      </w:r>
      <w:r w:rsidRPr="00D80A13">
        <w:rPr>
          <w:rFonts w:ascii="Palatino Linotype" w:hAnsi="Palatino Linotype"/>
          <w:noProof/>
          <w:sz w:val="18"/>
          <w:szCs w:val="24"/>
        </w:rPr>
        <w:t>, 97.</w:t>
      </w:r>
    </w:p>
    <w:p w14:paraId="55A149E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6. </w:t>
      </w:r>
      <w:r w:rsidRPr="00D80A13">
        <w:rPr>
          <w:rFonts w:ascii="Palatino Linotype" w:hAnsi="Palatino Linotype"/>
          <w:noProof/>
          <w:sz w:val="18"/>
          <w:szCs w:val="24"/>
        </w:rPr>
        <w:tab/>
        <w:t xml:space="preserve">León, F.; Alfayate, C.; Batista, C.V.; López, A.; Rico, M.; Brouard, I. Phenolic compounds, antioxidant activity and ultrastructural study from Protea hybrid “Susara.” </w:t>
      </w:r>
      <w:r w:rsidRPr="00D80A13">
        <w:rPr>
          <w:rFonts w:ascii="Palatino Linotype" w:hAnsi="Palatino Linotype"/>
          <w:i/>
          <w:iCs/>
          <w:noProof/>
          <w:sz w:val="18"/>
          <w:szCs w:val="24"/>
        </w:rPr>
        <w:t>Ind. Crops Prod.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55</w:t>
      </w:r>
      <w:r w:rsidRPr="00D80A13">
        <w:rPr>
          <w:rFonts w:ascii="Palatino Linotype" w:hAnsi="Palatino Linotype"/>
          <w:noProof/>
          <w:sz w:val="18"/>
          <w:szCs w:val="24"/>
        </w:rPr>
        <w:t>, 230–237.</w:t>
      </w:r>
    </w:p>
    <w:p w14:paraId="279C235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7. </w:t>
      </w:r>
      <w:r w:rsidRPr="00D80A13">
        <w:rPr>
          <w:rFonts w:ascii="Palatino Linotype" w:hAnsi="Palatino Linotype"/>
          <w:noProof/>
          <w:sz w:val="18"/>
          <w:szCs w:val="24"/>
        </w:rPr>
        <w:tab/>
        <w:t xml:space="preserve">Feng, J.; Wang, Y.; Yi, X.; Yang, W.; He, X. Phenolics from durian exert pronounced NO inhibitory and antioxidant activities. </w:t>
      </w:r>
      <w:r w:rsidRPr="00D80A13">
        <w:rPr>
          <w:rFonts w:ascii="Palatino Linotype" w:hAnsi="Palatino Linotype"/>
          <w:i/>
          <w:iCs/>
          <w:noProof/>
          <w:sz w:val="18"/>
          <w:szCs w:val="24"/>
        </w:rPr>
        <w:t>J. Agric. 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64</w:t>
      </w:r>
      <w:r w:rsidRPr="00D80A13">
        <w:rPr>
          <w:rFonts w:ascii="Palatino Linotype" w:hAnsi="Palatino Linotype"/>
          <w:noProof/>
          <w:sz w:val="18"/>
          <w:szCs w:val="24"/>
        </w:rPr>
        <w:t>, 4273–4279.</w:t>
      </w:r>
    </w:p>
    <w:p w14:paraId="2C03A774"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8. </w:t>
      </w:r>
      <w:r w:rsidRPr="00D80A13">
        <w:rPr>
          <w:rFonts w:ascii="Palatino Linotype" w:hAnsi="Palatino Linotype"/>
          <w:noProof/>
          <w:sz w:val="18"/>
          <w:szCs w:val="24"/>
        </w:rPr>
        <w:tab/>
        <w:t xml:space="preserve">Jing, R.; Li, H.Q.; Hu, C.L.; Jiang, Y.P.; Qin, L.P.; Zheng, C.J. Phytochemical and pharmacological profiles of three Fagopyrum buckwheats. </w:t>
      </w:r>
      <w:r w:rsidRPr="00D80A13">
        <w:rPr>
          <w:rFonts w:ascii="Palatino Linotype" w:hAnsi="Palatino Linotype"/>
          <w:i/>
          <w:iCs/>
          <w:noProof/>
          <w:sz w:val="18"/>
          <w:szCs w:val="24"/>
        </w:rPr>
        <w:t>Int. J. Mol. Sci.</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17</w:t>
      </w:r>
      <w:r w:rsidRPr="00D80A13">
        <w:rPr>
          <w:rFonts w:ascii="Palatino Linotype" w:hAnsi="Palatino Linotype"/>
          <w:noProof/>
          <w:sz w:val="18"/>
          <w:szCs w:val="24"/>
        </w:rPr>
        <w:t>, E589.</w:t>
      </w:r>
    </w:p>
    <w:p w14:paraId="233BDC7E"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9. </w:t>
      </w:r>
      <w:r w:rsidRPr="00D80A13">
        <w:rPr>
          <w:rFonts w:ascii="Palatino Linotype" w:hAnsi="Palatino Linotype"/>
          <w:noProof/>
          <w:sz w:val="18"/>
          <w:szCs w:val="24"/>
        </w:rPr>
        <w:tab/>
        <w:t xml:space="preserve">Zhang, X.L.; Guo, Y.S.; Wang, C.H.; Li, G.Q.; Xu, J.J.; Chung, H.Y.; Ye, W.C.; Li, Y.L.; Wang, G.C. Phenolic compounds from Origanum vulgare and their antioxidant and antiviral activities.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152</w:t>
      </w:r>
      <w:r w:rsidRPr="00D80A13">
        <w:rPr>
          <w:rFonts w:ascii="Palatino Linotype" w:hAnsi="Palatino Linotype"/>
          <w:noProof/>
          <w:sz w:val="18"/>
          <w:szCs w:val="24"/>
        </w:rPr>
        <w:t>, 300–306.</w:t>
      </w:r>
    </w:p>
    <w:p w14:paraId="4A868EF6"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10. </w:t>
      </w:r>
      <w:r w:rsidRPr="00D80A13">
        <w:rPr>
          <w:rFonts w:ascii="Palatino Linotype" w:hAnsi="Palatino Linotype"/>
          <w:noProof/>
          <w:sz w:val="18"/>
          <w:szCs w:val="24"/>
        </w:rPr>
        <w:tab/>
        <w:t xml:space="preserve">Min, B.-S.; Thu, C. Van; Dat, N.T.; Dang, N.H.; Jang, H.-S.; Hung, T.M. Antioxidative Flavonoids from Cleistocalyx operculatus Buds. </w:t>
      </w:r>
      <w:r w:rsidRPr="00D80A13">
        <w:rPr>
          <w:rFonts w:ascii="Palatino Linotype" w:hAnsi="Palatino Linotype"/>
          <w:i/>
          <w:iCs/>
          <w:noProof/>
          <w:sz w:val="18"/>
          <w:szCs w:val="24"/>
        </w:rPr>
        <w:t>Chem. Pharm. Bull. (Tokyo).</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2008</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56</w:t>
      </w:r>
      <w:r w:rsidRPr="00D80A13">
        <w:rPr>
          <w:rFonts w:ascii="Palatino Linotype" w:hAnsi="Palatino Linotype"/>
          <w:noProof/>
          <w:sz w:val="18"/>
          <w:szCs w:val="24"/>
        </w:rPr>
        <w:t>, 1725–1728.</w:t>
      </w:r>
    </w:p>
    <w:p w14:paraId="27274E42"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11. </w:t>
      </w:r>
      <w:r w:rsidRPr="00D80A13">
        <w:rPr>
          <w:rFonts w:ascii="Palatino Linotype" w:hAnsi="Palatino Linotype"/>
          <w:noProof/>
          <w:sz w:val="18"/>
          <w:szCs w:val="24"/>
        </w:rPr>
        <w:tab/>
        <w:t>Céspedes, C.L.; Alarcón, J.; Ávila, J.G.; Kubo, I. Antioxidant and biocide activities of selected Mexican and Chilean plants. In Proceedings of the ACS Symposium Series; 2008; Vol. 993, pp. 277–306.</w:t>
      </w:r>
    </w:p>
    <w:p w14:paraId="29F1FA1E"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12. </w:t>
      </w:r>
      <w:r w:rsidRPr="00D80A13">
        <w:rPr>
          <w:rFonts w:ascii="Palatino Linotype" w:hAnsi="Palatino Linotype"/>
          <w:noProof/>
          <w:sz w:val="18"/>
          <w:szCs w:val="24"/>
        </w:rPr>
        <w:tab/>
        <w:t xml:space="preserve">Yang, G.; Zhao, X.; Wen, J.; Zhou, T.; Fan, G. Simultaneous fingerprint, quantitative analysis and anti-oxidative based screening of components in Rhizoma Smilacis Glabrae using liquid chromatography coupled with Charged Aerosol and Coulometric array Detection. </w:t>
      </w:r>
      <w:r w:rsidRPr="00D80A13">
        <w:rPr>
          <w:rFonts w:ascii="Palatino Linotype" w:hAnsi="Palatino Linotype"/>
          <w:i/>
          <w:iCs/>
          <w:noProof/>
          <w:sz w:val="18"/>
          <w:szCs w:val="24"/>
        </w:rPr>
        <w:t>J. Chromatogr. B Anal. Technol. Biomed. Life Sci.</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1049</w:t>
      </w:r>
      <w:r w:rsidRPr="00D80A13">
        <w:rPr>
          <w:rFonts w:ascii="Palatino Linotype" w:hAnsi="Palatino Linotype"/>
          <w:noProof/>
          <w:sz w:val="18"/>
          <w:szCs w:val="24"/>
        </w:rPr>
        <w:t>–</w:t>
      </w:r>
      <w:r w:rsidRPr="00D80A13">
        <w:rPr>
          <w:rFonts w:ascii="Palatino Linotype" w:hAnsi="Palatino Linotype"/>
          <w:i/>
          <w:iCs/>
          <w:noProof/>
          <w:sz w:val="18"/>
          <w:szCs w:val="24"/>
        </w:rPr>
        <w:t>1050</w:t>
      </w:r>
      <w:r w:rsidRPr="00D80A13">
        <w:rPr>
          <w:rFonts w:ascii="Palatino Linotype" w:hAnsi="Palatino Linotype"/>
          <w:noProof/>
          <w:sz w:val="18"/>
          <w:szCs w:val="24"/>
        </w:rPr>
        <w:t>, 41–50.</w:t>
      </w:r>
    </w:p>
    <w:p w14:paraId="431516F5"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13. </w:t>
      </w:r>
      <w:r w:rsidRPr="00D80A13">
        <w:rPr>
          <w:rFonts w:ascii="Palatino Linotype" w:hAnsi="Palatino Linotype"/>
          <w:noProof/>
          <w:sz w:val="18"/>
          <w:szCs w:val="24"/>
        </w:rPr>
        <w:tab/>
        <w:t xml:space="preserve">Kuroyanagi, M.; Shimomae, M.; Nagashima, Y.; Muto, N.; Okuda, T.; Kawahara, N.; Nakane, T.; Sano, T. New diarylheptanoids from Alnus japonica and their antioxidative activity. </w:t>
      </w:r>
      <w:r w:rsidRPr="00D80A13">
        <w:rPr>
          <w:rFonts w:ascii="Palatino Linotype" w:hAnsi="Palatino Linotype"/>
          <w:i/>
          <w:iCs/>
          <w:noProof/>
          <w:sz w:val="18"/>
          <w:szCs w:val="24"/>
        </w:rPr>
        <w:t>Chem. Pharm. Bull. (Tokyo).</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53</w:t>
      </w:r>
      <w:r w:rsidRPr="00D80A13">
        <w:rPr>
          <w:rFonts w:ascii="Palatino Linotype" w:hAnsi="Palatino Linotype"/>
          <w:noProof/>
          <w:sz w:val="18"/>
          <w:szCs w:val="24"/>
        </w:rPr>
        <w:t>, 1519–1523.</w:t>
      </w:r>
    </w:p>
    <w:p w14:paraId="1B1E887A"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14. </w:t>
      </w:r>
      <w:r w:rsidRPr="00D80A13">
        <w:rPr>
          <w:rFonts w:ascii="Palatino Linotype" w:hAnsi="Palatino Linotype"/>
          <w:noProof/>
          <w:sz w:val="18"/>
          <w:szCs w:val="24"/>
        </w:rPr>
        <w:tab/>
        <w:t xml:space="preserve">Epifano, F.; Fiorito, S.; Genovese, S. Phytochemistry and pharmacognosy of the genus Acronychia. </w:t>
      </w:r>
      <w:r w:rsidRPr="00D80A13">
        <w:rPr>
          <w:rFonts w:ascii="Palatino Linotype" w:hAnsi="Palatino Linotype"/>
          <w:i/>
          <w:iCs/>
          <w:noProof/>
          <w:sz w:val="18"/>
          <w:szCs w:val="24"/>
        </w:rPr>
        <w:t>Phytochemistry</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95</w:t>
      </w:r>
      <w:r w:rsidRPr="00D80A13">
        <w:rPr>
          <w:rFonts w:ascii="Palatino Linotype" w:hAnsi="Palatino Linotype"/>
          <w:noProof/>
          <w:sz w:val="18"/>
          <w:szCs w:val="24"/>
        </w:rPr>
        <w:t>, 12–18.</w:t>
      </w:r>
    </w:p>
    <w:p w14:paraId="7D66712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15. </w:t>
      </w:r>
      <w:r w:rsidRPr="00D80A13">
        <w:rPr>
          <w:rFonts w:ascii="Palatino Linotype" w:hAnsi="Palatino Linotype"/>
          <w:noProof/>
          <w:sz w:val="18"/>
          <w:szCs w:val="24"/>
        </w:rPr>
        <w:tab/>
        <w:t xml:space="preserve">Luo, Y.; Li, X.; He, J.; Su, J.; Peng, L.; Wu, X.; Du, R.; Zhao, Q. Isolation, characterisation, and antioxidant activities of flavonoids from chufa (Eleocharis tuberosa) peels.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164</w:t>
      </w:r>
      <w:r w:rsidRPr="00D80A13">
        <w:rPr>
          <w:rFonts w:ascii="Palatino Linotype" w:hAnsi="Palatino Linotype"/>
          <w:noProof/>
          <w:sz w:val="18"/>
          <w:szCs w:val="24"/>
        </w:rPr>
        <w:t>, 30–35.</w:t>
      </w:r>
    </w:p>
    <w:p w14:paraId="5E0F03C2"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16. </w:t>
      </w:r>
      <w:r w:rsidRPr="00D80A13">
        <w:rPr>
          <w:rFonts w:ascii="Palatino Linotype" w:hAnsi="Palatino Linotype"/>
          <w:noProof/>
          <w:sz w:val="18"/>
          <w:szCs w:val="24"/>
        </w:rPr>
        <w:tab/>
        <w:t xml:space="preserve">Aires, A.; Carvalho, R.; Rosa, E.A.S.; Saavedra, M.J. Phytochemical characterization and antioxidant properties of baby-leaf watercress produced under organic production system. </w:t>
      </w:r>
      <w:r w:rsidRPr="00D80A13">
        <w:rPr>
          <w:rFonts w:ascii="Palatino Linotype" w:hAnsi="Palatino Linotype"/>
          <w:i/>
          <w:iCs/>
          <w:noProof/>
          <w:sz w:val="18"/>
          <w:szCs w:val="24"/>
        </w:rPr>
        <w:t>CYTA - J. Food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11</w:t>
      </w:r>
      <w:r w:rsidRPr="00D80A13">
        <w:rPr>
          <w:rFonts w:ascii="Palatino Linotype" w:hAnsi="Palatino Linotype"/>
          <w:noProof/>
          <w:sz w:val="18"/>
          <w:szCs w:val="24"/>
        </w:rPr>
        <w:t>, 343–351.</w:t>
      </w:r>
    </w:p>
    <w:p w14:paraId="01102497"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17. </w:t>
      </w:r>
      <w:r w:rsidRPr="00D80A13">
        <w:rPr>
          <w:rFonts w:ascii="Palatino Linotype" w:hAnsi="Palatino Linotype"/>
          <w:noProof/>
          <w:sz w:val="18"/>
          <w:szCs w:val="24"/>
        </w:rPr>
        <w:tab/>
        <w:t xml:space="preserve">Erkan, N.; Cetin, H.; Ayranci, E. Antioxidant activities of Sideritis congesta Davis et Huber-Morath and Sideritis arguta Boiss et Heldr: Identification of free flavonoids and cinnamic acid derivatives. </w:t>
      </w:r>
      <w:r w:rsidRPr="00D80A13">
        <w:rPr>
          <w:rFonts w:ascii="Palatino Linotype" w:hAnsi="Palatino Linotype"/>
          <w:i/>
          <w:iCs/>
          <w:noProof/>
          <w:sz w:val="18"/>
          <w:szCs w:val="24"/>
        </w:rPr>
        <w:t>Food Res. Int.</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2011</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44</w:t>
      </w:r>
      <w:r w:rsidRPr="00D80A13">
        <w:rPr>
          <w:rFonts w:ascii="Palatino Linotype" w:hAnsi="Palatino Linotype"/>
          <w:noProof/>
          <w:sz w:val="18"/>
          <w:szCs w:val="24"/>
        </w:rPr>
        <w:t>, 297–303.</w:t>
      </w:r>
    </w:p>
    <w:p w14:paraId="635852A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18. </w:t>
      </w:r>
      <w:r w:rsidRPr="00D80A13">
        <w:rPr>
          <w:rFonts w:ascii="Palatino Linotype" w:hAnsi="Palatino Linotype"/>
          <w:noProof/>
          <w:sz w:val="18"/>
          <w:szCs w:val="24"/>
        </w:rPr>
        <w:tab/>
        <w:t xml:space="preserve">Thuong, P.T.; Kang, H.J.; Na, M.K.; Jin, W.Y.; Youn, U.J.; Seong, Y.H.; Song, K.S.; Min, B.S.; Bae, K.H. Anti-oxidant constituents from Sedum takesimense. </w:t>
      </w:r>
      <w:r w:rsidRPr="00D80A13">
        <w:rPr>
          <w:rFonts w:ascii="Palatino Linotype" w:hAnsi="Palatino Linotype"/>
          <w:i/>
          <w:iCs/>
          <w:noProof/>
          <w:sz w:val="18"/>
          <w:szCs w:val="24"/>
        </w:rPr>
        <w:t>Phytochemistry</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68</w:t>
      </w:r>
      <w:r w:rsidRPr="00D80A13">
        <w:rPr>
          <w:rFonts w:ascii="Palatino Linotype" w:hAnsi="Palatino Linotype"/>
          <w:noProof/>
          <w:sz w:val="18"/>
          <w:szCs w:val="24"/>
        </w:rPr>
        <w:t>, 2432–2438.</w:t>
      </w:r>
    </w:p>
    <w:p w14:paraId="4E689BE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19. </w:t>
      </w:r>
      <w:r w:rsidRPr="00D80A13">
        <w:rPr>
          <w:rFonts w:ascii="Palatino Linotype" w:hAnsi="Palatino Linotype"/>
          <w:noProof/>
          <w:sz w:val="18"/>
          <w:szCs w:val="24"/>
        </w:rPr>
        <w:tab/>
        <w:t xml:space="preserve">Sulaiman, S.F.; Ooi, K.L.; Supriatno Antioxidant and α-glucosidase inhibitory activities of cucurbit fruit vegetables and identification of active and major constituents from phenolic-rich extracts of lagenaria siceraria and sechium edule. </w:t>
      </w:r>
      <w:r w:rsidRPr="00D80A13">
        <w:rPr>
          <w:rFonts w:ascii="Palatino Linotype" w:hAnsi="Palatino Linotype"/>
          <w:i/>
          <w:iCs/>
          <w:noProof/>
          <w:sz w:val="18"/>
          <w:szCs w:val="24"/>
        </w:rPr>
        <w:t>J. Agric. 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61</w:t>
      </w:r>
      <w:r w:rsidRPr="00D80A13">
        <w:rPr>
          <w:rFonts w:ascii="Palatino Linotype" w:hAnsi="Palatino Linotype"/>
          <w:noProof/>
          <w:sz w:val="18"/>
          <w:szCs w:val="24"/>
        </w:rPr>
        <w:t>, 10080–10090.</w:t>
      </w:r>
    </w:p>
    <w:p w14:paraId="1E32B9A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20. </w:t>
      </w:r>
      <w:r w:rsidRPr="00D80A13">
        <w:rPr>
          <w:rFonts w:ascii="Palatino Linotype" w:hAnsi="Palatino Linotype"/>
          <w:noProof/>
          <w:sz w:val="18"/>
          <w:szCs w:val="24"/>
        </w:rPr>
        <w:tab/>
        <w:t xml:space="preserve">Ni, Q.; Zhang, Y.; Xu, G.; Gao, Q.; Gong, L.; Zhang, Y. Influence of harvest season and drying method on the antioxidant activity and active compounds of two bamboo grass leaves. </w:t>
      </w:r>
      <w:r w:rsidRPr="00D80A13">
        <w:rPr>
          <w:rFonts w:ascii="Palatino Linotype" w:hAnsi="Palatino Linotype"/>
          <w:i/>
          <w:iCs/>
          <w:noProof/>
          <w:sz w:val="18"/>
          <w:szCs w:val="24"/>
        </w:rPr>
        <w:t>J. Food Process. Preserv.</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38</w:t>
      </w:r>
      <w:r w:rsidRPr="00D80A13">
        <w:rPr>
          <w:rFonts w:ascii="Palatino Linotype" w:hAnsi="Palatino Linotype"/>
          <w:noProof/>
          <w:sz w:val="18"/>
          <w:szCs w:val="24"/>
        </w:rPr>
        <w:t>, 1565–1576.</w:t>
      </w:r>
    </w:p>
    <w:p w14:paraId="1B09EEE0"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21. </w:t>
      </w:r>
      <w:r w:rsidRPr="00D80A13">
        <w:rPr>
          <w:rFonts w:ascii="Palatino Linotype" w:hAnsi="Palatino Linotype"/>
          <w:noProof/>
          <w:sz w:val="18"/>
          <w:szCs w:val="24"/>
        </w:rPr>
        <w:tab/>
        <w:t xml:space="preserve">Moodley, R.; Koorbanally, N.A.; Shahidul Islam, M.D.; Jonnalagadda, S.B. Structure and antioxidant activity of phenolic compounds isolated from the edible fruits and stem bark of Harpephyllum caffrum. </w:t>
      </w:r>
      <w:r w:rsidRPr="00D80A13">
        <w:rPr>
          <w:rFonts w:ascii="Palatino Linotype" w:hAnsi="Palatino Linotype"/>
          <w:i/>
          <w:iCs/>
          <w:noProof/>
          <w:sz w:val="18"/>
          <w:szCs w:val="24"/>
        </w:rPr>
        <w:lastRenderedPageBreak/>
        <w:t>J. Environ. Sci. Heal. - Part B Pestic. Food Contam. Agric. Wastes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49</w:t>
      </w:r>
      <w:r w:rsidRPr="00D80A13">
        <w:rPr>
          <w:rFonts w:ascii="Palatino Linotype" w:hAnsi="Palatino Linotype"/>
          <w:noProof/>
          <w:sz w:val="18"/>
          <w:szCs w:val="24"/>
        </w:rPr>
        <w:t>, 938–944.</w:t>
      </w:r>
    </w:p>
    <w:p w14:paraId="671DD6B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22. </w:t>
      </w:r>
      <w:r w:rsidRPr="00D80A13">
        <w:rPr>
          <w:rFonts w:ascii="Palatino Linotype" w:hAnsi="Palatino Linotype"/>
          <w:noProof/>
          <w:sz w:val="18"/>
          <w:szCs w:val="24"/>
        </w:rPr>
        <w:tab/>
        <w:t xml:space="preserve">Youdim, K.A.; Deans, S.G.; Finlayson, H.J. The antioxidant properties of thyme (thymus zygis L.) essential oil: An inhibitor of lipid peroxidation and a free radical scavenger. </w:t>
      </w:r>
      <w:r w:rsidRPr="00D80A13">
        <w:rPr>
          <w:rFonts w:ascii="Palatino Linotype" w:hAnsi="Palatino Linotype"/>
          <w:i/>
          <w:iCs/>
          <w:noProof/>
          <w:sz w:val="18"/>
          <w:szCs w:val="24"/>
        </w:rPr>
        <w:t>J. Essent. Oil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2002</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14</w:t>
      </w:r>
      <w:r w:rsidRPr="00D80A13">
        <w:rPr>
          <w:rFonts w:ascii="Palatino Linotype" w:hAnsi="Palatino Linotype"/>
          <w:noProof/>
          <w:sz w:val="18"/>
          <w:szCs w:val="24"/>
        </w:rPr>
        <w:t>, 210–215.</w:t>
      </w:r>
    </w:p>
    <w:p w14:paraId="7EC35EC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23. </w:t>
      </w:r>
      <w:r w:rsidRPr="00D80A13">
        <w:rPr>
          <w:rFonts w:ascii="Palatino Linotype" w:hAnsi="Palatino Linotype"/>
          <w:noProof/>
          <w:sz w:val="18"/>
          <w:szCs w:val="24"/>
        </w:rPr>
        <w:tab/>
        <w:t xml:space="preserve">Kooti, W.; Hasanzadeh-Noohi, Z.; Sharafi-Ahvazi, N.; Asadi-Samani, M.; Ashtary-Larky, D. Phytochemistry, pharmacology, and therapeutic uses of black seed (Nigella sativa). </w:t>
      </w:r>
      <w:r w:rsidRPr="00D80A13">
        <w:rPr>
          <w:rFonts w:ascii="Palatino Linotype" w:hAnsi="Palatino Linotype"/>
          <w:i/>
          <w:iCs/>
          <w:noProof/>
          <w:sz w:val="18"/>
          <w:szCs w:val="24"/>
        </w:rPr>
        <w:t>Chin. J. Nat. Med.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14</w:t>
      </w:r>
      <w:r w:rsidRPr="00D80A13">
        <w:rPr>
          <w:rFonts w:ascii="Palatino Linotype" w:hAnsi="Palatino Linotype"/>
          <w:noProof/>
          <w:sz w:val="18"/>
          <w:szCs w:val="24"/>
        </w:rPr>
        <w:t>, 732–745.</w:t>
      </w:r>
    </w:p>
    <w:p w14:paraId="2817135E"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24. </w:t>
      </w:r>
      <w:r w:rsidRPr="00D80A13">
        <w:rPr>
          <w:rFonts w:ascii="Palatino Linotype" w:hAnsi="Palatino Linotype"/>
          <w:noProof/>
          <w:sz w:val="18"/>
          <w:szCs w:val="24"/>
        </w:rPr>
        <w:tab/>
        <w:t xml:space="preserve">Simirgiotis, M.J.; Ramirez, J.E.; Schmeda Hirschmann, G.; Kennelly, E.J. Bioactive coumarins and HPLC-PDA-ESI-ToF-MS metabolic profiling of edible queule fruits (Gomortega keule), an endangered endemic Chilean species. </w:t>
      </w:r>
      <w:r w:rsidRPr="00D80A13">
        <w:rPr>
          <w:rFonts w:ascii="Palatino Linotype" w:hAnsi="Palatino Linotype"/>
          <w:i/>
          <w:iCs/>
          <w:noProof/>
          <w:sz w:val="18"/>
          <w:szCs w:val="24"/>
        </w:rPr>
        <w:t>Food Res. Int.</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54</w:t>
      </w:r>
      <w:r w:rsidRPr="00D80A13">
        <w:rPr>
          <w:rFonts w:ascii="Palatino Linotype" w:hAnsi="Palatino Linotype"/>
          <w:noProof/>
          <w:sz w:val="18"/>
          <w:szCs w:val="24"/>
        </w:rPr>
        <w:t>, 532–543.</w:t>
      </w:r>
    </w:p>
    <w:p w14:paraId="184EBD5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25. </w:t>
      </w:r>
      <w:r w:rsidRPr="00D80A13">
        <w:rPr>
          <w:rFonts w:ascii="Palatino Linotype" w:hAnsi="Palatino Linotype"/>
          <w:noProof/>
          <w:sz w:val="18"/>
          <w:szCs w:val="24"/>
        </w:rPr>
        <w:tab/>
        <w:t xml:space="preserve">Ma, J.N.; Wang, S. Le; Zhang, K.; Wu, Z.G.; Hattori, M.; Chen, G.L.; Ma, C.M. Chemical Components and Antioxidant Activity of the Peels of Commercial Apple-Shaped Pear (Fruit of Pyrus pyrifolia cv. pingguoli). </w:t>
      </w:r>
      <w:r w:rsidRPr="00D80A13">
        <w:rPr>
          <w:rFonts w:ascii="Palatino Linotype" w:hAnsi="Palatino Linotype"/>
          <w:i/>
          <w:iCs/>
          <w:noProof/>
          <w:sz w:val="18"/>
          <w:szCs w:val="24"/>
        </w:rPr>
        <w:t>J. Food Sci.</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2012</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77</w:t>
      </w:r>
      <w:r w:rsidRPr="00D80A13">
        <w:rPr>
          <w:rFonts w:ascii="Palatino Linotype" w:hAnsi="Palatino Linotype"/>
          <w:noProof/>
          <w:sz w:val="18"/>
          <w:szCs w:val="24"/>
        </w:rPr>
        <w:t>, C1097–C1102.</w:t>
      </w:r>
    </w:p>
    <w:p w14:paraId="1FC365D0"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26. </w:t>
      </w:r>
      <w:r w:rsidRPr="00D80A13">
        <w:rPr>
          <w:rFonts w:ascii="Palatino Linotype" w:hAnsi="Palatino Linotype"/>
          <w:noProof/>
          <w:sz w:val="18"/>
          <w:szCs w:val="24"/>
        </w:rPr>
        <w:tab/>
        <w:t xml:space="preserve">De Marino, S.; Gala, F.; Borbone, N.; Zollo, F.; Vitalini, S.; Visioli, F.; Iorizzi, M. Phenolic glycosides from Foeniculum vulgare fruit and evaluation of antioxidative activity. </w:t>
      </w:r>
      <w:r w:rsidRPr="00D80A13">
        <w:rPr>
          <w:rFonts w:ascii="Palatino Linotype" w:hAnsi="Palatino Linotype"/>
          <w:i/>
          <w:iCs/>
          <w:noProof/>
          <w:sz w:val="18"/>
          <w:szCs w:val="24"/>
        </w:rPr>
        <w:t>Phytochemistry</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68</w:t>
      </w:r>
      <w:r w:rsidRPr="00D80A13">
        <w:rPr>
          <w:rFonts w:ascii="Palatino Linotype" w:hAnsi="Palatino Linotype"/>
          <w:noProof/>
          <w:sz w:val="18"/>
          <w:szCs w:val="24"/>
        </w:rPr>
        <w:t>, 1805–1812.</w:t>
      </w:r>
    </w:p>
    <w:p w14:paraId="2625ABEA"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27. </w:t>
      </w:r>
      <w:r w:rsidRPr="00D80A13">
        <w:rPr>
          <w:rFonts w:ascii="Palatino Linotype" w:hAnsi="Palatino Linotype"/>
          <w:noProof/>
          <w:sz w:val="18"/>
          <w:szCs w:val="24"/>
        </w:rPr>
        <w:tab/>
        <w:t xml:space="preserve">Rather, M.A.; Dar, B.A.; Sofi, S.N.; Bhat, B.A.; Qurishi, M.A. Foeniculum vulgare: A comprehensive review of its traditional use, phytochemistry, pharmacology, and safety. </w:t>
      </w:r>
      <w:r w:rsidRPr="00D80A13">
        <w:rPr>
          <w:rFonts w:ascii="Palatino Linotype" w:hAnsi="Palatino Linotype"/>
          <w:i/>
          <w:iCs/>
          <w:noProof/>
          <w:sz w:val="18"/>
          <w:szCs w:val="24"/>
        </w:rPr>
        <w:t>Arab. J.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9</w:t>
      </w:r>
      <w:r w:rsidRPr="00D80A13">
        <w:rPr>
          <w:rFonts w:ascii="Palatino Linotype" w:hAnsi="Palatino Linotype"/>
          <w:noProof/>
          <w:sz w:val="18"/>
          <w:szCs w:val="24"/>
        </w:rPr>
        <w:t>, S1574–S1583.</w:t>
      </w:r>
    </w:p>
    <w:p w14:paraId="0E40F133"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28. </w:t>
      </w:r>
      <w:r w:rsidRPr="00D80A13">
        <w:rPr>
          <w:rFonts w:ascii="Palatino Linotype" w:hAnsi="Palatino Linotype"/>
          <w:noProof/>
          <w:sz w:val="18"/>
          <w:szCs w:val="24"/>
        </w:rPr>
        <w:tab/>
        <w:t xml:space="preserve">Kumaran, A.; Karunakaran, R.J. Anti-oxidant activity of polyphenols from Phyllanthus debilis Klein ex Willd. </w:t>
      </w:r>
      <w:r w:rsidRPr="00D80A13">
        <w:rPr>
          <w:rFonts w:ascii="Palatino Linotype" w:hAnsi="Palatino Linotype"/>
          <w:i/>
          <w:iCs/>
          <w:noProof/>
          <w:sz w:val="18"/>
          <w:szCs w:val="24"/>
        </w:rPr>
        <w:t>J. Nat. Remedies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w:t>
      </w:r>
      <w:r w:rsidRPr="00D80A13">
        <w:rPr>
          <w:rFonts w:ascii="Palatino Linotype" w:hAnsi="Palatino Linotype"/>
          <w:noProof/>
          <w:sz w:val="18"/>
          <w:szCs w:val="24"/>
        </w:rPr>
        <w:t>, 141–146.</w:t>
      </w:r>
    </w:p>
    <w:p w14:paraId="6C71E60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29. </w:t>
      </w:r>
      <w:r w:rsidRPr="00D80A13">
        <w:rPr>
          <w:rFonts w:ascii="Palatino Linotype" w:hAnsi="Palatino Linotype"/>
          <w:noProof/>
          <w:sz w:val="18"/>
          <w:szCs w:val="24"/>
        </w:rPr>
        <w:tab/>
        <w:t xml:space="preserve">Maulidiani; Abas, F.; Khatib, A.; Shaari, K.; Lajis, N.H. Chemical characterization and antioxidant activity of three medicinal Apiaceae species. </w:t>
      </w:r>
      <w:r w:rsidRPr="00D80A13">
        <w:rPr>
          <w:rFonts w:ascii="Palatino Linotype" w:hAnsi="Palatino Linotype"/>
          <w:i/>
          <w:iCs/>
          <w:noProof/>
          <w:sz w:val="18"/>
          <w:szCs w:val="24"/>
        </w:rPr>
        <w:t>Ind. Crops Prod.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55</w:t>
      </w:r>
      <w:r w:rsidRPr="00D80A13">
        <w:rPr>
          <w:rFonts w:ascii="Palatino Linotype" w:hAnsi="Palatino Linotype"/>
          <w:noProof/>
          <w:sz w:val="18"/>
          <w:szCs w:val="24"/>
        </w:rPr>
        <w:t>, 238–247.</w:t>
      </w:r>
    </w:p>
    <w:p w14:paraId="6893673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30. </w:t>
      </w:r>
      <w:r w:rsidRPr="00D80A13">
        <w:rPr>
          <w:rFonts w:ascii="Palatino Linotype" w:hAnsi="Palatino Linotype"/>
          <w:noProof/>
          <w:sz w:val="18"/>
          <w:szCs w:val="24"/>
        </w:rPr>
        <w:tab/>
        <w:t xml:space="preserve">Yang, H.; Gu, Q.; Gao, T.; Wang, X.; Chue, P.; Wu, Q.; Jia, X. Flavonols and derivatives of gallic acid from young leaves of Toona sinensis (A. Juss.) Roemer and evaluation of their anti-oxidant capacity by chemical methods. </w:t>
      </w:r>
      <w:r w:rsidRPr="00D80A13">
        <w:rPr>
          <w:rFonts w:ascii="Palatino Linotype" w:hAnsi="Palatino Linotype"/>
          <w:i/>
          <w:iCs/>
          <w:noProof/>
          <w:sz w:val="18"/>
          <w:szCs w:val="24"/>
        </w:rPr>
        <w:t>Pharmacogn. Mag.</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10</w:t>
      </w:r>
      <w:r w:rsidRPr="00D80A13">
        <w:rPr>
          <w:rFonts w:ascii="Palatino Linotype" w:hAnsi="Palatino Linotype"/>
          <w:noProof/>
          <w:sz w:val="18"/>
          <w:szCs w:val="24"/>
        </w:rPr>
        <w:t>, 185–190.</w:t>
      </w:r>
    </w:p>
    <w:p w14:paraId="79EBE220"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31. </w:t>
      </w:r>
      <w:r w:rsidRPr="00D80A13">
        <w:rPr>
          <w:rFonts w:ascii="Palatino Linotype" w:hAnsi="Palatino Linotype"/>
          <w:noProof/>
          <w:sz w:val="18"/>
          <w:szCs w:val="24"/>
        </w:rPr>
        <w:tab/>
        <w:t xml:space="preserve">Lee, M.W.; Lee, Y.A.; Park, H.M.; Toh, S.H.; Lee, E.J.; Jang, H.D.; Kim, Y.H. Antioxidative Phenolic Compounds from the Roots of Rhodiola sachalinensis A. Bor. </w:t>
      </w:r>
      <w:r w:rsidRPr="00D80A13">
        <w:rPr>
          <w:rFonts w:ascii="Palatino Linotype" w:hAnsi="Palatino Linotype"/>
          <w:i/>
          <w:iCs/>
          <w:noProof/>
          <w:sz w:val="18"/>
          <w:szCs w:val="24"/>
        </w:rPr>
        <w:t>Arch. Pharm.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2000</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23</w:t>
      </w:r>
      <w:r w:rsidRPr="00D80A13">
        <w:rPr>
          <w:rFonts w:ascii="Palatino Linotype" w:hAnsi="Palatino Linotype"/>
          <w:noProof/>
          <w:sz w:val="18"/>
          <w:szCs w:val="24"/>
        </w:rPr>
        <w:t>, 455–458.</w:t>
      </w:r>
    </w:p>
    <w:p w14:paraId="694EDF75"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32. </w:t>
      </w:r>
      <w:r w:rsidRPr="00D80A13">
        <w:rPr>
          <w:rFonts w:ascii="Palatino Linotype" w:hAnsi="Palatino Linotype"/>
          <w:noProof/>
          <w:sz w:val="18"/>
          <w:szCs w:val="24"/>
        </w:rPr>
        <w:tab/>
        <w:t xml:space="preserve">Dai, S.J.; Ma, Z.B.; Wu, Y.; Chen, R.Y.; Yu, D.Q. Guangsangons F-J, anti-oxidant and anti-inflammatory Diels-Alder type adducts, from Morus macroura Miq. </w:t>
      </w:r>
      <w:r w:rsidRPr="00D80A13">
        <w:rPr>
          <w:rFonts w:ascii="Palatino Linotype" w:hAnsi="Palatino Linotype"/>
          <w:i/>
          <w:iCs/>
          <w:noProof/>
          <w:sz w:val="18"/>
          <w:szCs w:val="24"/>
        </w:rPr>
        <w:t>Phytochemistry</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65</w:t>
      </w:r>
      <w:r w:rsidRPr="00D80A13">
        <w:rPr>
          <w:rFonts w:ascii="Palatino Linotype" w:hAnsi="Palatino Linotype"/>
          <w:noProof/>
          <w:sz w:val="18"/>
          <w:szCs w:val="24"/>
        </w:rPr>
        <w:t>, 3135–3141.</w:t>
      </w:r>
    </w:p>
    <w:p w14:paraId="11DF72D5"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33. </w:t>
      </w:r>
      <w:r w:rsidRPr="00D80A13">
        <w:rPr>
          <w:rFonts w:ascii="Palatino Linotype" w:hAnsi="Palatino Linotype"/>
          <w:noProof/>
          <w:sz w:val="18"/>
          <w:szCs w:val="24"/>
        </w:rPr>
        <w:tab/>
        <w:t xml:space="preserve">Aslam, M.S.; Ahmad, M.S.; Mamat, A.S. A phytochemical, ethnomedicinal and pharmacological review of genus dipterocarpus. </w:t>
      </w:r>
      <w:r w:rsidRPr="00D80A13">
        <w:rPr>
          <w:rFonts w:ascii="Palatino Linotype" w:hAnsi="Palatino Linotype"/>
          <w:i/>
          <w:iCs/>
          <w:noProof/>
          <w:sz w:val="18"/>
          <w:szCs w:val="24"/>
        </w:rPr>
        <w:t>Int. J. Pharm. Pharm. Sci.</w:t>
      </w:r>
      <w:r w:rsidRPr="00D80A13">
        <w:rPr>
          <w:rFonts w:ascii="Palatino Linotype" w:hAnsi="Palatino Linotype"/>
          <w:noProof/>
          <w:sz w:val="18"/>
          <w:szCs w:val="24"/>
        </w:rPr>
        <w:t xml:space="preserve"> 2015, </w:t>
      </w:r>
      <w:r w:rsidRPr="00D80A13">
        <w:rPr>
          <w:rFonts w:ascii="Palatino Linotype" w:hAnsi="Palatino Linotype"/>
          <w:i/>
          <w:iCs/>
          <w:noProof/>
          <w:sz w:val="18"/>
          <w:szCs w:val="24"/>
        </w:rPr>
        <w:t>7</w:t>
      </w:r>
      <w:r w:rsidRPr="00D80A13">
        <w:rPr>
          <w:rFonts w:ascii="Palatino Linotype" w:hAnsi="Palatino Linotype"/>
          <w:noProof/>
          <w:sz w:val="18"/>
          <w:szCs w:val="24"/>
        </w:rPr>
        <w:t>, 27–38.</w:t>
      </w:r>
    </w:p>
    <w:p w14:paraId="44451B5D"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34. </w:t>
      </w:r>
      <w:r w:rsidRPr="00D80A13">
        <w:rPr>
          <w:rFonts w:ascii="Palatino Linotype" w:hAnsi="Palatino Linotype"/>
          <w:noProof/>
          <w:sz w:val="18"/>
          <w:szCs w:val="24"/>
        </w:rPr>
        <w:tab/>
        <w:t xml:space="preserve">Fang, S.H.; Rao, Y.K.; Tzeng, Y.M. Anti-oxidant and inflammatory mediator’s growth inhibitory effects of compounds isolated from Phyllanthus urinaria. </w:t>
      </w:r>
      <w:r w:rsidRPr="00D80A13">
        <w:rPr>
          <w:rFonts w:ascii="Palatino Linotype" w:hAnsi="Palatino Linotype"/>
          <w:i/>
          <w:iCs/>
          <w:noProof/>
          <w:sz w:val="18"/>
          <w:szCs w:val="24"/>
        </w:rPr>
        <w:t>J. Ethnopharmacol.</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2008</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116</w:t>
      </w:r>
      <w:r w:rsidRPr="00D80A13">
        <w:rPr>
          <w:rFonts w:ascii="Palatino Linotype" w:hAnsi="Palatino Linotype"/>
          <w:noProof/>
          <w:sz w:val="18"/>
          <w:szCs w:val="24"/>
        </w:rPr>
        <w:t>, 333–340.</w:t>
      </w:r>
    </w:p>
    <w:p w14:paraId="2A378B4A"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35. </w:t>
      </w:r>
      <w:r w:rsidRPr="00D80A13">
        <w:rPr>
          <w:rFonts w:ascii="Palatino Linotype" w:hAnsi="Palatino Linotype"/>
          <w:noProof/>
          <w:sz w:val="18"/>
          <w:szCs w:val="24"/>
        </w:rPr>
        <w:tab/>
        <w:t xml:space="preserve">Nassar, M.I.; Mohamed, T.K.; El-Toumy, S.A.; Gaara, A.H.; El-Kashak, W.A.; Brouard, I.; El-Kousy, S.M. Phenolic metabolites from Pyrus calleryana and evaluation of its free radical scavenging activity. </w:t>
      </w:r>
      <w:r w:rsidRPr="00D80A13">
        <w:rPr>
          <w:rFonts w:ascii="Palatino Linotype" w:hAnsi="Palatino Linotype"/>
          <w:i/>
          <w:iCs/>
          <w:noProof/>
          <w:sz w:val="18"/>
          <w:szCs w:val="24"/>
        </w:rPr>
        <w:t>Carbohydr.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2011</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346</w:t>
      </w:r>
      <w:r w:rsidRPr="00D80A13">
        <w:rPr>
          <w:rFonts w:ascii="Palatino Linotype" w:hAnsi="Palatino Linotype"/>
          <w:noProof/>
          <w:sz w:val="18"/>
          <w:szCs w:val="24"/>
        </w:rPr>
        <w:t>, 64–67.</w:t>
      </w:r>
    </w:p>
    <w:p w14:paraId="2FE75AD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36. </w:t>
      </w:r>
      <w:r w:rsidRPr="00D80A13">
        <w:rPr>
          <w:rFonts w:ascii="Palatino Linotype" w:hAnsi="Palatino Linotype"/>
          <w:noProof/>
          <w:sz w:val="18"/>
          <w:szCs w:val="24"/>
        </w:rPr>
        <w:tab/>
        <w:t xml:space="preserve">Shao, J.; Wang, P.; Liu, A.; Du, X.; Bai, J.; Chen, M. Punicalagin Prevents Hypoxic Pulmonary Hypertension via Anti-Oxidant Effects in Rats. </w:t>
      </w:r>
      <w:r w:rsidRPr="00D80A13">
        <w:rPr>
          <w:rFonts w:ascii="Palatino Linotype" w:hAnsi="Palatino Linotype"/>
          <w:i/>
          <w:iCs/>
          <w:noProof/>
          <w:sz w:val="18"/>
          <w:szCs w:val="24"/>
        </w:rPr>
        <w:t>Am J Chin Med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44</w:t>
      </w:r>
      <w:r w:rsidRPr="00D80A13">
        <w:rPr>
          <w:rFonts w:ascii="Palatino Linotype" w:hAnsi="Palatino Linotype"/>
          <w:noProof/>
          <w:sz w:val="18"/>
          <w:szCs w:val="24"/>
        </w:rPr>
        <w:t>, 785–801.</w:t>
      </w:r>
    </w:p>
    <w:p w14:paraId="5993E1F6"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37. </w:t>
      </w:r>
      <w:r w:rsidRPr="00D80A13">
        <w:rPr>
          <w:rFonts w:ascii="Palatino Linotype" w:hAnsi="Palatino Linotype"/>
          <w:noProof/>
          <w:sz w:val="18"/>
          <w:szCs w:val="24"/>
        </w:rPr>
        <w:tab/>
        <w:t xml:space="preserve">Nicolai, M.; Pereira, P.; Vitor, R.F.; Reis, C.P.; Roberto, A.; Rijo, P. Antioxidant activity and rosmarinic acid content of ultrasound-assisted ethanolic extracts of medicinal plants. </w:t>
      </w:r>
      <w:r w:rsidRPr="00D80A13">
        <w:rPr>
          <w:rFonts w:ascii="Palatino Linotype" w:hAnsi="Palatino Linotype"/>
          <w:i/>
          <w:iCs/>
          <w:noProof/>
          <w:sz w:val="18"/>
          <w:szCs w:val="24"/>
        </w:rPr>
        <w:t>Meas. J. Int. Meas. Confed.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89</w:t>
      </w:r>
      <w:r w:rsidRPr="00D80A13">
        <w:rPr>
          <w:rFonts w:ascii="Palatino Linotype" w:hAnsi="Palatino Linotype"/>
          <w:noProof/>
          <w:sz w:val="18"/>
          <w:szCs w:val="24"/>
        </w:rPr>
        <w:t>, 328–332.</w:t>
      </w:r>
    </w:p>
    <w:p w14:paraId="195072A3"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38. </w:t>
      </w:r>
      <w:r w:rsidRPr="00D80A13">
        <w:rPr>
          <w:rFonts w:ascii="Palatino Linotype" w:hAnsi="Palatino Linotype"/>
          <w:noProof/>
          <w:sz w:val="18"/>
          <w:szCs w:val="24"/>
        </w:rPr>
        <w:tab/>
        <w:t xml:space="preserve">Parejo, I.; Viladomat, F.; Bastida, J.; Schmeda-Hirschmann, G.; Burillo, J.; Codina, C. Bioguided Isolation and Identification of the Nonvolatile Antioxidant Compounds from Fennel (Foeniculum vulgare Mill.) </w:t>
      </w:r>
      <w:r w:rsidRPr="00D80A13">
        <w:rPr>
          <w:rFonts w:ascii="Palatino Linotype" w:hAnsi="Palatino Linotype"/>
          <w:noProof/>
          <w:sz w:val="18"/>
          <w:szCs w:val="24"/>
        </w:rPr>
        <w:lastRenderedPageBreak/>
        <w:t xml:space="preserve">Waste. </w:t>
      </w:r>
      <w:r w:rsidRPr="00D80A13">
        <w:rPr>
          <w:rFonts w:ascii="Palatino Linotype" w:hAnsi="Palatino Linotype"/>
          <w:i/>
          <w:iCs/>
          <w:noProof/>
          <w:sz w:val="18"/>
          <w:szCs w:val="24"/>
        </w:rPr>
        <w:t>J. Agric. 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52</w:t>
      </w:r>
      <w:r w:rsidRPr="00D80A13">
        <w:rPr>
          <w:rFonts w:ascii="Palatino Linotype" w:hAnsi="Palatino Linotype"/>
          <w:noProof/>
          <w:sz w:val="18"/>
          <w:szCs w:val="24"/>
        </w:rPr>
        <w:t>, 1890–1897.</w:t>
      </w:r>
    </w:p>
    <w:p w14:paraId="3E4A89A4"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39. </w:t>
      </w:r>
      <w:r w:rsidRPr="00D80A13">
        <w:rPr>
          <w:rFonts w:ascii="Palatino Linotype" w:hAnsi="Palatino Linotype"/>
          <w:noProof/>
          <w:sz w:val="18"/>
          <w:szCs w:val="24"/>
        </w:rPr>
        <w:tab/>
        <w:t xml:space="preserve">Wang, B.-Q. Salvia miltiorrhiza: Chemical and pharmacological review of a medicinal plant. </w:t>
      </w:r>
      <w:r w:rsidRPr="00D80A13">
        <w:rPr>
          <w:rFonts w:ascii="Palatino Linotype" w:hAnsi="Palatino Linotype"/>
          <w:i/>
          <w:iCs/>
          <w:noProof/>
          <w:sz w:val="18"/>
          <w:szCs w:val="24"/>
        </w:rPr>
        <w:t>J. Med. Plants Res. December Spec. Rev.</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2010</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4</w:t>
      </w:r>
      <w:r w:rsidRPr="00D80A13">
        <w:rPr>
          <w:rFonts w:ascii="Palatino Linotype" w:hAnsi="Palatino Linotype"/>
          <w:noProof/>
          <w:sz w:val="18"/>
          <w:szCs w:val="24"/>
        </w:rPr>
        <w:t>, 2813–2830.</w:t>
      </w:r>
    </w:p>
    <w:p w14:paraId="4C8F3BC8"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40. </w:t>
      </w:r>
      <w:r w:rsidRPr="00D80A13">
        <w:rPr>
          <w:rFonts w:ascii="Palatino Linotype" w:hAnsi="Palatino Linotype"/>
          <w:noProof/>
          <w:sz w:val="18"/>
          <w:szCs w:val="24"/>
        </w:rPr>
        <w:tab/>
        <w:t xml:space="preserve">Seo, Y. Antioxidant activity of the chemical constituents from the flower buds of magnolia denudata. </w:t>
      </w:r>
      <w:r w:rsidRPr="00D80A13">
        <w:rPr>
          <w:rFonts w:ascii="Palatino Linotype" w:hAnsi="Palatino Linotype"/>
          <w:i/>
          <w:iCs/>
          <w:noProof/>
          <w:sz w:val="18"/>
          <w:szCs w:val="24"/>
        </w:rPr>
        <w:t>Biotechnol. Bioprocess Eng.</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2010</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15</w:t>
      </w:r>
      <w:r w:rsidRPr="00D80A13">
        <w:rPr>
          <w:rFonts w:ascii="Palatino Linotype" w:hAnsi="Palatino Linotype"/>
          <w:noProof/>
          <w:sz w:val="18"/>
          <w:szCs w:val="24"/>
        </w:rPr>
        <w:t>, 400–406.</w:t>
      </w:r>
    </w:p>
    <w:p w14:paraId="2DF5546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41. </w:t>
      </w:r>
      <w:r w:rsidRPr="00D80A13">
        <w:rPr>
          <w:rFonts w:ascii="Palatino Linotype" w:hAnsi="Palatino Linotype"/>
          <w:noProof/>
          <w:sz w:val="18"/>
          <w:szCs w:val="24"/>
        </w:rPr>
        <w:tab/>
        <w:t xml:space="preserve">Reshma, M. V.; Jacob, J.; Syamnath, V.L.; Habeeba, V.P.; Dileep Kumar, B.S.; Lankalapalli, R.S. First report on isolation of 2,3,4-trihydroxy-5-methylacetophenone from palmyra palm (Borassus flabellifer Linn.) syrup, its antioxidant and antimicrobial properties.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228</w:t>
      </w:r>
      <w:r w:rsidRPr="00D80A13">
        <w:rPr>
          <w:rFonts w:ascii="Palatino Linotype" w:hAnsi="Palatino Linotype"/>
          <w:noProof/>
          <w:sz w:val="18"/>
          <w:szCs w:val="24"/>
        </w:rPr>
        <w:t>, 491–496.</w:t>
      </w:r>
    </w:p>
    <w:p w14:paraId="37B2D638"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42. </w:t>
      </w:r>
      <w:r w:rsidRPr="00D80A13">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D80A13">
        <w:rPr>
          <w:rFonts w:ascii="Palatino Linotype" w:hAnsi="Palatino Linotype"/>
          <w:i/>
          <w:iCs/>
          <w:noProof/>
          <w:sz w:val="18"/>
          <w:szCs w:val="24"/>
        </w:rPr>
        <w:t>Nat. Prod. Sci.</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19</w:t>
      </w:r>
      <w:r w:rsidRPr="00D80A13">
        <w:rPr>
          <w:rFonts w:ascii="Palatino Linotype" w:hAnsi="Palatino Linotype"/>
          <w:noProof/>
          <w:sz w:val="18"/>
          <w:szCs w:val="24"/>
        </w:rPr>
        <w:t>, 66–70.</w:t>
      </w:r>
    </w:p>
    <w:p w14:paraId="62D0F90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43. </w:t>
      </w:r>
      <w:r w:rsidRPr="00D80A13">
        <w:rPr>
          <w:rFonts w:ascii="Palatino Linotype" w:hAnsi="Palatino Linotype"/>
          <w:noProof/>
          <w:sz w:val="18"/>
          <w:szCs w:val="24"/>
        </w:rPr>
        <w:tab/>
        <w:t xml:space="preserve">Jeon, J.S.; Kim, J.H.; Park, C.L.; Kim, C.Y. Preparative Isolation of Polar Antioxidant Constituents from Abies koreana Using Centrifugal Partition Chromatography Guided by DPPH•-HPLC Experiment. </w:t>
      </w:r>
      <w:r w:rsidRPr="00D80A13">
        <w:rPr>
          <w:rFonts w:ascii="Palatino Linotype" w:hAnsi="Palatino Linotype"/>
          <w:i/>
          <w:iCs/>
          <w:noProof/>
          <w:sz w:val="18"/>
          <w:szCs w:val="24"/>
        </w:rPr>
        <w:t>J. Liq. Chromatogr. Relat. Technol.</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38</w:t>
      </w:r>
      <w:r w:rsidRPr="00D80A13">
        <w:rPr>
          <w:rFonts w:ascii="Palatino Linotype" w:hAnsi="Palatino Linotype"/>
          <w:noProof/>
          <w:sz w:val="18"/>
          <w:szCs w:val="24"/>
        </w:rPr>
        <w:t>, 1681–1686.</w:t>
      </w:r>
    </w:p>
    <w:p w14:paraId="05EEAE2E"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44. </w:t>
      </w:r>
      <w:r w:rsidRPr="00D80A13">
        <w:rPr>
          <w:rFonts w:ascii="Palatino Linotype" w:hAnsi="Palatino Linotype"/>
          <w:noProof/>
          <w:sz w:val="18"/>
          <w:szCs w:val="24"/>
        </w:rPr>
        <w:tab/>
        <w:t xml:space="preserve">Chung, I.M.; Ali, M.; Nagella, P.; Ahmad, A. New glycosidic constituents from fruits of Lycium chinense and their antioxidant activities. </w:t>
      </w:r>
      <w:r w:rsidRPr="00D80A13">
        <w:rPr>
          <w:rFonts w:ascii="Palatino Linotype" w:hAnsi="Palatino Linotype"/>
          <w:i/>
          <w:iCs/>
          <w:noProof/>
          <w:sz w:val="18"/>
          <w:szCs w:val="24"/>
        </w:rPr>
        <w:t>Arab. J.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8</w:t>
      </w:r>
      <w:r w:rsidRPr="00D80A13">
        <w:rPr>
          <w:rFonts w:ascii="Palatino Linotype" w:hAnsi="Palatino Linotype"/>
          <w:noProof/>
          <w:sz w:val="18"/>
          <w:szCs w:val="24"/>
        </w:rPr>
        <w:t>, 803–811.</w:t>
      </w:r>
    </w:p>
    <w:p w14:paraId="309CE15F"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45. </w:t>
      </w:r>
      <w:r w:rsidRPr="00D80A13">
        <w:rPr>
          <w:rFonts w:ascii="Palatino Linotype" w:hAnsi="Palatino Linotype"/>
          <w:noProof/>
          <w:sz w:val="18"/>
          <w:szCs w:val="24"/>
        </w:rPr>
        <w:tab/>
        <w:t>Ouyang, M.A.; He, Z.D.; Wu, C.L. A</w:t>
      </w:r>
      <w:bookmarkStart w:id="0" w:name="_GoBack"/>
      <w:bookmarkEnd w:id="0"/>
      <w:r w:rsidRPr="00D80A13">
        <w:rPr>
          <w:rFonts w:ascii="Palatino Linotype" w:hAnsi="Palatino Linotype"/>
          <w:noProof/>
          <w:sz w:val="18"/>
          <w:szCs w:val="24"/>
        </w:rPr>
        <w:t xml:space="preserve">nti-oxidative activity of glycosides from Ligustrum sinense. </w:t>
      </w:r>
      <w:r w:rsidRPr="00D80A13">
        <w:rPr>
          <w:rFonts w:ascii="Palatino Linotype" w:hAnsi="Palatino Linotype"/>
          <w:i/>
          <w:iCs/>
          <w:noProof/>
          <w:sz w:val="18"/>
          <w:szCs w:val="24"/>
        </w:rPr>
        <w:t>Nat. Prod.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17</w:t>
      </w:r>
      <w:r w:rsidRPr="00D80A13">
        <w:rPr>
          <w:rFonts w:ascii="Palatino Linotype" w:hAnsi="Palatino Linotype"/>
          <w:noProof/>
          <w:sz w:val="18"/>
          <w:szCs w:val="24"/>
        </w:rPr>
        <w:t>, 381–387.</w:t>
      </w:r>
    </w:p>
    <w:p w14:paraId="0D7EB801"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46. </w:t>
      </w:r>
      <w:r w:rsidRPr="00D80A13">
        <w:rPr>
          <w:rFonts w:ascii="Palatino Linotype" w:hAnsi="Palatino Linotype"/>
          <w:noProof/>
          <w:sz w:val="18"/>
          <w:szCs w:val="24"/>
        </w:rPr>
        <w:tab/>
        <w:t xml:space="preserve">Su, G.; Cao, Y.; Li, C.; Yu, X.; Gao, X.; Tu, P.; Chai, X. Phytochemical and pharmacological progress on the genus Syringa. </w:t>
      </w:r>
      <w:r w:rsidRPr="00D80A13">
        <w:rPr>
          <w:rFonts w:ascii="Palatino Linotype" w:hAnsi="Palatino Linotype"/>
          <w:i/>
          <w:iCs/>
          <w:noProof/>
          <w:sz w:val="18"/>
          <w:szCs w:val="24"/>
        </w:rPr>
        <w:t>Chem. Cent. J.</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9</w:t>
      </w:r>
      <w:r w:rsidRPr="00D80A13">
        <w:rPr>
          <w:rFonts w:ascii="Palatino Linotype" w:hAnsi="Palatino Linotype"/>
          <w:noProof/>
          <w:sz w:val="18"/>
          <w:szCs w:val="24"/>
        </w:rPr>
        <w:t>.</w:t>
      </w:r>
    </w:p>
    <w:p w14:paraId="5165C492"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47. </w:t>
      </w:r>
      <w:r w:rsidRPr="00D80A13">
        <w:rPr>
          <w:rFonts w:ascii="Palatino Linotype" w:hAnsi="Palatino Linotype"/>
          <w:noProof/>
          <w:sz w:val="18"/>
          <w:szCs w:val="24"/>
        </w:rPr>
        <w:tab/>
        <w:t xml:space="preserve">Lou, S.N.; Lai, Y.C.; Hsu, Y.S.; Ho, C.T. Phenolic content, antioxidant activity and effective compounds of kumquat extracted by different solvents.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2016</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197</w:t>
      </w:r>
      <w:r w:rsidRPr="00D80A13">
        <w:rPr>
          <w:rFonts w:ascii="Palatino Linotype" w:hAnsi="Palatino Linotype"/>
          <w:noProof/>
          <w:sz w:val="18"/>
          <w:szCs w:val="24"/>
        </w:rPr>
        <w:t>, 1–6.</w:t>
      </w:r>
    </w:p>
    <w:p w14:paraId="4832F672"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48. </w:t>
      </w:r>
      <w:r w:rsidRPr="00D80A13">
        <w:rPr>
          <w:rFonts w:ascii="Palatino Linotype" w:hAnsi="Palatino Linotype"/>
          <w:noProof/>
          <w:sz w:val="18"/>
          <w:szCs w:val="24"/>
        </w:rPr>
        <w:tab/>
        <w:t xml:space="preserve">Natella, F.; Maldini, M.; Leoni, G.; Scaccini, C. Glucosinolates redox activities: Can they act as antioxidants? </w:t>
      </w:r>
      <w:r w:rsidRPr="00D80A13">
        <w:rPr>
          <w:rFonts w:ascii="Palatino Linotype" w:hAnsi="Palatino Linotype"/>
          <w:i/>
          <w:iCs/>
          <w:noProof/>
          <w:sz w:val="18"/>
          <w:szCs w:val="24"/>
        </w:rPr>
        <w:t>Food Chem.</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149</w:t>
      </w:r>
      <w:r w:rsidRPr="00D80A13">
        <w:rPr>
          <w:rFonts w:ascii="Palatino Linotype" w:hAnsi="Palatino Linotype"/>
          <w:noProof/>
          <w:sz w:val="18"/>
          <w:szCs w:val="24"/>
        </w:rPr>
        <w:t>, 226–232.</w:t>
      </w:r>
    </w:p>
    <w:p w14:paraId="6625525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49. </w:t>
      </w:r>
      <w:r w:rsidRPr="00D80A13">
        <w:rPr>
          <w:rFonts w:ascii="Palatino Linotype" w:hAnsi="Palatino Linotype"/>
          <w:noProof/>
          <w:sz w:val="18"/>
          <w:szCs w:val="24"/>
        </w:rPr>
        <w:tab/>
        <w:t xml:space="preserve">Nickavar, B.; Adeli, A.; Nickavar, A. Analyses of the Essential Oil from Bunium persicum Fruit and its Antioxidant Constituents. </w:t>
      </w:r>
      <w:r w:rsidRPr="00D80A13">
        <w:rPr>
          <w:rFonts w:ascii="Palatino Linotype" w:hAnsi="Palatino Linotype"/>
          <w:i/>
          <w:iCs/>
          <w:noProof/>
          <w:sz w:val="18"/>
          <w:szCs w:val="24"/>
        </w:rPr>
        <w:t>J. Oleo Sci.</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2014</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63</w:t>
      </w:r>
      <w:r w:rsidRPr="00D80A13">
        <w:rPr>
          <w:rFonts w:ascii="Palatino Linotype" w:hAnsi="Palatino Linotype"/>
          <w:noProof/>
          <w:sz w:val="18"/>
          <w:szCs w:val="24"/>
        </w:rPr>
        <w:t>, 741–746.</w:t>
      </w:r>
    </w:p>
    <w:p w14:paraId="40D4FF7E"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50. </w:t>
      </w:r>
      <w:r w:rsidRPr="00D80A13">
        <w:rPr>
          <w:rFonts w:ascii="Palatino Linotype" w:hAnsi="Palatino Linotype"/>
          <w:noProof/>
          <w:sz w:val="18"/>
          <w:szCs w:val="24"/>
        </w:rPr>
        <w:tab/>
        <w:t xml:space="preserve">Bajalan, I.; Rouzbahani, R.; Pirbalouti, A.G.; Maggi, F. Antioxidant and antibacterial activities of the essential oils obtained from seven Iranian populations of Rosmarinus officinalis. </w:t>
      </w:r>
      <w:r w:rsidRPr="00D80A13">
        <w:rPr>
          <w:rFonts w:ascii="Palatino Linotype" w:hAnsi="Palatino Linotype"/>
          <w:i/>
          <w:iCs/>
          <w:noProof/>
          <w:sz w:val="18"/>
          <w:szCs w:val="24"/>
        </w:rPr>
        <w:t>Ind. Crops Prod.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2017</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107</w:t>
      </w:r>
      <w:r w:rsidRPr="00D80A13">
        <w:rPr>
          <w:rFonts w:ascii="Palatino Linotype" w:hAnsi="Palatino Linotype"/>
          <w:noProof/>
          <w:sz w:val="18"/>
          <w:szCs w:val="24"/>
        </w:rPr>
        <w:t>, 305–311.</w:t>
      </w:r>
    </w:p>
    <w:p w14:paraId="465A527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51. </w:t>
      </w:r>
      <w:r w:rsidRPr="00D80A13">
        <w:rPr>
          <w:rFonts w:ascii="Palatino Linotype" w:hAnsi="Palatino Linotype"/>
          <w:noProof/>
          <w:sz w:val="18"/>
          <w:szCs w:val="24"/>
        </w:rPr>
        <w:tab/>
        <w:t xml:space="preserve">Jung, M.J.; Chung, H.Y.; Choi, J.H.; Choi, J.S. Antioxidant Principles from the Needles of Red Pine, Pinus densiflora. </w:t>
      </w:r>
      <w:r w:rsidRPr="00D80A13">
        <w:rPr>
          <w:rFonts w:ascii="Palatino Linotype" w:hAnsi="Palatino Linotype"/>
          <w:i/>
          <w:iCs/>
          <w:noProof/>
          <w:sz w:val="18"/>
          <w:szCs w:val="24"/>
        </w:rPr>
        <w:t>Phyther. Res.</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2003</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17</w:t>
      </w:r>
      <w:r w:rsidRPr="00D80A13">
        <w:rPr>
          <w:rFonts w:ascii="Palatino Linotype" w:hAnsi="Palatino Linotype"/>
          <w:noProof/>
          <w:sz w:val="18"/>
          <w:szCs w:val="24"/>
        </w:rPr>
        <w:t>, 1064–1068.</w:t>
      </w:r>
    </w:p>
    <w:p w14:paraId="121AD3A9"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52. </w:t>
      </w:r>
      <w:r w:rsidRPr="00D80A13">
        <w:rPr>
          <w:rFonts w:ascii="Palatino Linotype" w:hAnsi="Palatino Linotype"/>
          <w:noProof/>
          <w:sz w:val="18"/>
          <w:szCs w:val="24"/>
        </w:rPr>
        <w:tab/>
        <w:t xml:space="preserve">Elusiyan, A.C.; Ani, N.C.; Adewunmi, C.O.; Olugbade, T.A. Distribution of iridiod glucosides and anti-oxidant compounds in Spathodea campanulata parts. </w:t>
      </w:r>
      <w:r w:rsidRPr="00D80A13">
        <w:rPr>
          <w:rFonts w:ascii="Palatino Linotype" w:hAnsi="Palatino Linotype"/>
          <w:i/>
          <w:iCs/>
          <w:noProof/>
          <w:sz w:val="18"/>
          <w:szCs w:val="24"/>
        </w:rPr>
        <w:t>African J. Tradit. Complement. Altern. Med.</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2011</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8</w:t>
      </w:r>
      <w:r w:rsidRPr="00D80A13">
        <w:rPr>
          <w:rFonts w:ascii="Palatino Linotype" w:hAnsi="Palatino Linotype"/>
          <w:noProof/>
          <w:sz w:val="18"/>
          <w:szCs w:val="24"/>
        </w:rPr>
        <w:t>, 27–33.</w:t>
      </w:r>
    </w:p>
    <w:p w14:paraId="2A36BCDC"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szCs w:val="24"/>
        </w:rPr>
      </w:pPr>
      <w:r w:rsidRPr="00D80A13">
        <w:rPr>
          <w:rFonts w:ascii="Palatino Linotype" w:hAnsi="Palatino Linotype"/>
          <w:noProof/>
          <w:sz w:val="18"/>
          <w:szCs w:val="24"/>
        </w:rPr>
        <w:t xml:space="preserve">53. </w:t>
      </w:r>
      <w:r w:rsidRPr="00D80A13">
        <w:rPr>
          <w:rFonts w:ascii="Palatino Linotype" w:hAnsi="Palatino Linotype"/>
          <w:noProof/>
          <w:sz w:val="18"/>
          <w:szCs w:val="24"/>
        </w:rPr>
        <w:tab/>
        <w:t xml:space="preserve">Haque, M.M.; Alsareii, S.A. A review of the therapeutic effects of using miswak (Salvadora Persica) on oral health. </w:t>
      </w:r>
      <w:r w:rsidRPr="00D80A13">
        <w:rPr>
          <w:rFonts w:ascii="Palatino Linotype" w:hAnsi="Palatino Linotype"/>
          <w:i/>
          <w:iCs/>
          <w:noProof/>
          <w:sz w:val="18"/>
          <w:szCs w:val="24"/>
        </w:rPr>
        <w:t>Saudi Med. J.</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2015</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36</w:t>
      </w:r>
      <w:r w:rsidRPr="00D80A13">
        <w:rPr>
          <w:rFonts w:ascii="Palatino Linotype" w:hAnsi="Palatino Linotype"/>
          <w:noProof/>
          <w:sz w:val="18"/>
          <w:szCs w:val="24"/>
        </w:rPr>
        <w:t>, 530–543.</w:t>
      </w:r>
    </w:p>
    <w:p w14:paraId="10F7FBD2" w14:textId="77777777" w:rsidR="00D80A13" w:rsidRPr="00D80A13" w:rsidRDefault="00D80A13" w:rsidP="00D80A13">
      <w:pPr>
        <w:widowControl w:val="0"/>
        <w:autoSpaceDE w:val="0"/>
        <w:autoSpaceDN w:val="0"/>
        <w:adjustRightInd w:val="0"/>
        <w:spacing w:line="240" w:lineRule="atLeast"/>
        <w:ind w:left="640" w:hanging="640"/>
        <w:rPr>
          <w:rFonts w:ascii="Palatino Linotype" w:hAnsi="Palatino Linotype"/>
          <w:noProof/>
          <w:sz w:val="18"/>
        </w:rPr>
      </w:pPr>
      <w:r w:rsidRPr="00D80A13">
        <w:rPr>
          <w:rFonts w:ascii="Palatino Linotype" w:hAnsi="Palatino Linotype"/>
          <w:noProof/>
          <w:sz w:val="18"/>
          <w:szCs w:val="24"/>
        </w:rPr>
        <w:t xml:space="preserve">54. </w:t>
      </w:r>
      <w:r w:rsidRPr="00D80A13">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D80A13">
        <w:rPr>
          <w:rFonts w:ascii="Palatino Linotype" w:hAnsi="Palatino Linotype"/>
          <w:i/>
          <w:iCs/>
          <w:noProof/>
          <w:sz w:val="18"/>
          <w:szCs w:val="24"/>
        </w:rPr>
        <w:t>Acta Hortic.</w:t>
      </w:r>
      <w:r w:rsidRPr="00D80A13">
        <w:rPr>
          <w:rFonts w:ascii="Palatino Linotype" w:hAnsi="Palatino Linotype"/>
          <w:noProof/>
          <w:sz w:val="18"/>
          <w:szCs w:val="24"/>
        </w:rPr>
        <w:t xml:space="preserve"> </w:t>
      </w:r>
      <w:r w:rsidRPr="00D80A13">
        <w:rPr>
          <w:rFonts w:ascii="Palatino Linotype" w:hAnsi="Palatino Linotype"/>
          <w:b/>
          <w:bCs/>
          <w:noProof/>
          <w:sz w:val="18"/>
          <w:szCs w:val="24"/>
        </w:rPr>
        <w:t>2009</w:t>
      </w:r>
      <w:r w:rsidRPr="00D80A13">
        <w:rPr>
          <w:rFonts w:ascii="Palatino Linotype" w:hAnsi="Palatino Linotype"/>
          <w:noProof/>
          <w:sz w:val="18"/>
          <w:szCs w:val="24"/>
        </w:rPr>
        <w:t xml:space="preserve">, </w:t>
      </w:r>
      <w:r w:rsidRPr="00D80A13">
        <w:rPr>
          <w:rFonts w:ascii="Palatino Linotype" w:hAnsi="Palatino Linotype"/>
          <w:i/>
          <w:iCs/>
          <w:noProof/>
          <w:sz w:val="18"/>
          <w:szCs w:val="24"/>
        </w:rPr>
        <w:t>811</w:t>
      </w:r>
      <w:r w:rsidRPr="00D80A13">
        <w:rPr>
          <w:rFonts w:ascii="Palatino Linotype" w:hAnsi="Palatino Linotype"/>
          <w:noProof/>
          <w:sz w:val="18"/>
          <w:szCs w:val="24"/>
        </w:rPr>
        <w:t>, 197–204.</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571B0" w14:textId="77777777" w:rsidR="00D2193F" w:rsidRDefault="00D2193F">
      <w:pPr>
        <w:spacing w:line="240" w:lineRule="auto"/>
      </w:pPr>
      <w:r>
        <w:separator/>
      </w:r>
    </w:p>
  </w:endnote>
  <w:endnote w:type="continuationSeparator" w:id="0">
    <w:p w14:paraId="0CDBA107" w14:textId="77777777" w:rsidR="00D2193F" w:rsidRDefault="00D21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0CB89" w14:textId="77777777" w:rsidR="00D2193F" w:rsidRDefault="00D2193F">
      <w:pPr>
        <w:spacing w:line="240" w:lineRule="auto"/>
      </w:pPr>
      <w:r>
        <w:separator/>
      </w:r>
    </w:p>
  </w:footnote>
  <w:footnote w:type="continuationSeparator" w:id="0">
    <w:p w14:paraId="1033F068" w14:textId="77777777" w:rsidR="00D2193F" w:rsidRDefault="00D219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D80A13">
      <w:rPr>
        <w:rFonts w:ascii="Palatino Linotype" w:hAnsi="Palatino Linotype"/>
        <w:noProof/>
        <w:sz w:val="16"/>
      </w:rPr>
      <w:t>9</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D80A13">
      <w:rPr>
        <w:rFonts w:ascii="Palatino Linotype" w:hAnsi="Palatino Linotype"/>
        <w:noProof/>
        <w:sz w:val="16"/>
      </w:rPr>
      <w:t>10</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193F"/>
    <w:rsid w:val="00D26520"/>
    <w:rsid w:val="00D26C1E"/>
    <w:rsid w:val="00D35372"/>
    <w:rsid w:val="00D410E6"/>
    <w:rsid w:val="00D80A13"/>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B4353F6-03E9-409D-902F-EB123EA34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7</TotalTime>
  <Pages>10</Pages>
  <Words>89192</Words>
  <Characters>490562</Characters>
  <Application>Microsoft Office Word</Application>
  <DocSecurity>0</DocSecurity>
  <Lines>4088</Lines>
  <Paragraphs>1157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578597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7</cp:revision>
  <cp:lastPrinted>2019-11-29T09:49:00Z</cp:lastPrinted>
  <dcterms:created xsi:type="dcterms:W3CDTF">2020-01-02T18:39:00Z</dcterms:created>
  <dcterms:modified xsi:type="dcterms:W3CDTF">2020-01-03T11:21:00Z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