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913"/>
        <w:gridCol w:w="1166"/>
        <w:gridCol w:w="938"/>
        <w:gridCol w:w="979"/>
        <w:gridCol w:w="1032"/>
        <w:gridCol w:w="926"/>
        <w:gridCol w:w="1021"/>
      </w:tblGrid>
      <w:tr w:rsidR="00D92EC0" w:rsidRPr="00505AE9" w14:paraId="0E385215" w14:textId="77777777" w:rsidTr="00974A39">
        <w:tc>
          <w:tcPr>
            <w:tcW w:w="561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7BC71603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1FA46CE9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Diazepam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01F2F39A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Alprazolam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6077FCF6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Lorazepam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7630550A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Clonazepam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373B5226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Bromazepam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79CB5CD5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Nitrazepam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09B56034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74A39">
              <w:rPr>
                <w:rFonts w:ascii="Palatino Linotype" w:hAnsi="Palatino Linotype" w:cs="Times New Roman"/>
                <w:sz w:val="16"/>
                <w:szCs w:val="16"/>
              </w:rPr>
              <w:t>Cinolazepam</w:t>
            </w:r>
          </w:p>
        </w:tc>
      </w:tr>
      <w:tr w:rsidR="00D92EC0" w:rsidRPr="00505AE9" w14:paraId="68059AC0" w14:textId="77777777" w:rsidTr="00974A39">
        <w:tc>
          <w:tcPr>
            <w:tcW w:w="561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A308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>SGA-LAI (N, %)</w:t>
            </w:r>
          </w:p>
        </w:tc>
        <w:tc>
          <w:tcPr>
            <w:tcW w:w="581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349C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4 (10.25%)</w:t>
            </w:r>
          </w:p>
        </w:tc>
        <w:tc>
          <w:tcPr>
            <w:tcW w:w="742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222F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(2.56%)</w:t>
            </w:r>
          </w:p>
        </w:tc>
        <w:tc>
          <w:tcPr>
            <w:tcW w:w="597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32EC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3 (7.69)</w:t>
            </w:r>
          </w:p>
        </w:tc>
        <w:tc>
          <w:tcPr>
            <w:tcW w:w="623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7D60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2 (5.12%)</w:t>
            </w:r>
          </w:p>
        </w:tc>
        <w:tc>
          <w:tcPr>
            <w:tcW w:w="657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863E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(2.56%)</w:t>
            </w:r>
          </w:p>
        </w:tc>
        <w:tc>
          <w:tcPr>
            <w:tcW w:w="589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E579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(2.56%)</w:t>
            </w:r>
          </w:p>
        </w:tc>
        <w:tc>
          <w:tcPr>
            <w:tcW w:w="650" w:type="pc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0AA1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(2.56%)</w:t>
            </w:r>
          </w:p>
        </w:tc>
      </w:tr>
      <w:tr w:rsidR="00D92EC0" w:rsidRPr="00505AE9" w14:paraId="0744A395" w14:textId="77777777" w:rsidTr="00974A39">
        <w:tc>
          <w:tcPr>
            <w:tcW w:w="56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B6E7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 xml:space="preserve">FGA-LAI (N, %) </w:t>
            </w:r>
          </w:p>
        </w:tc>
        <w:tc>
          <w:tcPr>
            <w:tcW w:w="581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9F1F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8 (21.05%)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54FC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59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1087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8 (21.05%)</w:t>
            </w:r>
          </w:p>
        </w:tc>
        <w:tc>
          <w:tcPr>
            <w:tcW w:w="62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E1BC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(2.63%)</w:t>
            </w:r>
          </w:p>
        </w:tc>
        <w:tc>
          <w:tcPr>
            <w:tcW w:w="657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C934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(2.63%)</w:t>
            </w:r>
          </w:p>
        </w:tc>
        <w:tc>
          <w:tcPr>
            <w:tcW w:w="5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BCEA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65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1B93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(2.63%)</w:t>
            </w:r>
          </w:p>
        </w:tc>
      </w:tr>
      <w:tr w:rsidR="00D92EC0" w:rsidRPr="00505AE9" w14:paraId="2104AC3B" w14:textId="77777777" w:rsidTr="00974A39">
        <w:tc>
          <w:tcPr>
            <w:tcW w:w="561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4420C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 xml:space="preserve">OAP </w:t>
            </w:r>
          </w:p>
          <w:p w14:paraId="28A6CC08" w14:textId="77777777" w:rsidR="00D92EC0" w:rsidRPr="00974A3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974A39">
              <w:rPr>
                <w:rFonts w:ascii="Palatino Linotype" w:hAnsi="Palatino Linotype" w:cs="Times New Roman"/>
                <w:sz w:val="18"/>
                <w:szCs w:val="18"/>
              </w:rPr>
              <w:t>(N, %)</w:t>
            </w:r>
          </w:p>
        </w:tc>
        <w:tc>
          <w:tcPr>
            <w:tcW w:w="581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E2A8C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43 (18.06%)</w:t>
            </w:r>
          </w:p>
        </w:tc>
        <w:tc>
          <w:tcPr>
            <w:tcW w:w="74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2F5F4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4 (1.68%)</w:t>
            </w:r>
          </w:p>
        </w:tc>
        <w:tc>
          <w:tcPr>
            <w:tcW w:w="597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27B37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49 (20.58%)</w:t>
            </w:r>
          </w:p>
        </w:tc>
        <w:tc>
          <w:tcPr>
            <w:tcW w:w="623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DC432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16 (6.72%)</w:t>
            </w:r>
          </w:p>
        </w:tc>
        <w:tc>
          <w:tcPr>
            <w:tcW w:w="657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C9C7D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2 (0.84%)</w:t>
            </w:r>
          </w:p>
        </w:tc>
        <w:tc>
          <w:tcPr>
            <w:tcW w:w="589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C3796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650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D369A" w14:textId="77777777" w:rsidR="00D92EC0" w:rsidRPr="00505AE9" w:rsidRDefault="00D92EC0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sz w:val="18"/>
                <w:szCs w:val="18"/>
              </w:rPr>
              <w:t>1 (0.42%)</w:t>
            </w:r>
          </w:p>
        </w:tc>
      </w:tr>
    </w:tbl>
    <w:p w14:paraId="4B5017B1" w14:textId="715DCB26" w:rsidR="00D92EC0" w:rsidRPr="00AE3F11" w:rsidRDefault="00D92EC0" w:rsidP="00D92EC0">
      <w:pPr>
        <w:pStyle w:val="MDPI41tablecaption"/>
      </w:pPr>
      <w:r w:rsidRPr="00505AE9">
        <w:rPr>
          <w:b/>
        </w:rPr>
        <w:t xml:space="preserve">Table </w:t>
      </w:r>
      <w:r w:rsidR="00286F81">
        <w:rPr>
          <w:b/>
        </w:rPr>
        <w:t>S</w:t>
      </w:r>
      <w:r w:rsidRPr="00505AE9">
        <w:rPr>
          <w:b/>
        </w:rPr>
        <w:t xml:space="preserve">3. </w:t>
      </w:r>
      <w:r w:rsidRPr="00AE3F11">
        <w:t>Benzodiazepine types.</w:t>
      </w:r>
    </w:p>
    <w:p w14:paraId="5AA9CD59" w14:textId="77777777" w:rsidR="00334FB3" w:rsidRDefault="00334FB3"/>
    <w:sectPr w:rsidR="00334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B825" w14:textId="77777777" w:rsidR="00060AEB" w:rsidRDefault="00060AEB" w:rsidP="00286F81">
      <w:pPr>
        <w:spacing w:after="0" w:line="240" w:lineRule="auto"/>
      </w:pPr>
      <w:r>
        <w:separator/>
      </w:r>
    </w:p>
  </w:endnote>
  <w:endnote w:type="continuationSeparator" w:id="0">
    <w:p w14:paraId="4A437F65" w14:textId="77777777" w:rsidR="00060AEB" w:rsidRDefault="00060AEB" w:rsidP="00286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43952" w14:textId="77777777" w:rsidR="00060AEB" w:rsidRDefault="00060AEB" w:rsidP="00286F81">
      <w:pPr>
        <w:spacing w:after="0" w:line="240" w:lineRule="auto"/>
      </w:pPr>
      <w:r>
        <w:separator/>
      </w:r>
    </w:p>
  </w:footnote>
  <w:footnote w:type="continuationSeparator" w:id="0">
    <w:p w14:paraId="4C9FEB99" w14:textId="77777777" w:rsidR="00060AEB" w:rsidRDefault="00060AEB" w:rsidP="00286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327"/>
    <w:rsid w:val="00060AEB"/>
    <w:rsid w:val="00286F81"/>
    <w:rsid w:val="00334FB3"/>
    <w:rsid w:val="00D92EC0"/>
    <w:rsid w:val="00E8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C1DD5"/>
  <w15:docId w15:val="{519E95ED-D1FA-4255-9AAB-5F638289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EC0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D92EC0"/>
    <w:pPr>
      <w:spacing w:after="0" w:line="240" w:lineRule="auto"/>
    </w:pPr>
    <w:rPr>
      <w:rFonts w:eastAsia="宋体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nhideWhenUsed/>
    <w:rsid w:val="00D92E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92E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2EC0"/>
    <w:rPr>
      <w:rFonts w:eastAsia="宋体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EC0"/>
    <w:rPr>
      <w:rFonts w:ascii="Tahoma" w:eastAsia="宋体" w:hAnsi="Tahoma" w:cs="Tahoma"/>
      <w:sz w:val="16"/>
      <w:szCs w:val="16"/>
    </w:rPr>
  </w:style>
  <w:style w:type="paragraph" w:customStyle="1" w:styleId="MDPI41tablecaption">
    <w:name w:val="MDPI_4.1_table_caption"/>
    <w:qFormat/>
    <w:rsid w:val="00D92EC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286F8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F81"/>
    <w:rPr>
      <w:rFonts w:eastAsia="宋体"/>
    </w:rPr>
  </w:style>
  <w:style w:type="paragraph" w:styleId="Footer">
    <w:name w:val="footer"/>
    <w:basedOn w:val="Normal"/>
    <w:link w:val="FooterChar"/>
    <w:uiPriority w:val="99"/>
    <w:unhideWhenUsed/>
    <w:rsid w:val="00286F8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81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ALIANA FODOR</dc:creator>
  <cp:keywords/>
  <dc:description/>
  <cp:lastModifiedBy>MDPI</cp:lastModifiedBy>
  <cp:revision>3</cp:revision>
  <dcterms:created xsi:type="dcterms:W3CDTF">2023-01-19T12:45:00Z</dcterms:created>
  <dcterms:modified xsi:type="dcterms:W3CDTF">2023-01-20T05:34:00Z</dcterms:modified>
</cp:coreProperties>
</file>