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13" w:rsidRPr="00A92B56" w:rsidRDefault="00A92B56" w:rsidP="00B50613">
      <w:pPr>
        <w:rPr>
          <w:rFonts w:ascii="Arial" w:hAnsi="Arial" w:cs="Arial"/>
          <w:sz w:val="24"/>
          <w:szCs w:val="18"/>
        </w:rPr>
      </w:pPr>
      <w:r w:rsidRPr="00A92B56">
        <w:rPr>
          <w:rFonts w:ascii="Arial" w:hAnsi="Arial" w:cs="Arial"/>
          <w:b/>
          <w:bCs/>
          <w:sz w:val="24"/>
          <w:szCs w:val="18"/>
          <w:lang w:val="en-GB"/>
        </w:rPr>
        <w:t xml:space="preserve">Supplementary </w:t>
      </w:r>
      <w:r w:rsidR="00B50613" w:rsidRPr="00A92B56">
        <w:rPr>
          <w:rFonts w:ascii="Arial" w:hAnsi="Arial" w:cs="Arial"/>
          <w:b/>
          <w:bCs/>
          <w:sz w:val="24"/>
          <w:szCs w:val="18"/>
          <w:lang w:val="en-GB"/>
        </w:rPr>
        <w:t xml:space="preserve">Table S2: Sperm parameters recorded for infertile patients at time of diagnosis </w:t>
      </w:r>
    </w:p>
    <w:tbl>
      <w:tblPr>
        <w:tblW w:w="15307" w:type="dxa"/>
        <w:tblInd w:w="-71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2"/>
        <w:gridCol w:w="1089"/>
        <w:gridCol w:w="1623"/>
        <w:gridCol w:w="3195"/>
        <w:gridCol w:w="1138"/>
        <w:gridCol w:w="3608"/>
        <w:gridCol w:w="3512"/>
      </w:tblGrid>
      <w:tr w:rsidR="00A92B56" w:rsidRPr="00A92B56" w:rsidTr="00A92B56">
        <w:trPr>
          <w:trHeight w:val="236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Sample #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Patient age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Diagnosis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Sperm concentration (x10</w:t>
            </w: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position w:val="11"/>
                <w:sz w:val="24"/>
                <w:szCs w:val="18"/>
                <w:vertAlign w:val="superscript"/>
                <w:lang w:val="en-US" w:eastAsia="en-AU"/>
              </w:rPr>
              <w:t>6</w:t>
            </w: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/mL)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Volume</w:t>
            </w:r>
          </w:p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 xml:space="preserve"> (mL)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Progressive motility (%)</w:t>
            </w:r>
          </w:p>
        </w:tc>
        <w:tc>
          <w:tcPr>
            <w:tcW w:w="3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24"/>
                <w:szCs w:val="18"/>
                <w:lang w:val="en-US" w:eastAsia="en-AU"/>
              </w:rPr>
              <w:t>Length of infertility (years)</w:t>
            </w:r>
          </w:p>
        </w:tc>
      </w:tr>
      <w:tr w:rsidR="00A92B56" w:rsidRPr="00A92B56" w:rsidTr="00A92B56">
        <w:trPr>
          <w:trHeight w:val="527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1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32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Unexplained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 xml:space="preserve">53 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4.7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48</w:t>
            </w:r>
          </w:p>
        </w:tc>
        <w:tc>
          <w:tcPr>
            <w:tcW w:w="3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2</w:t>
            </w:r>
          </w:p>
        </w:tc>
      </w:tr>
      <w:tr w:rsidR="00A92B56" w:rsidRPr="00A92B56" w:rsidTr="00A92B56">
        <w:trPr>
          <w:trHeight w:val="65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36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Unexplained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 xml:space="preserve">98 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2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37</w:t>
            </w:r>
          </w:p>
        </w:tc>
        <w:tc>
          <w:tcPr>
            <w:tcW w:w="3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</w:t>
            </w:r>
          </w:p>
        </w:tc>
      </w:tr>
      <w:tr w:rsidR="00A92B56" w:rsidRPr="00A92B56" w:rsidTr="00A92B56">
        <w:trPr>
          <w:trHeight w:val="527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39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Unexplained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 xml:space="preserve">55 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1.8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45</w:t>
            </w:r>
          </w:p>
        </w:tc>
        <w:tc>
          <w:tcPr>
            <w:tcW w:w="3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2B56" w:rsidRPr="00A92B56" w:rsidRDefault="00A92B56" w:rsidP="00A92B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  <w:lang w:eastAsia="en-AU"/>
              </w:rPr>
            </w:pPr>
            <w:r w:rsidRPr="00A92B56">
              <w:rPr>
                <w:rFonts w:ascii="Arial" w:eastAsia="Arial" w:hAnsi="Arial" w:cs="Arial"/>
                <w:color w:val="000000" w:themeColor="text1"/>
                <w:kern w:val="24"/>
                <w:sz w:val="24"/>
                <w:szCs w:val="18"/>
                <w:lang w:val="en-US" w:eastAsia="en-AU"/>
              </w:rPr>
              <w:t>2</w:t>
            </w:r>
          </w:p>
        </w:tc>
      </w:tr>
    </w:tbl>
    <w:p w:rsidR="00EA3AE0" w:rsidRPr="00A92B56" w:rsidRDefault="00EA3AE0" w:rsidP="00B50613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A3AE0" w:rsidRPr="00A92B56" w:rsidSect="00BC3F15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F15"/>
    <w:rsid w:val="00A92B56"/>
    <w:rsid w:val="00AD34F2"/>
    <w:rsid w:val="00B50613"/>
    <w:rsid w:val="00BC3F15"/>
    <w:rsid w:val="00EA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9B335"/>
  <w15:chartTrackingRefBased/>
  <w15:docId w15:val="{E763A907-B134-4A54-BB19-2C7D668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3F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272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Newcastle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Nixon</dc:creator>
  <cp:keywords/>
  <dc:description/>
  <cp:lastModifiedBy>Brett Nixon</cp:lastModifiedBy>
  <cp:revision>3</cp:revision>
  <dcterms:created xsi:type="dcterms:W3CDTF">2020-11-12T23:34:00Z</dcterms:created>
  <dcterms:modified xsi:type="dcterms:W3CDTF">2020-11-12T23:35:00Z</dcterms:modified>
</cp:coreProperties>
</file>