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831A2" w14:textId="77777777" w:rsidR="00480457" w:rsidRPr="00E66393" w:rsidRDefault="00480457" w:rsidP="00E66393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</w:p>
    <w:p w14:paraId="656502AB" w14:textId="6B3ECAA8" w:rsidR="00480457" w:rsidRPr="00E66393" w:rsidRDefault="00480457" w:rsidP="00E66393">
      <w:pPr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  <w:r w:rsidRPr="00E66393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9F484A" w:rsidRPr="00E66393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="00622A23" w:rsidRPr="00E66393">
        <w:rPr>
          <w:rFonts w:ascii="Palatino Linotype" w:hAnsi="Palatino Linotype" w:cs="Times New Roman"/>
          <w:b/>
          <w:bCs/>
          <w:sz w:val="20"/>
          <w:szCs w:val="20"/>
        </w:rPr>
        <w:t>10</w:t>
      </w:r>
      <w:r w:rsidRPr="00E66393">
        <w:rPr>
          <w:rFonts w:ascii="Palatino Linotype" w:hAnsi="Palatino Linotype" w:cs="Times New Roman"/>
          <w:b/>
          <w:bCs/>
          <w:sz w:val="20"/>
          <w:szCs w:val="20"/>
        </w:rPr>
        <w:t>. Occurrences of natural compounds in Nrf2 publications from 1990</w:t>
      </w:r>
      <w:r w:rsidR="00545E57" w:rsidRPr="00E66393">
        <w:rPr>
          <w:rFonts w:ascii="Palatino Linotype" w:hAnsi="Palatino Linotype" w:cs="Times New Roman"/>
          <w:b/>
          <w:bCs/>
          <w:sz w:val="20"/>
          <w:szCs w:val="20"/>
        </w:rPr>
        <w:t>–</w:t>
      </w:r>
      <w:r w:rsidRPr="00E66393">
        <w:rPr>
          <w:rFonts w:ascii="Palatino Linotype" w:hAnsi="Palatino Linotype" w:cs="Times New Roman"/>
          <w:b/>
          <w:bCs/>
          <w:sz w:val="20"/>
          <w:szCs w:val="20"/>
        </w:rPr>
        <w:t>201</w:t>
      </w:r>
      <w:r w:rsidR="00012716">
        <w:rPr>
          <w:rFonts w:ascii="Palatino Linotype" w:hAnsi="Palatino Linotype" w:cs="Times New Roman"/>
          <w:b/>
          <w:bCs/>
          <w:sz w:val="20"/>
          <w:szCs w:val="20"/>
        </w:rPr>
        <w:t>9</w:t>
      </w:r>
    </w:p>
    <w:tbl>
      <w:tblPr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960"/>
        <w:gridCol w:w="2400"/>
        <w:gridCol w:w="3185"/>
      </w:tblGrid>
      <w:tr w:rsidR="00480457" w:rsidRPr="00E66393" w14:paraId="69EB0264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F244CC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EA1AB3B" w14:textId="6536A364" w:rsidR="00480457" w:rsidRPr="00E66393" w:rsidRDefault="00012716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o</w:t>
            </w:r>
            <w:r w:rsidR="00480457" w:rsidRPr="00E6639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ccurrences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7B32E0E7" w14:textId="6AD80C9E" w:rsidR="00480457" w:rsidRPr="00E66393" w:rsidRDefault="00012716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averaged citations</w:t>
            </w:r>
          </w:p>
        </w:tc>
      </w:tr>
      <w:tr w:rsidR="00480457" w:rsidRPr="00E66393" w14:paraId="5AA1F2C7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77C7958F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sulforaphane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EC189FB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21D745EA" w14:textId="4B10DEFB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80457" w:rsidRPr="00E66393" w14:paraId="68816E35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11EBB528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curcumin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A91727C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58E1C64D" w14:textId="1B72A611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80457" w:rsidRPr="00E66393" w14:paraId="6BF1A25B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86DD938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resveratrol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9331DC0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79091182" w14:textId="48D40162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80457" w:rsidRPr="00E66393" w14:paraId="6C1DF80F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2FEE804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flavonoids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BBB3FE9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098FC8FB" w14:textId="0ADACF4C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80457" w:rsidRPr="00E66393" w14:paraId="5CFE6880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54C23E1A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quercetin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AD53F97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21F55D06" w14:textId="0252B623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19.6</w:t>
            </w:r>
          </w:p>
        </w:tc>
      </w:tr>
      <w:tr w:rsidR="00480457" w:rsidRPr="00E66393" w14:paraId="53B610A3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26FBCE9E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vitamin 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5324E41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15F0D8B3" w14:textId="5B1D2E6A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80457" w:rsidRPr="00E66393" w14:paraId="1DFA9450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0AA90D3E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phytochemicals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26DB6B4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1606CD31" w14:textId="5D0C8D0B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80457" w:rsidRPr="00E66393" w14:paraId="43E6E6A1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31188DCA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tea polyphenols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604583A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3FB95461" w14:textId="58D6847A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41.8</w:t>
            </w:r>
          </w:p>
        </w:tc>
      </w:tr>
      <w:tr w:rsidR="00480457" w:rsidRPr="00E66393" w14:paraId="1B8AF5D1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0C2A7CB8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phenolic-compounds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4FF443B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5FE97DC6" w14:textId="19A95AEC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87.5</w:t>
            </w:r>
          </w:p>
        </w:tc>
      </w:tr>
      <w:tr w:rsidR="00480457" w:rsidRPr="00E66393" w14:paraId="25019538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3D050115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carnosic acid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4075847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28D24082" w14:textId="19E525C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480457" w:rsidRPr="00E66393" w14:paraId="497A8777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8C63E97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isothiocyanate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85BF800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7B460D56" w14:textId="4C2C113F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80457" w:rsidRPr="00E66393" w14:paraId="2D066665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7CABB75E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phenethyl isothiocyanate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2A69ADD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2C900B18" w14:textId="6E881564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71.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80457" w:rsidRPr="00E66393" w14:paraId="000A3378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992FFE3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vitamin-c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76FA771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21777D2F" w14:textId="06CE9443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80457" w:rsidRPr="00E66393" w14:paraId="4E993FF2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22652955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anthocyanin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DEF7833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06E3073C" w14:textId="091B1B8B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80457" w:rsidRPr="00E66393" w14:paraId="7337E6ED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836F4C3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luteolin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F58D27B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2D8F72E8" w14:textId="6F970F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24.1</w:t>
            </w:r>
          </w:p>
        </w:tc>
      </w:tr>
      <w:tr w:rsidR="00480457" w:rsidRPr="00E66393" w14:paraId="2DA9226F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2A2F83A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oleanolic acid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11992BB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4D1EB240" w14:textId="428BBE30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23.5</w:t>
            </w:r>
          </w:p>
        </w:tc>
      </w:tr>
      <w:tr w:rsidR="00480457" w:rsidRPr="00E66393" w14:paraId="09D80EAA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C9AD1D1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caffeic acid phenethyl ester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A70226E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6AE5B831" w14:textId="15DB17D3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80457" w:rsidRPr="00E66393" w14:paraId="3EC627B8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0B741BC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lycopene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161A90E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2A9F5D2C" w14:textId="4CD54AF1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80457" w:rsidRPr="00E66393" w14:paraId="137EB2DE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52EE834D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astaxanthin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330096D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04E65605" w14:textId="572098B8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80457" w:rsidRPr="00E66393" w14:paraId="662FA47E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7EA0B933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berberine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6EDCF76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1C3CDE7A" w14:textId="5D53D53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17.0</w:t>
            </w:r>
          </w:p>
        </w:tc>
      </w:tr>
      <w:tr w:rsidR="00480457" w:rsidRPr="00E66393" w14:paraId="656EC387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CC65C20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coffee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0C9161B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6D620BE2" w14:textId="7A31A96C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80457" w:rsidRPr="00E66393" w14:paraId="46CC46A5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54FF79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triterpenoids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7D97A99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7D412242" w14:textId="52453F48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22.8</w:t>
            </w:r>
          </w:p>
        </w:tc>
      </w:tr>
      <w:tr w:rsidR="00480457" w:rsidRPr="00E66393" w14:paraId="33D6A4F3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25BF0DC5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aflatoxin b-1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D8012A3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2557C96A" w14:textId="4E31268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77.8</w:t>
            </w:r>
          </w:p>
        </w:tc>
      </w:tr>
      <w:tr w:rsidR="00480457" w:rsidRPr="00E66393" w14:paraId="39F41E82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C82D605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genistein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2594C31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46CCCD7D" w14:textId="1A723DA2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80457" w:rsidRPr="00E66393" w14:paraId="28A64006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54342DB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baicalein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068BF65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2D837EDA" w14:textId="775A5266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80457" w:rsidRPr="00E66393" w14:paraId="278C84CE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0CF2DCF5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epigallocatechin gallate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C134E03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6BA4ACF8" w14:textId="555FDA62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36.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480457" w:rsidRPr="00E66393" w14:paraId="7DB898CD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54CF9D17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ferulic acid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BCA556B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5C3BD072" w14:textId="6DB2161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80457" w:rsidRPr="00E66393" w14:paraId="624CA47B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2DCAE630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ellagic acid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BED80B3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416F34E2" w14:textId="347082EE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17.8</w:t>
            </w:r>
          </w:p>
        </w:tc>
      </w:tr>
      <w:tr w:rsidR="00480457" w:rsidRPr="00E66393" w14:paraId="35DD7D85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314EEF7B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puerarin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C4611A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671F466C" w14:textId="23650B86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80457" w:rsidRPr="00E66393" w14:paraId="22F383F2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0D251A75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carotenoids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374A463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0CD3586A" w14:textId="39E4791A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80457" w:rsidRPr="00E66393" w14:paraId="0C9DC1DC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73199F8C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naringenin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90AA663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689DE66D" w14:textId="651A888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16.4</w:t>
            </w:r>
          </w:p>
        </w:tc>
      </w:tr>
      <w:tr w:rsidR="00480457" w:rsidRPr="00E66393" w14:paraId="5165A9E8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1B22DBBB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rutin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354615D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7727EABF" w14:textId="11FF6089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480457" w:rsidRPr="00E66393" w14:paraId="0506FE58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434015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silymarin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A23910A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617FF5D6" w14:textId="2B5B5391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80457" w:rsidRPr="00E66393" w14:paraId="7C388988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78582326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tanshinone iia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84956F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609982B7" w14:textId="5E878835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80457" w:rsidRPr="00E66393" w14:paraId="46E3F3EC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20012B8E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dietary polyphenols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7F0B7E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18CB3604" w14:textId="2F01AD29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32.9</w:t>
            </w:r>
          </w:p>
        </w:tc>
      </w:tr>
      <w:tr w:rsidR="00480457" w:rsidRPr="00E66393" w14:paraId="7411D147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32116E9D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indole-3-carbinol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1CD5A9E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1E1A5A95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13.4</w:t>
            </w:r>
          </w:p>
        </w:tc>
      </w:tr>
      <w:tr w:rsidR="00480457" w:rsidRPr="00E66393" w14:paraId="1870DFA1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A96981C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kaempferol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E566C2D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4480B371" w14:textId="7A45FF0B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480457" w:rsidRPr="00E66393" w14:paraId="36836F54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3D3FD458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rosmarinic acid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4C1F7EE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305135A3" w14:textId="412ED29A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9.7</w:t>
            </w:r>
          </w:p>
        </w:tc>
      </w:tr>
      <w:tr w:rsidR="00480457" w:rsidRPr="00E66393" w14:paraId="5AE1443A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B52BD6F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baicalin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03A35F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34347109" w14:textId="0F473EB8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6.6</w:t>
            </w:r>
          </w:p>
        </w:tc>
      </w:tr>
      <w:tr w:rsidR="00480457" w:rsidRPr="00E66393" w14:paraId="11132EDB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0F035CBC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beta-carotene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F094ED9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7322974C" w14:textId="6E1E7660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31.1</w:t>
            </w:r>
          </w:p>
        </w:tc>
      </w:tr>
      <w:tr w:rsidR="00480457" w:rsidRPr="00E66393" w14:paraId="1415B553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27F93EEF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epigallocatechin-3-gallate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FF01338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581E0E41" w14:textId="1EE4144E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80457" w:rsidRPr="00E66393" w14:paraId="3F48EC25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1FD9DF3C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fisetin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455CF7A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6B052427" w14:textId="7CFE4E82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480457" w:rsidRPr="00E66393" w14:paraId="317ABAE4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B982A9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gastrodin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7A608CB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47AC20FF" w14:textId="6E19803F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15.9</w:t>
            </w:r>
          </w:p>
        </w:tc>
      </w:tr>
      <w:tr w:rsidR="00480457" w:rsidRPr="00E66393" w14:paraId="38146897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C609804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isoliquiritigenin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0B4AD77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1E6F8A2B" w14:textId="331CFF4B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80457" w:rsidRPr="00E66393" w14:paraId="6BF58E0D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01FD41F3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essential oil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BD7B9A0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4DF931BA" w14:textId="0B49DCFD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6.9</w:t>
            </w:r>
          </w:p>
        </w:tc>
      </w:tr>
      <w:tr w:rsidR="00480457" w:rsidRPr="00E66393" w14:paraId="0A911910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6576EA0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gallic acid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33BCB2A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47EDD855" w14:textId="5DFA26A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10.6</w:t>
            </w:r>
          </w:p>
        </w:tc>
      </w:tr>
      <w:tr w:rsidR="00480457" w:rsidRPr="00E66393" w14:paraId="236453B6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7B7B28AA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apigenin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ED40841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674D8140" w14:textId="55D15779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480457" w:rsidRPr="00E66393" w14:paraId="48226926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5AEC3054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brusatol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206DDBC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4C75394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10.5</w:t>
            </w:r>
          </w:p>
        </w:tc>
      </w:tr>
      <w:tr w:rsidR="00480457" w:rsidRPr="00E66393" w14:paraId="64399BB9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B28BE47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hesperidin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1518A414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6D5B5786" w14:textId="4E83700A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480457" w:rsidRPr="00E66393" w14:paraId="5607265A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111805B7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isothiocyanate sulforaphane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19FFA78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5158C840" w14:textId="528D54AD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36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480457" w:rsidRPr="00E66393" w14:paraId="22D2B388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B57222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licorice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8C57195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19A32517" w14:textId="49439A10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80457" w:rsidRPr="00E66393" w14:paraId="70B35BEA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083E2986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allicin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3CBA73C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46DB936B" w14:textId="576913F4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13.6</w:t>
            </w:r>
          </w:p>
        </w:tc>
      </w:tr>
      <w:tr w:rsidR="00480457" w:rsidRPr="00E66393" w14:paraId="200E8ED8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2BDA1D5D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cinnamaldehyde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9A54E47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05B8DD4D" w14:textId="085DB02D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21.7</w:t>
            </w:r>
          </w:p>
        </w:tc>
      </w:tr>
      <w:tr w:rsidR="00480457" w:rsidRPr="00E66393" w14:paraId="5A8690E9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98AACF6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fish-oil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81A57ED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75ABCA8E" w14:textId="65B8031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28.6</w:t>
            </w:r>
          </w:p>
        </w:tc>
      </w:tr>
      <w:tr w:rsidR="00480457" w:rsidRPr="00E66393" w14:paraId="2F8FF420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77722710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l-carnitine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1518AA5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6040C344" w14:textId="4FA59ED6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6.6</w:t>
            </w:r>
          </w:p>
        </w:tc>
      </w:tr>
      <w:tr w:rsidR="00480457" w:rsidRPr="00E66393" w14:paraId="433B01B0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0954318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lutein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93BD6E5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47AFED9A" w14:textId="571C6641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.0</w:t>
            </w:r>
          </w:p>
        </w:tc>
      </w:tr>
      <w:tr w:rsidR="00480457" w:rsidRPr="00E66393" w14:paraId="162682B5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9BCA77C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ochratoxin a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5722520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670717BC" w14:textId="288348AC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80457" w:rsidRPr="00E66393" w14:paraId="3E179695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5E71137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phenolic-acids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303F75F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3A35D420" w14:textId="0C701996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9.</w:t>
            </w:r>
            <w:r w:rsidR="006F519F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80457" w:rsidRPr="00E66393" w14:paraId="62E088DD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29F8AC7E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quinone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43FE39DC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0AFE8FD5" w14:textId="180149D3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25.7</w:t>
            </w:r>
          </w:p>
        </w:tc>
      </w:tr>
      <w:tr w:rsidR="00480457" w:rsidRPr="00E66393" w14:paraId="49D58B36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5AEF5FC0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(-)-epigallocatechin-3-gallate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2C391DF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263E948C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28.9</w:t>
            </w:r>
            <w:bookmarkStart w:id="0" w:name="_GoBack"/>
            <w:bookmarkEnd w:id="0"/>
          </w:p>
        </w:tc>
      </w:tr>
      <w:tr w:rsidR="00480457" w:rsidRPr="00E66393" w14:paraId="66EE8F6A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204A73FB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chalcone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3502418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1485AA9A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25.4</w:t>
            </w:r>
          </w:p>
        </w:tc>
      </w:tr>
      <w:tr w:rsidR="00480457" w:rsidRPr="00E66393" w14:paraId="38204164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900BB8F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diallyl sulfide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5C2845EC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100F5AEF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46.1</w:t>
            </w:r>
          </w:p>
        </w:tc>
      </w:tr>
      <w:tr w:rsidR="00480457" w:rsidRPr="00E66393" w14:paraId="6596212C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8796681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diallyl trisulfide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45E4025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5ECFD11D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40.6</w:t>
            </w:r>
          </w:p>
        </w:tc>
      </w:tr>
      <w:tr w:rsidR="00480457" w:rsidRPr="00E66393" w14:paraId="3197BCEE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4B837471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flavonoid fisetin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0D16FCA1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45E65D57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26.6</w:t>
            </w:r>
          </w:p>
        </w:tc>
      </w:tr>
      <w:tr w:rsidR="00480457" w:rsidRPr="00E66393" w14:paraId="4D030AF2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2537C6A3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red wine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67CC1C53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1C679670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52.7</w:t>
            </w:r>
          </w:p>
        </w:tc>
      </w:tr>
      <w:tr w:rsidR="00480457" w:rsidRPr="00E66393" w14:paraId="4965E3A4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08C7D1F7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trans-resveratrol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74CEA15B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36111BD7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47.1</w:t>
            </w:r>
          </w:p>
        </w:tc>
      </w:tr>
      <w:tr w:rsidR="00480457" w:rsidRPr="00E66393" w14:paraId="3FE09B8D" w14:textId="77777777" w:rsidTr="00E66393">
        <w:trPr>
          <w:trHeight w:val="300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14:paraId="64DAF0EE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vitamin-a supplementation</w:t>
            </w: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14:paraId="3E59B8F2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85" w:type="dxa"/>
            <w:shd w:val="clear" w:color="auto" w:fill="auto"/>
            <w:noWrap/>
            <w:vAlign w:val="bottom"/>
            <w:hideMark/>
          </w:tcPr>
          <w:p w14:paraId="1318F7A1" w14:textId="77777777" w:rsidR="00480457" w:rsidRPr="00E66393" w:rsidRDefault="00480457" w:rsidP="00E6639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E6639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12.1</w:t>
            </w:r>
          </w:p>
        </w:tc>
      </w:tr>
    </w:tbl>
    <w:p w14:paraId="26BC55AD" w14:textId="45DF36B1" w:rsidR="00480457" w:rsidRPr="00E66393" w:rsidRDefault="00480457" w:rsidP="00FC03AA">
      <w:pPr>
        <w:rPr>
          <w:rFonts w:ascii="Palatino Linotype" w:hAnsi="Palatino Linotype" w:cs="Times New Roman"/>
          <w:b/>
          <w:bCs/>
          <w:sz w:val="20"/>
          <w:szCs w:val="20"/>
          <w:lang w:val="fr-CH"/>
        </w:rPr>
      </w:pPr>
      <w:r w:rsidRPr="00E66393">
        <w:rPr>
          <w:rFonts w:ascii="Palatino Linotype" w:hAnsi="Palatino Linotype" w:cs="Times New Roman"/>
          <w:b/>
          <w:bCs/>
          <w:sz w:val="20"/>
          <w:szCs w:val="20"/>
        </w:rPr>
        <w:br w:type="page"/>
      </w:r>
      <w:r w:rsidR="00FC03AA">
        <w:rPr>
          <w:rFonts w:ascii="Palatino Linotype" w:hAnsi="Palatino Linotype" w:cs="Times New Roman"/>
          <w:b/>
          <w:bCs/>
          <w:sz w:val="20"/>
          <w:szCs w:val="20"/>
        </w:rPr>
        <w:lastRenderedPageBreak/>
        <w:t xml:space="preserve">    </w:t>
      </w:r>
    </w:p>
    <w:sectPr w:rsidR="00480457" w:rsidRPr="00E66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1B2"/>
    <w:rsid w:val="00012716"/>
    <w:rsid w:val="001D31B2"/>
    <w:rsid w:val="00480457"/>
    <w:rsid w:val="00545E57"/>
    <w:rsid w:val="00622A23"/>
    <w:rsid w:val="006F519F"/>
    <w:rsid w:val="00861E47"/>
    <w:rsid w:val="009F484A"/>
    <w:rsid w:val="00A062E0"/>
    <w:rsid w:val="00BE1238"/>
    <w:rsid w:val="00E66393"/>
    <w:rsid w:val="00FC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5E5CA"/>
  <w15:chartTrackingRefBased/>
  <w15:docId w15:val="{8F713A67-27DD-4982-8E15-2DF226A9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Dionysios Chartoumpekis</dc:creator>
  <cp:keywords/>
  <dc:description/>
  <cp:lastModifiedBy>Dionysios Chartoumpekis</cp:lastModifiedBy>
  <cp:revision>11</cp:revision>
  <dcterms:created xsi:type="dcterms:W3CDTF">2019-06-30T17:52:00Z</dcterms:created>
  <dcterms:modified xsi:type="dcterms:W3CDTF">2019-08-21T18:33:00Z</dcterms:modified>
</cp:coreProperties>
</file>