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4E336A" w14:textId="77777777" w:rsidR="00620C9D" w:rsidRDefault="00620C9D" w:rsidP="00620C9D">
      <w:pPr>
        <w:pStyle w:val="MDPI52figure"/>
      </w:pPr>
      <w:r w:rsidRPr="003F7FDD">
        <w:rPr>
          <w:shd w:val="clear" w:color="auto" w:fill="FFFFFF"/>
        </w:rPr>
        <w:drawing>
          <wp:inline distT="0" distB="0" distL="0" distR="0" wp14:anchorId="0F620166" wp14:editId="3DDC6093">
            <wp:extent cx="3057754" cy="446120"/>
            <wp:effectExtent l="0" t="0" r="3175" b="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04138" cy="45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55E28" w14:textId="3745682A" w:rsidR="008E1CD6" w:rsidRPr="003F7FDD" w:rsidRDefault="00620C9D" w:rsidP="00620C9D">
      <w:pPr>
        <w:pStyle w:val="MDPI51figurecaption"/>
        <w:rPr>
          <w:b/>
        </w:rPr>
      </w:pPr>
      <w:r w:rsidRPr="00620C9D">
        <w:rPr>
          <w:b/>
        </w:rPr>
        <w:t xml:space="preserve">Figure </w:t>
      </w:r>
      <w:r>
        <w:rPr>
          <w:b/>
        </w:rPr>
        <w:t>S</w:t>
      </w:r>
      <w:r w:rsidRPr="00620C9D">
        <w:rPr>
          <w:b/>
        </w:rPr>
        <w:t>1.</w:t>
      </w:r>
      <w:r w:rsidR="00865586" w:rsidRPr="00620C9D">
        <w:rPr>
          <w:b/>
        </w:rPr>
        <w:t xml:space="preserve"> </w:t>
      </w:r>
      <w:r w:rsidR="00865586" w:rsidRPr="00620C9D">
        <w:rPr>
          <w:bCs/>
        </w:rPr>
        <w:t>Schematic of constructs.</w:t>
      </w:r>
      <w:r w:rsidR="00865586" w:rsidRPr="003F7FDD">
        <w:rPr>
          <w:b/>
        </w:rPr>
        <w:t xml:space="preserve"> </w:t>
      </w:r>
      <w:r w:rsidR="00865586" w:rsidRPr="003F7FDD">
        <w:t xml:space="preserve">To allow for </w:t>
      </w:r>
      <w:proofErr w:type="spellStart"/>
      <w:r w:rsidR="00865586" w:rsidRPr="003F7FDD">
        <w:t>FlpA</w:t>
      </w:r>
      <w:proofErr w:type="spellEnd"/>
      <w:r w:rsidR="00865586" w:rsidRPr="003F7FDD">
        <w:t xml:space="preserve"> and </w:t>
      </w:r>
      <w:proofErr w:type="spellStart"/>
      <w:r w:rsidR="00865586" w:rsidRPr="003F7FDD">
        <w:t>SodB</w:t>
      </w:r>
      <w:proofErr w:type="spellEnd"/>
      <w:r w:rsidR="00865586" w:rsidRPr="003F7FDD">
        <w:t xml:space="preserve"> to be </w:t>
      </w:r>
      <w:r w:rsidR="00865586" w:rsidRPr="003F7FDD">
        <w:rPr>
          <w:i/>
          <w:iCs/>
        </w:rPr>
        <w:t>N</w:t>
      </w:r>
      <w:r w:rsidR="00865586" w:rsidRPr="003F7FDD">
        <w:t xml:space="preserve">-glycosylated, one </w:t>
      </w:r>
      <w:r w:rsidR="00865586" w:rsidRPr="003F7FDD">
        <w:rPr>
          <w:i/>
          <w:iCs/>
        </w:rPr>
        <w:t>N</w:t>
      </w:r>
      <w:r w:rsidR="00865586" w:rsidRPr="003F7FDD">
        <w:t xml:space="preserve">-terminal and one </w:t>
      </w:r>
      <w:r w:rsidR="00865586" w:rsidRPr="003F7FDD">
        <w:rPr>
          <w:i/>
          <w:iCs/>
        </w:rPr>
        <w:t>C</w:t>
      </w:r>
      <w:r w:rsidR="00865586" w:rsidRPr="003F7FDD">
        <w:t xml:space="preserve">-terminal glycosylation site were added to both protein sequences. Additionally, </w:t>
      </w:r>
      <w:proofErr w:type="spellStart"/>
      <w:r w:rsidR="00865586" w:rsidRPr="003F7FDD">
        <w:t>SodB</w:t>
      </w:r>
      <w:proofErr w:type="spellEnd"/>
      <w:r w:rsidR="00865586" w:rsidRPr="003F7FDD">
        <w:t xml:space="preserve"> was modified to contain a third glycosylation site </w:t>
      </w:r>
      <w:proofErr w:type="spellStart"/>
      <w:r w:rsidR="00865586" w:rsidRPr="003F7FDD">
        <w:t>ar</w:t>
      </w:r>
      <w:proofErr w:type="spellEnd"/>
      <w:r w:rsidR="00865586" w:rsidRPr="003F7FDD">
        <w:t xml:space="preserve"> position 96-100 (Q100T). The modified proteins contained a </w:t>
      </w:r>
      <w:proofErr w:type="spellStart"/>
      <w:r w:rsidR="00865586" w:rsidRPr="003F7FDD">
        <w:t>PelB</w:t>
      </w:r>
      <w:proofErr w:type="spellEnd"/>
      <w:r w:rsidR="00865586" w:rsidRPr="003F7FDD">
        <w:t xml:space="preserve"> signal peptide, which was responsible for directing the proteins to the periplasmic compartment where glycosylation could be mediated by the </w:t>
      </w:r>
      <w:proofErr w:type="spellStart"/>
      <w:r w:rsidR="00865586" w:rsidRPr="003F7FDD">
        <w:t>PglB</w:t>
      </w:r>
      <w:proofErr w:type="spellEnd"/>
      <w:r w:rsidR="00865586" w:rsidRPr="003F7FDD">
        <w:t xml:space="preserve"> enzyme, and a 6-His tag to allow for protein purification.</w:t>
      </w:r>
    </w:p>
    <w:p w14:paraId="63BE2F2A" w14:textId="77777777" w:rsidR="00620C9D" w:rsidRDefault="00620C9D" w:rsidP="00620C9D">
      <w:pPr>
        <w:pStyle w:val="MDPI52figure"/>
      </w:pPr>
      <w:r w:rsidRPr="003F7FDD">
        <w:rPr>
          <w:shd w:val="clear" w:color="auto" w:fill="FFFFFF"/>
          <w:lang w:eastAsia="en-GB"/>
        </w:rPr>
        <w:drawing>
          <wp:inline distT="0" distB="0" distL="0" distR="0" wp14:anchorId="41041C1F" wp14:editId="55B796DE">
            <wp:extent cx="4169664" cy="14732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9047" cy="151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6F35B" w14:textId="07613546" w:rsidR="00E25AD0" w:rsidRPr="003F7FDD" w:rsidRDefault="00620C9D" w:rsidP="00620C9D">
      <w:pPr>
        <w:pStyle w:val="MDPI51figurecaption"/>
      </w:pPr>
      <w:r w:rsidRPr="00620C9D">
        <w:rPr>
          <w:b/>
        </w:rPr>
        <w:t xml:space="preserve">Figure </w:t>
      </w:r>
      <w:r>
        <w:rPr>
          <w:b/>
        </w:rPr>
        <w:t>S</w:t>
      </w:r>
      <w:r w:rsidRPr="00620C9D">
        <w:rPr>
          <w:b/>
        </w:rPr>
        <w:t>2.</w:t>
      </w:r>
      <w:r w:rsidR="005F256B" w:rsidRPr="00620C9D">
        <w:rPr>
          <w:b/>
        </w:rPr>
        <w:t xml:space="preserve"> </w:t>
      </w:r>
      <w:r w:rsidR="005F256B" w:rsidRPr="00620C9D">
        <w:rPr>
          <w:bCs/>
        </w:rPr>
        <w:t xml:space="preserve">Specificity of </w:t>
      </w:r>
      <w:proofErr w:type="spellStart"/>
      <w:r w:rsidR="005F256B" w:rsidRPr="00620C9D">
        <w:rPr>
          <w:bCs/>
        </w:rPr>
        <w:t>IgY</w:t>
      </w:r>
      <w:proofErr w:type="spellEnd"/>
      <w:r w:rsidR="005F256B" w:rsidRPr="00620C9D">
        <w:rPr>
          <w:bCs/>
        </w:rPr>
        <w:t xml:space="preserve"> detection. Serum samples were tested against the non-vaccinating antigens to assess if the measured responses may partly be due to recognition of co-purified contaminants. Minimal</w:t>
      </w:r>
      <w:r w:rsidR="005F256B" w:rsidRPr="003F7FDD">
        <w:t xml:space="preserve"> cross-reactivity was observed, indicating that the responses presented in Fig</w:t>
      </w:r>
      <w:r w:rsidR="00BC5FBE" w:rsidRPr="003F7FDD">
        <w:t>ure</w:t>
      </w:r>
      <w:r w:rsidR="005F256B" w:rsidRPr="003F7FDD">
        <w:t xml:space="preserve"> 4 are antigen-specific.</w:t>
      </w:r>
    </w:p>
    <w:p w14:paraId="2832E445" w14:textId="77777777" w:rsidR="00E25AD0" w:rsidRPr="003F7FDD" w:rsidRDefault="00E25AD0" w:rsidP="003F7FDD">
      <w:pPr>
        <w:pStyle w:val="MDPI51figurecaption"/>
        <w:rPr>
          <w:bCs/>
        </w:rPr>
      </w:pPr>
    </w:p>
    <w:p w14:paraId="436BE85C" w14:textId="77777777" w:rsidR="00E25AD0" w:rsidRPr="003F7FDD" w:rsidRDefault="00E25AD0" w:rsidP="003F7FDD">
      <w:pPr>
        <w:pStyle w:val="MDPI51figurecaption"/>
        <w:rPr>
          <w:bCs/>
        </w:rPr>
      </w:pPr>
    </w:p>
    <w:sectPr w:rsidR="00E25AD0" w:rsidRPr="003F7FDD" w:rsidSect="003F7FDD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2F864D" w14:textId="77777777" w:rsidR="00E93721" w:rsidRDefault="00E93721">
      <w:pPr>
        <w:spacing w:line="240" w:lineRule="auto"/>
      </w:pPr>
      <w:r>
        <w:separator/>
      </w:r>
    </w:p>
  </w:endnote>
  <w:endnote w:type="continuationSeparator" w:id="0">
    <w:p w14:paraId="2F855AEB" w14:textId="77777777" w:rsidR="00E93721" w:rsidRDefault="00E9372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8BA6B1" w14:textId="77777777" w:rsidR="00166601" w:rsidRPr="00F63698" w:rsidRDefault="00166601" w:rsidP="00151E16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3C66A2" w14:textId="5255A07B" w:rsidR="00166601" w:rsidRPr="00372FCD" w:rsidRDefault="00166601" w:rsidP="00FD7003">
    <w:pPr>
      <w:tabs>
        <w:tab w:val="right" w:pos="8844"/>
      </w:tabs>
      <w:adjustRightInd w:val="0"/>
      <w:snapToGrid w:val="0"/>
      <w:spacing w:before="120" w:line="240" w:lineRule="auto"/>
      <w:rPr>
        <w:rFonts w:ascii="Palatino Linotype" w:hAnsi="Palatino Linotype"/>
        <w:sz w:val="16"/>
        <w:szCs w:val="16"/>
        <w:lang w:val="fr-CH"/>
      </w:rPr>
    </w:pPr>
    <w:r w:rsidRPr="00C96587">
      <w:rPr>
        <w:rFonts w:ascii="Palatino Linotype" w:hAnsi="Palatino Linotype"/>
        <w:i/>
        <w:sz w:val="16"/>
        <w:szCs w:val="16"/>
      </w:rPr>
      <w:t>Vaccines</w:t>
    </w:r>
    <w:r>
      <w:rPr>
        <w:rFonts w:ascii="Palatino Linotype" w:hAnsi="Palatino Linotype"/>
        <w:i/>
        <w:sz w:val="16"/>
        <w:szCs w:val="16"/>
      </w:rPr>
      <w:t xml:space="preserve"> </w:t>
    </w:r>
    <w:r w:rsidRPr="009661C0">
      <w:rPr>
        <w:rFonts w:ascii="Palatino Linotype" w:hAnsi="Palatino Linotype"/>
        <w:b/>
        <w:bCs/>
        <w:iCs/>
        <w:sz w:val="16"/>
        <w:szCs w:val="16"/>
      </w:rPr>
      <w:t>20</w:t>
    </w:r>
    <w:r>
      <w:rPr>
        <w:rFonts w:ascii="Palatino Linotype" w:hAnsi="Palatino Linotype"/>
        <w:b/>
        <w:bCs/>
        <w:iCs/>
        <w:sz w:val="16"/>
        <w:szCs w:val="16"/>
      </w:rPr>
      <w:t>20</w:t>
    </w:r>
    <w:r w:rsidRPr="009661C0">
      <w:rPr>
        <w:rFonts w:ascii="Palatino Linotype" w:hAnsi="Palatino Linotype"/>
        <w:bCs/>
        <w:iCs/>
        <w:sz w:val="16"/>
        <w:szCs w:val="16"/>
      </w:rPr>
      <w:t xml:space="preserve">, </w:t>
    </w:r>
    <w:r>
      <w:rPr>
        <w:rFonts w:ascii="Palatino Linotype" w:hAnsi="Palatino Linotype"/>
        <w:bCs/>
        <w:i/>
        <w:iCs/>
        <w:sz w:val="16"/>
        <w:szCs w:val="16"/>
      </w:rPr>
      <w:t>8</w:t>
    </w:r>
    <w:r w:rsidRPr="009661C0">
      <w:rPr>
        <w:rFonts w:ascii="Palatino Linotype" w:hAnsi="Palatino Linotype"/>
        <w:bCs/>
        <w:iCs/>
        <w:sz w:val="16"/>
        <w:szCs w:val="16"/>
      </w:rPr>
      <w:t xml:space="preserve">, </w:t>
    </w:r>
    <w:r>
      <w:rPr>
        <w:rFonts w:ascii="Palatino Linotype" w:hAnsi="Palatino Linotype"/>
        <w:bCs/>
        <w:iCs/>
        <w:sz w:val="16"/>
        <w:szCs w:val="16"/>
      </w:rPr>
      <w:t xml:space="preserve">x; </w:t>
    </w:r>
    <w:proofErr w:type="spellStart"/>
    <w:r>
      <w:rPr>
        <w:rFonts w:ascii="Palatino Linotype" w:hAnsi="Palatino Linotype"/>
        <w:bCs/>
        <w:iCs/>
        <w:sz w:val="16"/>
        <w:szCs w:val="16"/>
      </w:rPr>
      <w:t>doi</w:t>
    </w:r>
    <w:proofErr w:type="spellEnd"/>
    <w:r>
      <w:rPr>
        <w:rFonts w:ascii="Palatino Linotype" w:hAnsi="Palatino Linotype"/>
        <w:bCs/>
        <w:iCs/>
        <w:sz w:val="16"/>
        <w:szCs w:val="16"/>
      </w:rPr>
      <w:t>:</w:t>
    </w:r>
    <w:r w:rsidRPr="00372FCD">
      <w:rPr>
        <w:rFonts w:ascii="Palatino Linotype" w:hAnsi="Palatino Linotype"/>
        <w:sz w:val="16"/>
        <w:szCs w:val="16"/>
        <w:lang w:val="fr-CH"/>
      </w:rPr>
      <w:tab/>
      <w:t>www.mdpi.com/journal/</w:t>
    </w:r>
    <w:r w:rsidRPr="00C96587">
      <w:rPr>
        <w:rFonts w:ascii="Palatino Linotype" w:hAnsi="Palatino Linotype"/>
        <w:sz w:val="16"/>
        <w:szCs w:val="16"/>
      </w:rPr>
      <w:t>vaccines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77BB5C" w14:textId="77777777" w:rsidR="00E93721" w:rsidRDefault="00E93721">
      <w:pPr>
        <w:spacing w:line="240" w:lineRule="auto"/>
      </w:pPr>
      <w:r>
        <w:separator/>
      </w:r>
    </w:p>
  </w:footnote>
  <w:footnote w:type="continuationSeparator" w:id="0">
    <w:p w14:paraId="371EBE87" w14:textId="77777777" w:rsidR="00E93721" w:rsidRDefault="00E9372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B9F7C0" w14:textId="77777777" w:rsidR="00166601" w:rsidRDefault="00166601" w:rsidP="00151E16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5A1A21" w14:textId="77777777" w:rsidR="00166601" w:rsidRPr="0010772D" w:rsidRDefault="00166601" w:rsidP="00FD7003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Vaccines </w:t>
    </w:r>
    <w:r>
      <w:rPr>
        <w:rFonts w:ascii="Palatino Linotype" w:hAnsi="Palatino Linotype"/>
        <w:b/>
        <w:sz w:val="16"/>
      </w:rPr>
      <w:t>2020</w:t>
    </w:r>
    <w:r w:rsidRPr="009661C0"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8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3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4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DD116C" w14:textId="77777777" w:rsidR="00166601" w:rsidRDefault="00166601" w:rsidP="00151E16">
    <w:pPr>
      <w:pStyle w:val="MDPIheaderjournallogo"/>
    </w:pPr>
    <w:r w:rsidRPr="00E80497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E20B7BF" wp14:editId="3835E431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7213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7213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80B4557" w14:textId="77777777" w:rsidR="00166601" w:rsidRDefault="00166601" w:rsidP="00151E1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1A3D5B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12DD34A4" wp14:editId="4B392F06">
                                <wp:extent cx="535940" cy="360045"/>
                                <wp:effectExtent l="0" t="0" r="0" b="0"/>
                                <wp:docPr id="33" name="Picture 3" descr="C:\Users\home\Desktop\logos\ori\png\logo-mdpi.png"/>
                                <wp:cNvGraphicFramePr>
                                  <a:graphicFrameLocks xmlns:a="http://schemas.openxmlformats.org/drawingml/2006/main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5940" cy="3600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20B7B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74.8pt;margin-top:51pt;width:45.0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" stroked="f">
              <v:textbox inset="0,0,0,0">
                <w:txbxContent>
                  <w:p w14:paraId="580B4557" w14:textId="77777777" w:rsidR="00166601" w:rsidRDefault="00166601" w:rsidP="00151E1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1A3D5B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12DD34A4" wp14:editId="4B392F06">
                          <wp:extent cx="535940" cy="360045"/>
                          <wp:effectExtent l="0" t="0" r="0" b="0"/>
                          <wp:docPr id="33" name="Picture 3" descr="C:\Users\home\Desktop\logos\ori\png\logo-mdpi.png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5940" cy="3600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8173B">
      <w:rPr>
        <w:rFonts w:ascii="Times New Roman" w:hAnsi="Times New Roman"/>
        <w:snapToGrid w:val="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Pr="00A8173B">
      <w:rPr>
        <w:noProof/>
        <w:lang w:eastAsia="zh-CN"/>
      </w:rPr>
      <w:drawing>
        <wp:inline distT="0" distB="0" distL="0" distR="0" wp14:anchorId="0680026C" wp14:editId="77E99BCF">
          <wp:extent cx="1431925" cy="434340"/>
          <wp:effectExtent l="0" t="0" r="0" b="0"/>
          <wp:docPr id="32" name="Pictur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925" cy="434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46F"/>
    <w:rsid w:val="00021A8D"/>
    <w:rsid w:val="000435FB"/>
    <w:rsid w:val="00045E2D"/>
    <w:rsid w:val="00085C17"/>
    <w:rsid w:val="000D4CF4"/>
    <w:rsid w:val="0010597A"/>
    <w:rsid w:val="00113344"/>
    <w:rsid w:val="00125281"/>
    <w:rsid w:val="0014266E"/>
    <w:rsid w:val="00144195"/>
    <w:rsid w:val="00151E16"/>
    <w:rsid w:val="00166601"/>
    <w:rsid w:val="00171D2F"/>
    <w:rsid w:val="001917AD"/>
    <w:rsid w:val="001A3D5B"/>
    <w:rsid w:val="001B446F"/>
    <w:rsid w:val="001E2AEB"/>
    <w:rsid w:val="00201C9E"/>
    <w:rsid w:val="00235C6A"/>
    <w:rsid w:val="00247EC2"/>
    <w:rsid w:val="0025759A"/>
    <w:rsid w:val="00282D41"/>
    <w:rsid w:val="002C265A"/>
    <w:rsid w:val="002F7DAA"/>
    <w:rsid w:val="003166D5"/>
    <w:rsid w:val="00326141"/>
    <w:rsid w:val="003428E0"/>
    <w:rsid w:val="00345C55"/>
    <w:rsid w:val="003A6FA2"/>
    <w:rsid w:val="003C0E9F"/>
    <w:rsid w:val="003D5100"/>
    <w:rsid w:val="003F5B25"/>
    <w:rsid w:val="003F7FDD"/>
    <w:rsid w:val="00401D30"/>
    <w:rsid w:val="00461F00"/>
    <w:rsid w:val="004663E5"/>
    <w:rsid w:val="004C2DF9"/>
    <w:rsid w:val="004C6AA2"/>
    <w:rsid w:val="004D45A3"/>
    <w:rsid w:val="005040C3"/>
    <w:rsid w:val="00504C72"/>
    <w:rsid w:val="005145F7"/>
    <w:rsid w:val="00563088"/>
    <w:rsid w:val="005C10E4"/>
    <w:rsid w:val="005C470A"/>
    <w:rsid w:val="005E794A"/>
    <w:rsid w:val="005F256B"/>
    <w:rsid w:val="00601104"/>
    <w:rsid w:val="006028AF"/>
    <w:rsid w:val="00606AB5"/>
    <w:rsid w:val="00612E50"/>
    <w:rsid w:val="006153F1"/>
    <w:rsid w:val="00620C9D"/>
    <w:rsid w:val="00650F83"/>
    <w:rsid w:val="00692393"/>
    <w:rsid w:val="006C64C4"/>
    <w:rsid w:val="006E0092"/>
    <w:rsid w:val="006E1887"/>
    <w:rsid w:val="00707E13"/>
    <w:rsid w:val="00713134"/>
    <w:rsid w:val="00721FFE"/>
    <w:rsid w:val="00754894"/>
    <w:rsid w:val="00754B0E"/>
    <w:rsid w:val="00760434"/>
    <w:rsid w:val="00760EA3"/>
    <w:rsid w:val="00783DE7"/>
    <w:rsid w:val="007B559B"/>
    <w:rsid w:val="007C5E75"/>
    <w:rsid w:val="00851473"/>
    <w:rsid w:val="00865586"/>
    <w:rsid w:val="00881315"/>
    <w:rsid w:val="00882666"/>
    <w:rsid w:val="008837DF"/>
    <w:rsid w:val="008A19AA"/>
    <w:rsid w:val="008A4DEA"/>
    <w:rsid w:val="008D001C"/>
    <w:rsid w:val="008E1CD6"/>
    <w:rsid w:val="00903C0C"/>
    <w:rsid w:val="00914DAB"/>
    <w:rsid w:val="009661C0"/>
    <w:rsid w:val="00993982"/>
    <w:rsid w:val="009E1ACE"/>
    <w:rsid w:val="009F70E6"/>
    <w:rsid w:val="00A1629B"/>
    <w:rsid w:val="00A22B5F"/>
    <w:rsid w:val="00A3395D"/>
    <w:rsid w:val="00A65953"/>
    <w:rsid w:val="00A704EB"/>
    <w:rsid w:val="00A8173B"/>
    <w:rsid w:val="00A96372"/>
    <w:rsid w:val="00AA1DA2"/>
    <w:rsid w:val="00AB3CBD"/>
    <w:rsid w:val="00AB4126"/>
    <w:rsid w:val="00AC2F37"/>
    <w:rsid w:val="00AD6B86"/>
    <w:rsid w:val="00AE4DED"/>
    <w:rsid w:val="00AE7BB0"/>
    <w:rsid w:val="00B12495"/>
    <w:rsid w:val="00B30CF8"/>
    <w:rsid w:val="00B55CF3"/>
    <w:rsid w:val="00B75A22"/>
    <w:rsid w:val="00B85A88"/>
    <w:rsid w:val="00BC5FBE"/>
    <w:rsid w:val="00BF4AE8"/>
    <w:rsid w:val="00C13B96"/>
    <w:rsid w:val="00C1478D"/>
    <w:rsid w:val="00C63DD4"/>
    <w:rsid w:val="00C72110"/>
    <w:rsid w:val="00C772FF"/>
    <w:rsid w:val="00CB3370"/>
    <w:rsid w:val="00CC2C66"/>
    <w:rsid w:val="00CF79C6"/>
    <w:rsid w:val="00D0501D"/>
    <w:rsid w:val="00D16161"/>
    <w:rsid w:val="00D41276"/>
    <w:rsid w:val="00D80E5E"/>
    <w:rsid w:val="00DA62CE"/>
    <w:rsid w:val="00DB03AE"/>
    <w:rsid w:val="00DB0F12"/>
    <w:rsid w:val="00DC125E"/>
    <w:rsid w:val="00DC39F3"/>
    <w:rsid w:val="00DC683F"/>
    <w:rsid w:val="00DE1068"/>
    <w:rsid w:val="00DF5297"/>
    <w:rsid w:val="00E25AD0"/>
    <w:rsid w:val="00E44376"/>
    <w:rsid w:val="00E726B4"/>
    <w:rsid w:val="00E83594"/>
    <w:rsid w:val="00E93721"/>
    <w:rsid w:val="00EB0ABA"/>
    <w:rsid w:val="00ED66D2"/>
    <w:rsid w:val="00EE6A8A"/>
    <w:rsid w:val="00EF680F"/>
    <w:rsid w:val="00F14D06"/>
    <w:rsid w:val="00F2295C"/>
    <w:rsid w:val="00F247C2"/>
    <w:rsid w:val="00F2481A"/>
    <w:rsid w:val="00F36586"/>
    <w:rsid w:val="00F569A6"/>
    <w:rsid w:val="00FC7880"/>
    <w:rsid w:val="00FD7003"/>
    <w:rsid w:val="00FE6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869D12"/>
  <w15:chartTrackingRefBased/>
  <w15:docId w15:val="{A215AA94-203D-8049-8405-42F993FD49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SimSun" w:hAnsi="Calibri" w:cs="Times New Roman"/>
        <w:lang w:val="en-GB" w:eastAsia="en-GB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3D5B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 w:eastAsia="de-DE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881315"/>
    <w:pPr>
      <w:keepNext/>
      <w:keepLines/>
      <w:spacing w:before="240" w:line="240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29"/>
      <w:lang w:val="en-GB" w:eastAsia="en-US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MDPI12title"/>
    <w:qFormat/>
    <w:rsid w:val="003F7FDD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3F7FDD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next w:val="MDPI14history"/>
    <w:qFormat/>
    <w:rsid w:val="003F7FDD"/>
    <w:pPr>
      <w:adjustRightInd w:val="0"/>
      <w:snapToGrid w:val="0"/>
      <w:spacing w:after="120" w:line="260" w:lineRule="atLeast"/>
    </w:pPr>
    <w:rPr>
      <w:rFonts w:ascii="Palatino Linotype" w:eastAsia="Times New Roman" w:hAnsi="Palatino Linotype"/>
      <w:b/>
      <w:color w:val="000000"/>
      <w:szCs w:val="22"/>
      <w:lang w:val="en-US" w:eastAsia="de-DE" w:bidi="en-US"/>
    </w:rPr>
  </w:style>
  <w:style w:type="paragraph" w:customStyle="1" w:styleId="MDPI14history">
    <w:name w:val="MDPI_1.4_history"/>
    <w:basedOn w:val="MDPI62Acknowledgments"/>
    <w:next w:val="Normal"/>
    <w:qFormat/>
    <w:rsid w:val="003F7FDD"/>
    <w:pPr>
      <w:ind w:left="113"/>
      <w:jc w:val="left"/>
    </w:pPr>
    <w:rPr>
      <w:snapToGrid/>
    </w:rPr>
  </w:style>
  <w:style w:type="paragraph" w:customStyle="1" w:styleId="MDPI16affiliation">
    <w:name w:val="MDPI_1.6_affiliation"/>
    <w:qFormat/>
    <w:rsid w:val="003F7FDD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/>
      <w:color w:val="000000"/>
      <w:sz w:val="18"/>
      <w:szCs w:val="18"/>
      <w:lang w:val="en-US" w:eastAsia="de-DE" w:bidi="en-US"/>
    </w:rPr>
  </w:style>
  <w:style w:type="paragraph" w:customStyle="1" w:styleId="MDPI17abstract">
    <w:name w:val="MDPI_1.7_abstract"/>
    <w:next w:val="Normal"/>
    <w:qFormat/>
    <w:rsid w:val="003F7FDD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/>
      <w:color w:val="000000"/>
      <w:szCs w:val="22"/>
      <w:lang w:val="en-US" w:eastAsia="de-DE" w:bidi="en-US"/>
    </w:rPr>
  </w:style>
  <w:style w:type="paragraph" w:customStyle="1" w:styleId="MDPI18keywords">
    <w:name w:val="MDPI_1.8_keywords"/>
    <w:next w:val="Normal"/>
    <w:qFormat/>
    <w:rsid w:val="003F7FDD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19line">
    <w:name w:val="MDPI_1.9_line"/>
    <w:qFormat/>
    <w:rsid w:val="003F7FDD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 w:cstheme="minorBidi"/>
      <w:color w:val="000000"/>
      <w:szCs w:val="24"/>
      <w:lang w:val="en-US"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1A3D5B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1A3D5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1A3D5B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1A3D5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1A3D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1A3D5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3F7FDD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val="en-US" w:eastAsia="de-CH" w:bidi="ar-SA"/>
    </w:rPr>
  </w:style>
  <w:style w:type="paragraph" w:customStyle="1" w:styleId="MDPI32textnoindent">
    <w:name w:val="MDPI_3.2_text_no_indent"/>
    <w:qFormat/>
    <w:rsid w:val="003F7FDD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3textspaceafter">
    <w:name w:val="MDPI_3.3_text_space_after"/>
    <w:qFormat/>
    <w:rsid w:val="003F7FDD"/>
    <w:pPr>
      <w:spacing w:after="240"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5textbeforelist">
    <w:name w:val="MDPI_3.5_text_before_list"/>
    <w:qFormat/>
    <w:rsid w:val="003F7FDD"/>
    <w:pPr>
      <w:spacing w:after="120"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6textafterlist">
    <w:name w:val="MDPI_3.6_text_after_list"/>
    <w:qFormat/>
    <w:rsid w:val="003F7FDD"/>
    <w:pPr>
      <w:spacing w:before="120"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7itemize">
    <w:name w:val="MDPI_3.7_itemize"/>
    <w:qFormat/>
    <w:rsid w:val="003F7FDD"/>
    <w:pPr>
      <w:numPr>
        <w:numId w:val="5"/>
      </w:numPr>
      <w:spacing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8bullet">
    <w:name w:val="MDPI_3.8_bullet"/>
    <w:qFormat/>
    <w:rsid w:val="003F7FDD"/>
    <w:pPr>
      <w:numPr>
        <w:numId w:val="6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9equation">
    <w:name w:val="MDPI_3.9_equation"/>
    <w:qFormat/>
    <w:rsid w:val="003F7FD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aequationnumber">
    <w:name w:val="MDPI_3.a_equation_number"/>
    <w:qFormat/>
    <w:rsid w:val="003F7FDD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62Acknowledgments">
    <w:name w:val="MDPI_6.2_Acknowledgments"/>
    <w:qFormat/>
    <w:rsid w:val="003F7FDD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qFormat/>
    <w:rsid w:val="003F7FDD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theme="minorBidi"/>
      <w:color w:val="000000"/>
      <w:sz w:val="18"/>
      <w:szCs w:val="22"/>
      <w:lang w:val="en-US" w:eastAsia="de-DE" w:bidi="en-US"/>
    </w:rPr>
  </w:style>
  <w:style w:type="paragraph" w:customStyle="1" w:styleId="MDPI42tablebody">
    <w:name w:val="MDPI_4.2_table_body"/>
    <w:qFormat/>
    <w:rsid w:val="00345C55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next w:val="MDPI31text"/>
    <w:qFormat/>
    <w:rsid w:val="003F7FD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theme="minorBidi"/>
      <w:color w:val="000000"/>
      <w:sz w:val="18"/>
      <w:szCs w:val="22"/>
      <w:lang w:val="en-US" w:eastAsia="de-DE" w:bidi="en-US"/>
    </w:rPr>
  </w:style>
  <w:style w:type="paragraph" w:customStyle="1" w:styleId="MDPI51figurecaption">
    <w:name w:val="MDPI_5.1_figure_caption"/>
    <w:qFormat/>
    <w:rsid w:val="003F7FDD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lang w:val="en-US" w:eastAsia="de-DE" w:bidi="en-US"/>
    </w:rPr>
  </w:style>
  <w:style w:type="paragraph" w:customStyle="1" w:styleId="MDPI52figure">
    <w:name w:val="MDPI_5.2_figure"/>
    <w:qFormat/>
    <w:rsid w:val="003F7FDD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61Supplementary">
    <w:name w:val="MDPI_6.1_Supplementary"/>
    <w:qFormat/>
    <w:rsid w:val="003F7FDD"/>
    <w:pPr>
      <w:spacing w:before="240"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zh-CN" w:bidi="en-US"/>
    </w:rPr>
  </w:style>
  <w:style w:type="paragraph" w:customStyle="1" w:styleId="MDPI63AuthorContributions">
    <w:name w:val="MDPI_6.3_AuthorContributions"/>
    <w:qFormat/>
    <w:rsid w:val="003F7FDD"/>
    <w:pPr>
      <w:spacing w:line="260" w:lineRule="atLeast"/>
      <w:jc w:val="both"/>
    </w:pPr>
    <w:rPr>
      <w:rFonts w:ascii="Palatino Linotype" w:hAnsi="Palatino Linotype"/>
      <w:snapToGrid w:val="0"/>
      <w:sz w:val="18"/>
      <w:lang w:val="en-US" w:eastAsia="zh-CN" w:bidi="en-US"/>
    </w:rPr>
  </w:style>
  <w:style w:type="paragraph" w:customStyle="1" w:styleId="MDPI64CoI">
    <w:name w:val="MDPI_6.4_CoI"/>
    <w:qFormat/>
    <w:rsid w:val="003F7FDD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31text">
    <w:name w:val="MDPI_3.1_text"/>
    <w:qFormat/>
    <w:rsid w:val="003F7FDD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qFormat/>
    <w:rsid w:val="003F7FDD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1heading1">
    <w:name w:val="MDPI_2.1_heading1"/>
    <w:qFormat/>
    <w:rsid w:val="003F7FDD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val="en-US" w:eastAsia="de-DE" w:bidi="en-US"/>
    </w:rPr>
  </w:style>
  <w:style w:type="paragraph" w:customStyle="1" w:styleId="MDPI22heading2">
    <w:name w:val="MDPI_2.2_heading2"/>
    <w:qFormat/>
    <w:rsid w:val="003F7FDD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val="en-US" w:eastAsia="de-DE" w:bidi="en-US"/>
    </w:rPr>
  </w:style>
  <w:style w:type="paragraph" w:customStyle="1" w:styleId="MDPI71References">
    <w:name w:val="MDPI_7.1_References"/>
    <w:qFormat/>
    <w:rsid w:val="003F7FDD"/>
    <w:pPr>
      <w:numPr>
        <w:numId w:val="7"/>
      </w:numPr>
      <w:spacing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3D5B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1A3D5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1A3D5B"/>
  </w:style>
  <w:style w:type="table" w:customStyle="1" w:styleId="MDPI41threelinetable">
    <w:name w:val="MDPI_4.1_three_line_table"/>
    <w:basedOn w:val="TableNormal"/>
    <w:uiPriority w:val="99"/>
    <w:rsid w:val="003F7FDD"/>
    <w:pPr>
      <w:adjustRightInd w:val="0"/>
      <w:snapToGrid w:val="0"/>
      <w:jc w:val="center"/>
    </w:pPr>
    <w:rPr>
      <w:rFonts w:ascii="Palatino Linotype" w:eastAsiaTheme="minorEastAsia" w:hAnsi="Palatino Linotype"/>
      <w:color w:val="000000"/>
      <w:lang w:val="en-US" w:eastAsia="zh-CN" w:bidi="ar-SA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5040C3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612E50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9661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881315"/>
    <w:rPr>
      <w:rFonts w:asciiTheme="majorHAnsi" w:eastAsiaTheme="majorEastAsia" w:hAnsiTheme="majorHAnsi" w:cstheme="majorBidi"/>
      <w:color w:val="2F5496" w:themeColor="accent1" w:themeShade="BF"/>
      <w:sz w:val="32"/>
      <w:szCs w:val="29"/>
      <w:lang w:eastAsia="en-US"/>
    </w:rPr>
  </w:style>
  <w:style w:type="paragraph" w:customStyle="1" w:styleId="MDPI15academiceditor">
    <w:name w:val="MDPI_1.5_academic_editor"/>
    <w:qFormat/>
    <w:rsid w:val="003F7FDD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/>
      <w:color w:val="000000"/>
      <w:sz w:val="18"/>
      <w:szCs w:val="22"/>
      <w:lang w:val="en-US" w:eastAsia="de-DE" w:bidi="en-US"/>
    </w:rPr>
  </w:style>
  <w:style w:type="paragraph" w:customStyle="1" w:styleId="MDPI19classification">
    <w:name w:val="MDPI_1.9_classification"/>
    <w:qFormat/>
    <w:rsid w:val="003F7FDD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val="en-US" w:eastAsia="de-DE" w:bidi="en-US"/>
    </w:rPr>
  </w:style>
  <w:style w:type="paragraph" w:customStyle="1" w:styleId="MDPI34textspacebefore">
    <w:name w:val="MDPI_3.4_text_space_before"/>
    <w:qFormat/>
    <w:rsid w:val="003F7FDD"/>
    <w:pPr>
      <w:spacing w:before="240"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411onetablecaption">
    <w:name w:val="MDPI_4.1.1_one_table_caption"/>
    <w:qFormat/>
    <w:rsid w:val="003F7FDD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theme="minorBidi"/>
      <w:noProof/>
      <w:color w:val="000000"/>
      <w:sz w:val="18"/>
      <w:szCs w:val="22"/>
      <w:lang w:val="en-US" w:eastAsia="zh-CN" w:bidi="en-US"/>
    </w:rPr>
  </w:style>
  <w:style w:type="paragraph" w:customStyle="1" w:styleId="MDPI511onefigurecaption">
    <w:name w:val="MDPI_5.1.1_one_figure_caption"/>
    <w:qFormat/>
    <w:rsid w:val="003F7FDD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lang w:val="en-US" w:eastAsia="zh-CN" w:bidi="en-US"/>
    </w:rPr>
  </w:style>
  <w:style w:type="paragraph" w:customStyle="1" w:styleId="MDPI72Copyright">
    <w:name w:val="MDPI_7.2_Copyright"/>
    <w:qFormat/>
    <w:rsid w:val="003F7FDD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/>
      <w:noProof/>
      <w:snapToGrid w:val="0"/>
      <w:color w:val="000000"/>
      <w:spacing w:val="-2"/>
      <w:sz w:val="18"/>
      <w:lang w:bidi="ar-SA"/>
    </w:rPr>
  </w:style>
  <w:style w:type="paragraph" w:customStyle="1" w:styleId="MDPI73CopyrightImage">
    <w:name w:val="MDPI_7.3_CopyrightImage"/>
    <w:rsid w:val="003F7FD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val="en-US" w:eastAsia="de-CH" w:bidi="ar-SA"/>
    </w:rPr>
  </w:style>
  <w:style w:type="paragraph" w:customStyle="1" w:styleId="MDPI81theorem">
    <w:name w:val="MDPI_8.1_theorem"/>
    <w:qFormat/>
    <w:rsid w:val="003F7FDD"/>
    <w:pPr>
      <w:spacing w:line="260" w:lineRule="atLeast"/>
      <w:jc w:val="both"/>
    </w:pPr>
    <w:rPr>
      <w:rFonts w:ascii="Palatino Linotype" w:eastAsia="Times New Roman" w:hAnsi="Palatino Linotype"/>
      <w:i/>
      <w:snapToGrid w:val="0"/>
      <w:color w:val="000000"/>
      <w:szCs w:val="22"/>
      <w:lang w:val="en-US" w:eastAsia="de-DE" w:bidi="en-US"/>
    </w:rPr>
  </w:style>
  <w:style w:type="paragraph" w:customStyle="1" w:styleId="MDPI82proof">
    <w:name w:val="MDPI_8.2_proof"/>
    <w:qFormat/>
    <w:rsid w:val="003F7FDD"/>
    <w:pPr>
      <w:spacing w:line="260" w:lineRule="atLeast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equationFram">
    <w:name w:val="MDPI_equationFram"/>
    <w:qFormat/>
    <w:rsid w:val="003F7FDD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footer">
    <w:name w:val="MDPI_footer"/>
    <w:qFormat/>
    <w:rsid w:val="003F7FDD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val="en-US" w:eastAsia="de-DE" w:bidi="ar-SA"/>
    </w:rPr>
  </w:style>
  <w:style w:type="paragraph" w:customStyle="1" w:styleId="MDPIfooterfirstpage">
    <w:name w:val="MDPI_footer_firstpage"/>
    <w:qFormat/>
    <w:rsid w:val="003F7FDD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val="en-US" w:eastAsia="de-DE" w:bidi="ar-SA"/>
    </w:rPr>
  </w:style>
  <w:style w:type="paragraph" w:customStyle="1" w:styleId="MDPIheader">
    <w:name w:val="MDPI_header"/>
    <w:qFormat/>
    <w:rsid w:val="003F7FD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val="en-US" w:eastAsia="de-DE" w:bidi="ar-SA"/>
    </w:rPr>
  </w:style>
  <w:style w:type="paragraph" w:customStyle="1" w:styleId="MDPIheadercitation">
    <w:name w:val="MDPI_header_citation"/>
    <w:rsid w:val="003F7FDD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headermdpilogo">
    <w:name w:val="MDPI_header_mdpi_logo"/>
    <w:qFormat/>
    <w:rsid w:val="003F7FDD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val="en-US" w:eastAsia="de-CH" w:bidi="ar-SA"/>
    </w:rPr>
  </w:style>
  <w:style w:type="paragraph" w:customStyle="1" w:styleId="MDPItext">
    <w:name w:val="MDPI_text"/>
    <w:qFormat/>
    <w:rsid w:val="003F7FDD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val="en-US" w:eastAsia="de-DE" w:bidi="en-US"/>
    </w:rPr>
  </w:style>
  <w:style w:type="paragraph" w:customStyle="1" w:styleId="MDPItitle">
    <w:name w:val="MDPI_title"/>
    <w:qFormat/>
    <w:rsid w:val="003F7FD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876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121</Words>
  <Characters>712</Characters>
  <Application>Microsoft Office Word</Application>
  <DocSecurity>0</DocSecurity>
  <Lines>13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/_x000d__x0007__x000d__x000d__x0007__x000d__x0007_Figure S1. Schematic of constructs. To allow for FlpA and SodB to be N-glycosylated</dc:title>
  <dc:subject/>
  <dc:creator>MDPI</dc:creator>
  <cp:keywords/>
  <dc:description/>
  <cp:lastModifiedBy>MDPI-26</cp:lastModifiedBy>
  <cp:revision>2</cp:revision>
  <cp:lastPrinted>2020-09-10T07:26:00Z</cp:lastPrinted>
  <dcterms:created xsi:type="dcterms:W3CDTF">2020-09-10T07:26:00Z</dcterms:created>
  <dcterms:modified xsi:type="dcterms:W3CDTF">2020-09-10T07:26:00Z</dcterms:modified>
</cp:coreProperties>
</file>