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24" w:rsidRPr="00B52DFB" w:rsidRDefault="00661E24" w:rsidP="00661E24">
      <w:pPr>
        <w:pStyle w:val="Titolo"/>
        <w:spacing w:before="200"/>
        <w:rPr>
          <w:rFonts w:ascii="Times New Roman" w:hAnsi="Times New Roman"/>
          <w:b/>
          <w:color w:val="auto"/>
          <w:sz w:val="24"/>
          <w:szCs w:val="24"/>
          <w:lang w:val="en-GB"/>
        </w:rPr>
      </w:pPr>
      <w:r w:rsidRPr="00B52DFB">
        <w:rPr>
          <w:rFonts w:ascii="Times New Roman" w:hAnsi="Times New Roman"/>
          <w:b/>
          <w:caps w:val="0"/>
          <w:color w:val="auto"/>
          <w:sz w:val="24"/>
          <w:szCs w:val="24"/>
          <w:lang w:val="en-GB"/>
        </w:rPr>
        <w:t>Supplementary file 4: enrichment analysis of differentially expressed genes in vaccinated subjects</w:t>
      </w:r>
    </w:p>
    <w:p w:rsidR="00661E24" w:rsidRPr="00F318E5" w:rsidRDefault="00661E24" w:rsidP="00661E24">
      <w:pPr>
        <w:pStyle w:val="Corpotesto"/>
        <w:jc w:val="both"/>
        <w:rPr>
          <w:rFonts w:ascii="Cambria" w:hAnsi="Cambria"/>
          <w:sz w:val="24"/>
          <w:lang w:val="en-GB"/>
        </w:rPr>
      </w:pPr>
      <w:r w:rsidRPr="00F318E5">
        <w:rPr>
          <w:rFonts w:ascii="Cambria" w:hAnsi="Cambria"/>
          <w:sz w:val="24"/>
          <w:lang w:val="en-GB"/>
        </w:rPr>
        <w:t xml:space="preserve">This analysis is performed using the </w:t>
      </w:r>
      <w:proofErr w:type="spellStart"/>
      <w:r w:rsidRPr="00F318E5">
        <w:rPr>
          <w:rFonts w:ascii="Cambria" w:hAnsi="Cambria"/>
          <w:sz w:val="24"/>
          <w:lang w:val="en-GB"/>
        </w:rPr>
        <w:t>tmod</w:t>
      </w:r>
      <w:proofErr w:type="spellEnd"/>
      <w:r w:rsidRPr="00F318E5">
        <w:rPr>
          <w:rFonts w:ascii="Cambria" w:hAnsi="Cambria"/>
          <w:sz w:val="24"/>
          <w:lang w:val="en-GB"/>
        </w:rPr>
        <w:t xml:space="preserve"> package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KeywordTok"/>
          <w:lang w:val="en-GB"/>
        </w:rPr>
        <w:t>library</w:t>
      </w:r>
      <w:r w:rsidRPr="00F318E5">
        <w:rPr>
          <w:rStyle w:val="NormalTok"/>
          <w:lang w:val="en-GB"/>
        </w:rPr>
        <w:t>(</w:t>
      </w:r>
      <w:proofErr w:type="spellStart"/>
      <w:r w:rsidRPr="00F318E5">
        <w:rPr>
          <w:rStyle w:val="NormalTok"/>
          <w:lang w:val="en-GB"/>
        </w:rPr>
        <w:t>tmod</w:t>
      </w:r>
      <w:proofErr w:type="spellEnd"/>
      <w:r w:rsidRPr="00F318E5">
        <w:rPr>
          <w:rStyle w:val="NormalTok"/>
          <w:lang w:val="en-GB"/>
        </w:rPr>
        <w:t>)</w:t>
      </w:r>
    </w:p>
    <w:p w:rsidR="00661E24" w:rsidRPr="00F318E5" w:rsidRDefault="00661E24" w:rsidP="00661E24">
      <w:pPr>
        <w:pStyle w:val="FirstParagraph"/>
        <w:jc w:val="both"/>
        <w:rPr>
          <w:lang w:val="en-GB"/>
        </w:rPr>
      </w:pPr>
      <w:r w:rsidRPr="00F318E5">
        <w:rPr>
          <w:lang w:val="en-GB"/>
        </w:rPr>
        <w:t>The csv file generated in the differential expression analysis is imported, genes in this table are ordered by false discovery rate.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CommentTok"/>
          <w:lang w:val="en-GB"/>
        </w:rPr>
        <w:t>#Day 1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DEA_Day1&lt;-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read.csv2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"DEA_Day1.csv"</w:t>
      </w:r>
      <w:r w:rsidRPr="00F318E5">
        <w:rPr>
          <w:rStyle w:val="NormalTok"/>
          <w:lang w:val="en-GB"/>
        </w:rPr>
        <w:t>)</w:t>
      </w:r>
    </w:p>
    <w:p w:rsidR="00661E24" w:rsidRPr="00F318E5" w:rsidRDefault="00661E24" w:rsidP="00661E24">
      <w:pPr>
        <w:pStyle w:val="FirstParagraph"/>
        <w:jc w:val="both"/>
        <w:rPr>
          <w:lang w:val="en-GB"/>
        </w:rPr>
      </w:pPr>
      <w:r w:rsidRPr="00F318E5">
        <w:rPr>
          <w:lang w:val="en-GB"/>
        </w:rPr>
        <w:t>The enrichment of the “Li” transcription modules is evaluated applying the CERNO test (an implementation of Fisher’s exact test) to the “genes” column.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NormalTok"/>
          <w:lang w:val="en-GB"/>
        </w:rPr>
        <w:t>D1vsD0_LI&lt;-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tmodCERNOtest</w:t>
      </w:r>
      <w:proofErr w:type="spellEnd"/>
      <w:r w:rsidRPr="00F318E5">
        <w:rPr>
          <w:rStyle w:val="NormalTok"/>
          <w:lang w:val="en-GB"/>
        </w:rPr>
        <w:t>(DEA_Day1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>)</w:t>
      </w:r>
    </w:p>
    <w:p w:rsidR="00661E24" w:rsidRPr="00F318E5" w:rsidRDefault="00661E24" w:rsidP="00661E24">
      <w:pPr>
        <w:pStyle w:val="FirstParagraph"/>
        <w:jc w:val="both"/>
        <w:rPr>
          <w:lang w:val="en-GB"/>
        </w:rPr>
      </w:pPr>
      <w:r w:rsidRPr="00F318E5">
        <w:rPr>
          <w:lang w:val="en-GB"/>
        </w:rPr>
        <w:t xml:space="preserve">For each module, the number of significantly up- or down- regulated genes is calculated using a threshold on FDR of 0.05 and with no threshold for log fold change. The list is then converted in </w:t>
      </w:r>
      <w:proofErr w:type="spellStart"/>
      <w:r w:rsidRPr="00F318E5">
        <w:rPr>
          <w:lang w:val="en-GB"/>
        </w:rPr>
        <w:t>dataframe</w:t>
      </w:r>
      <w:proofErr w:type="spellEnd"/>
      <w:r w:rsidRPr="00F318E5">
        <w:rPr>
          <w:lang w:val="en-GB"/>
        </w:rPr>
        <w:t xml:space="preserve"> to correct the columns name.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tmodDecideTests</w:t>
      </w:r>
      <w:proofErr w:type="spellEnd"/>
      <w:r w:rsidRPr="00F318E5">
        <w:rPr>
          <w:rStyle w:val="NormalTok"/>
          <w:lang w:val="en-GB"/>
        </w:rPr>
        <w:t>(DEA_Day1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</w:t>
      </w:r>
      <w:proofErr w:type="spellStart"/>
      <w:r w:rsidRPr="00F318E5">
        <w:rPr>
          <w:rStyle w:val="DataTypeTok"/>
          <w:lang w:val="en-GB"/>
        </w:rPr>
        <w:t>lfc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DEA_Day1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logFC, </w:t>
      </w:r>
      <w:proofErr w:type="spellStart"/>
      <w:r w:rsidRPr="00F318E5">
        <w:rPr>
          <w:rStyle w:val="DataTypeTok"/>
          <w:lang w:val="en-GB"/>
        </w:rPr>
        <w:t>pval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DEA_Day1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FDR,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0.05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lfc.thr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0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as.data.frame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>)&lt;-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gsub</w:t>
      </w:r>
      <w:proofErr w:type="spellEnd"/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"X.*</w:t>
      </w:r>
      <w:r w:rsidRPr="00F318E5">
        <w:rPr>
          <w:rStyle w:val="CharTok"/>
          <w:lang w:val="en-GB"/>
        </w:rPr>
        <w:t>\\</w:t>
      </w:r>
      <w:r w:rsidRPr="00F318E5">
        <w:rPr>
          <w:rStyle w:val="StringTok"/>
          <w:lang w:val="en-GB"/>
        </w:rPr>
        <w:t>."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>))</w:t>
      </w:r>
    </w:p>
    <w:p w:rsidR="00661E24" w:rsidRPr="00F318E5" w:rsidRDefault="00661E24" w:rsidP="00661E24">
      <w:pPr>
        <w:pStyle w:val="FirstParagraph"/>
        <w:jc w:val="both"/>
        <w:rPr>
          <w:lang w:val="en-GB"/>
        </w:rPr>
      </w:pPr>
      <w:r w:rsidRPr="00F318E5">
        <w:rPr>
          <w:lang w:val="en-GB"/>
        </w:rPr>
        <w:t>The same analysis was performed for each day until day 14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CommentTok"/>
          <w:lang w:val="en-GB"/>
        </w:rPr>
        <w:t>#Day 2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DEA_Day2&lt;-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read.csv2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"DEA_Day2.csv"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D2vsD0_LI&lt;-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tmodCERNOtest</w:t>
      </w:r>
      <w:proofErr w:type="spellEnd"/>
      <w:r w:rsidRPr="00F318E5">
        <w:rPr>
          <w:rStyle w:val="NormalTok"/>
          <w:lang w:val="en-GB"/>
        </w:rPr>
        <w:t>(DEA_Day2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tmodDecideTests</w:t>
      </w:r>
      <w:proofErr w:type="spellEnd"/>
      <w:r w:rsidRPr="00F318E5">
        <w:rPr>
          <w:rStyle w:val="NormalTok"/>
          <w:lang w:val="en-GB"/>
        </w:rPr>
        <w:t>(DEA_Day2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</w:t>
      </w:r>
      <w:proofErr w:type="spellStart"/>
      <w:r w:rsidRPr="00F318E5">
        <w:rPr>
          <w:rStyle w:val="DataTypeTok"/>
          <w:lang w:val="en-GB"/>
        </w:rPr>
        <w:t>lfc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DEA_Day2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logFC, </w:t>
      </w:r>
      <w:proofErr w:type="spellStart"/>
      <w:r w:rsidRPr="00F318E5">
        <w:rPr>
          <w:rStyle w:val="DataTypeTok"/>
          <w:lang w:val="en-GB"/>
        </w:rPr>
        <w:t>pval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DEA_Day2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FDR,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0.05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lfc.thr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0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as.data.frame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>)&lt;-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gsub</w:t>
      </w:r>
      <w:proofErr w:type="spellEnd"/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"X.*</w:t>
      </w:r>
      <w:r w:rsidRPr="00F318E5">
        <w:rPr>
          <w:rStyle w:val="CharTok"/>
          <w:lang w:val="en-GB"/>
        </w:rPr>
        <w:t>\\</w:t>
      </w:r>
      <w:r w:rsidRPr="00F318E5">
        <w:rPr>
          <w:rStyle w:val="StringTok"/>
          <w:lang w:val="en-GB"/>
        </w:rPr>
        <w:t>."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>))</w:t>
      </w:r>
      <w:r w:rsidRPr="00F318E5">
        <w:rPr>
          <w:lang w:val="en-GB"/>
        </w:rPr>
        <w:br/>
      </w:r>
      <w:r w:rsidRPr="00F318E5">
        <w:rPr>
          <w:rStyle w:val="CommentTok"/>
          <w:lang w:val="en-GB"/>
        </w:rPr>
        <w:t>#Day 3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DEA_Day3&lt;-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read.csv2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"DEA_Day3.csv"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D3vsD0_LI&lt;-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tmodCERNOtest</w:t>
      </w:r>
      <w:proofErr w:type="spellEnd"/>
      <w:r w:rsidRPr="00F318E5">
        <w:rPr>
          <w:rStyle w:val="NormalTok"/>
          <w:lang w:val="en-GB"/>
        </w:rPr>
        <w:t>(DEA_Day3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tmodDecideTests</w:t>
      </w:r>
      <w:proofErr w:type="spellEnd"/>
      <w:r w:rsidRPr="00F318E5">
        <w:rPr>
          <w:rStyle w:val="NormalTok"/>
          <w:lang w:val="en-GB"/>
        </w:rPr>
        <w:t>(DEA_Day3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</w:t>
      </w:r>
      <w:proofErr w:type="spellStart"/>
      <w:r w:rsidRPr="00F318E5">
        <w:rPr>
          <w:rStyle w:val="DataTypeTok"/>
          <w:lang w:val="en-GB"/>
        </w:rPr>
        <w:t>lfc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DEA_Day3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logFC, </w:t>
      </w:r>
      <w:proofErr w:type="spellStart"/>
      <w:r w:rsidRPr="00F318E5">
        <w:rPr>
          <w:rStyle w:val="DataTypeTok"/>
          <w:lang w:val="en-GB"/>
        </w:rPr>
        <w:t>pval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DEA_Day3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FDR,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0.05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lfc.thr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0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as.data.frame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>)&lt;-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gsub</w:t>
      </w:r>
      <w:proofErr w:type="spellEnd"/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"X.*</w:t>
      </w:r>
      <w:r w:rsidRPr="00F318E5">
        <w:rPr>
          <w:rStyle w:val="CharTok"/>
          <w:lang w:val="en-GB"/>
        </w:rPr>
        <w:t>\\</w:t>
      </w:r>
      <w:r w:rsidRPr="00F318E5">
        <w:rPr>
          <w:rStyle w:val="StringTok"/>
          <w:lang w:val="en-GB"/>
        </w:rPr>
        <w:t>."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>))</w:t>
      </w:r>
      <w:r w:rsidRPr="00F318E5">
        <w:rPr>
          <w:lang w:val="en-GB"/>
        </w:rPr>
        <w:br/>
      </w:r>
      <w:r w:rsidRPr="00F318E5">
        <w:rPr>
          <w:rStyle w:val="CommentTok"/>
          <w:lang w:val="en-GB"/>
        </w:rPr>
        <w:t>#Day 7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DEA_Day7&lt;-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read.csv2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"DEA_Day7.csv"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D7vsD0_LI&lt;-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tmodCERNOtest</w:t>
      </w:r>
      <w:proofErr w:type="spellEnd"/>
      <w:r w:rsidRPr="00F318E5">
        <w:rPr>
          <w:rStyle w:val="NormalTok"/>
          <w:lang w:val="en-GB"/>
        </w:rPr>
        <w:t>(DEA_Day7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tmodDecideTests</w:t>
      </w:r>
      <w:proofErr w:type="spellEnd"/>
      <w:r w:rsidRPr="00F318E5">
        <w:rPr>
          <w:rStyle w:val="NormalTok"/>
          <w:lang w:val="en-GB"/>
        </w:rPr>
        <w:t>(DEA_Day7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</w:t>
      </w:r>
      <w:proofErr w:type="spellStart"/>
      <w:r w:rsidRPr="00F318E5">
        <w:rPr>
          <w:rStyle w:val="DataTypeTok"/>
          <w:lang w:val="en-GB"/>
        </w:rPr>
        <w:t>lfc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DEA_Day7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logFC, </w:t>
      </w:r>
      <w:proofErr w:type="spellStart"/>
      <w:r w:rsidRPr="00F318E5">
        <w:rPr>
          <w:rStyle w:val="DataTypeTok"/>
          <w:lang w:val="en-GB"/>
        </w:rPr>
        <w:t>pval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DEA_Day7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FDR,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0.05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lfc.thr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0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as.data.frame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>)&lt;-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gsub</w:t>
      </w:r>
      <w:proofErr w:type="spellEnd"/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"X.*</w:t>
      </w:r>
      <w:r w:rsidRPr="00F318E5">
        <w:rPr>
          <w:rStyle w:val="CharTok"/>
          <w:lang w:val="en-GB"/>
        </w:rPr>
        <w:t>\\</w:t>
      </w:r>
      <w:r w:rsidRPr="00F318E5">
        <w:rPr>
          <w:rStyle w:val="StringTok"/>
          <w:lang w:val="en-GB"/>
        </w:rPr>
        <w:t>."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>))</w:t>
      </w:r>
      <w:r w:rsidRPr="00F318E5">
        <w:rPr>
          <w:lang w:val="en-GB"/>
        </w:rPr>
        <w:br/>
      </w:r>
      <w:r w:rsidRPr="00F318E5">
        <w:rPr>
          <w:rStyle w:val="CommentTok"/>
          <w:lang w:val="en-GB"/>
        </w:rPr>
        <w:t>#Day 14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DEA_Day14&lt;-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read.csv2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"DEA_Day14.csv"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D14vsD0_LI&lt;-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tmodCERNOtest</w:t>
      </w:r>
      <w:proofErr w:type="spellEnd"/>
      <w:r w:rsidRPr="00F318E5">
        <w:rPr>
          <w:rStyle w:val="NormalTok"/>
          <w:lang w:val="en-GB"/>
        </w:rPr>
        <w:t>(DEA_Day14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tmodDecideTests</w:t>
      </w:r>
      <w:proofErr w:type="spellEnd"/>
      <w:r w:rsidRPr="00F318E5">
        <w:rPr>
          <w:rStyle w:val="NormalTok"/>
          <w:lang w:val="en-GB"/>
        </w:rPr>
        <w:t>(DEA_Day14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genes, </w:t>
      </w:r>
      <w:proofErr w:type="spellStart"/>
      <w:r w:rsidRPr="00F318E5">
        <w:rPr>
          <w:rStyle w:val="DataTypeTok"/>
          <w:lang w:val="en-GB"/>
        </w:rPr>
        <w:t>lfc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DEA_Day14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logFC, </w:t>
      </w:r>
      <w:proofErr w:type="spellStart"/>
      <w:r w:rsidRPr="00F318E5">
        <w:rPr>
          <w:rStyle w:val="DataTypeTok"/>
          <w:lang w:val="en-GB"/>
        </w:rPr>
        <w:t>pval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DEA_Day14</w:t>
      </w:r>
      <w:r w:rsidRPr="00F318E5">
        <w:rPr>
          <w:rStyle w:val="OperatorTok"/>
          <w:lang w:val="en-GB"/>
        </w:rPr>
        <w:t>$</w:t>
      </w:r>
      <w:r w:rsidRPr="00F318E5">
        <w:rPr>
          <w:rStyle w:val="NormalTok"/>
          <w:lang w:val="en-GB"/>
        </w:rPr>
        <w:t xml:space="preserve">FDR, </w:t>
      </w:r>
      <w:proofErr w:type="spellStart"/>
      <w:r w:rsidRPr="00F318E5">
        <w:rPr>
          <w:rStyle w:val="DataTypeTok"/>
          <w:lang w:val="en-GB"/>
        </w:rPr>
        <w:t>mset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"LI"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0.05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lfc.thr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0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rStyle w:val="NormalTok"/>
          <w:lang w:val="en-GB"/>
        </w:rPr>
        <w:lastRenderedPageBreak/>
        <w:t>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as.data.frame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)&lt;-</w:t>
      </w:r>
      <w:r w:rsidRPr="00F318E5">
        <w:rPr>
          <w:rStyle w:val="StringTok"/>
          <w:lang w:val="en-GB"/>
        </w:rPr>
        <w:t xml:space="preserve"> </w:t>
      </w:r>
      <w:proofErr w:type="spellStart"/>
      <w:r w:rsidRPr="00F318E5">
        <w:rPr>
          <w:rStyle w:val="KeywordTok"/>
          <w:lang w:val="en-GB"/>
        </w:rPr>
        <w:t>gsub</w:t>
      </w:r>
      <w:proofErr w:type="spellEnd"/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"X.*</w:t>
      </w:r>
      <w:r w:rsidRPr="00F318E5">
        <w:rPr>
          <w:rStyle w:val="CharTok"/>
          <w:lang w:val="en-GB"/>
        </w:rPr>
        <w:t>\\</w:t>
      </w:r>
      <w:r w:rsidRPr="00F318E5">
        <w:rPr>
          <w:rStyle w:val="StringTok"/>
          <w:lang w:val="en-GB"/>
        </w:rPr>
        <w:t>."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KeywordTok"/>
          <w:lang w:val="en-GB"/>
        </w:rPr>
        <w:t>colnames</w:t>
      </w:r>
      <w:proofErr w:type="spellEnd"/>
      <w:r w:rsidRPr="00F318E5">
        <w:rPr>
          <w:rStyle w:val="NormalTok"/>
          <w:lang w:val="en-GB"/>
        </w:rPr>
        <w:t>(pie.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))</w:t>
      </w:r>
    </w:p>
    <w:p w:rsidR="00661E24" w:rsidRPr="00F318E5" w:rsidRDefault="00661E24" w:rsidP="00661E24">
      <w:pPr>
        <w:pStyle w:val="FirstParagraph"/>
        <w:jc w:val="both"/>
        <w:rPr>
          <w:lang w:val="en-GB"/>
        </w:rPr>
      </w:pPr>
      <w:r w:rsidRPr="00F318E5">
        <w:rPr>
          <w:lang w:val="en-GB"/>
        </w:rPr>
        <w:t xml:space="preserve">The results were then visualized using the pie plot function, which shows the summary of </w:t>
      </w:r>
      <w:proofErr w:type="spellStart"/>
      <w:r w:rsidRPr="00F318E5">
        <w:rPr>
          <w:lang w:val="en-GB"/>
        </w:rPr>
        <w:t>tmod</w:t>
      </w:r>
      <w:proofErr w:type="spellEnd"/>
      <w:r w:rsidRPr="00F318E5">
        <w:rPr>
          <w:lang w:val="en-GB"/>
        </w:rPr>
        <w:t xml:space="preserve"> analysis. The results of CERNO and decide tests are stored in two different lists, which are used for the plot construction.</w:t>
      </w:r>
    </w:p>
    <w:p w:rsidR="00661E24" w:rsidRPr="00F318E5" w:rsidRDefault="00661E24" w:rsidP="00661E24">
      <w:pPr>
        <w:pStyle w:val="SourceCode"/>
        <w:rPr>
          <w:lang w:val="en-GB"/>
        </w:rPr>
      </w:pPr>
      <w:proofErr w:type="spellStart"/>
      <w:r w:rsidRPr="00F318E5">
        <w:rPr>
          <w:rStyle w:val="NormalTok"/>
          <w:lang w:val="en-GB"/>
        </w:rPr>
        <w:t>Panel_all</w:t>
      </w:r>
      <w:proofErr w:type="spellEnd"/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list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"Day 1"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 xml:space="preserve">D1vsD0_LI, </w:t>
      </w:r>
      <w:r w:rsidRPr="00F318E5">
        <w:rPr>
          <w:rStyle w:val="StringTok"/>
          <w:lang w:val="en-GB"/>
        </w:rPr>
        <w:t>"Day 2"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 xml:space="preserve">D2vsD0_LI, </w:t>
      </w:r>
      <w:r w:rsidRPr="00F318E5">
        <w:rPr>
          <w:rStyle w:val="StringTok"/>
          <w:lang w:val="en-GB"/>
        </w:rPr>
        <w:t>"Day 3"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 xml:space="preserve">D3vsD0_LI, </w:t>
      </w:r>
      <w:r w:rsidRPr="00F318E5">
        <w:rPr>
          <w:rStyle w:val="StringTok"/>
          <w:lang w:val="en-GB"/>
        </w:rPr>
        <w:t>"Day 7"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 xml:space="preserve">D7vsD0_LI, </w:t>
      </w:r>
      <w:r w:rsidRPr="00F318E5">
        <w:rPr>
          <w:rStyle w:val="StringTok"/>
          <w:lang w:val="en-GB"/>
        </w:rPr>
        <w:t>"Day 14"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D14vsD0_LI)</w:t>
      </w:r>
      <w:r w:rsidRPr="00F318E5">
        <w:rPr>
          <w:lang w:val="en-GB"/>
        </w:rPr>
        <w:br/>
      </w:r>
      <w:r w:rsidRPr="00F318E5">
        <w:rPr>
          <w:lang w:val="en-GB"/>
        </w:rPr>
        <w:br/>
      </w:r>
      <w:proofErr w:type="spellStart"/>
      <w:r w:rsidRPr="00F318E5">
        <w:rPr>
          <w:rStyle w:val="NormalTok"/>
          <w:lang w:val="en-GB"/>
        </w:rPr>
        <w:t>Pie_all</w:t>
      </w:r>
      <w:proofErr w:type="spellEnd"/>
      <w:r w:rsidRPr="00F318E5">
        <w:rPr>
          <w:rStyle w:val="NormalTok"/>
          <w:lang w:val="en-GB"/>
        </w:rPr>
        <w:t>&lt;-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KeywordTok"/>
          <w:lang w:val="en-GB"/>
        </w:rPr>
        <w:t>list</w:t>
      </w:r>
      <w:r w:rsidRPr="00F318E5">
        <w:rPr>
          <w:rStyle w:val="NormalTok"/>
          <w:lang w:val="en-GB"/>
        </w:rPr>
        <w:t>(</w:t>
      </w:r>
      <w:r w:rsidRPr="00F318E5">
        <w:rPr>
          <w:rStyle w:val="StringTok"/>
          <w:lang w:val="en-GB"/>
        </w:rPr>
        <w:t>"Day 1"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1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"Day 2"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2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"Day 3"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"Day 7"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7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StringTok"/>
          <w:lang w:val="en-GB"/>
        </w:rPr>
        <w:t>"Day 14"</w:t>
      </w:r>
      <w:r w:rsidRPr="00F318E5">
        <w:rPr>
          <w:rStyle w:val="NormalTok"/>
          <w:lang w:val="en-GB"/>
        </w:rPr>
        <w:t>=</w:t>
      </w:r>
      <w:r w:rsidRPr="00F318E5">
        <w:rPr>
          <w:rStyle w:val="StringTok"/>
          <w:lang w:val="en-GB"/>
        </w:rPr>
        <w:t xml:space="preserve"> </w:t>
      </w:r>
      <w:r w:rsidRPr="00F318E5">
        <w:rPr>
          <w:rStyle w:val="NormalTok"/>
          <w:lang w:val="en-GB"/>
        </w:rPr>
        <w:t>pie.</w:t>
      </w:r>
      <w:r w:rsidRPr="00F318E5">
        <w:rPr>
          <w:rStyle w:val="DecValTok"/>
          <w:lang w:val="en-GB"/>
        </w:rPr>
        <w:t>14</w:t>
      </w:r>
      <w:r w:rsidRPr="00F318E5">
        <w:rPr>
          <w:rStyle w:val="NormalTok"/>
          <w:lang w:val="en-GB"/>
        </w:rPr>
        <w:t>)</w:t>
      </w:r>
      <w:r w:rsidRPr="00F318E5">
        <w:rPr>
          <w:lang w:val="en-GB"/>
        </w:rPr>
        <w:br/>
      </w:r>
      <w:r w:rsidRPr="00F318E5">
        <w:rPr>
          <w:lang w:val="en-GB"/>
        </w:rPr>
        <w:br/>
      </w:r>
      <w:proofErr w:type="spellStart"/>
      <w:r w:rsidRPr="00F318E5">
        <w:rPr>
          <w:rStyle w:val="KeywordTok"/>
          <w:lang w:val="en-GB"/>
        </w:rPr>
        <w:t>tmodPanelPlot</w:t>
      </w:r>
      <w:proofErr w:type="spellEnd"/>
      <w:r w:rsidRPr="00F318E5">
        <w:rPr>
          <w:rStyle w:val="NormalTok"/>
          <w:lang w:val="en-GB"/>
        </w:rPr>
        <w:t>(</w:t>
      </w:r>
      <w:proofErr w:type="spellStart"/>
      <w:r w:rsidRPr="00F318E5">
        <w:rPr>
          <w:rStyle w:val="NormalTok"/>
          <w:lang w:val="en-GB"/>
        </w:rPr>
        <w:t>Panel_all</w:t>
      </w:r>
      <w:proofErr w:type="spellEnd"/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pval.thr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5</w:t>
      </w:r>
      <w:r w:rsidRPr="00F318E5">
        <w:rPr>
          <w:rStyle w:val="OperatorTok"/>
          <w:lang w:val="en-GB"/>
        </w:rPr>
        <w:t>*</w:t>
      </w:r>
      <w:r w:rsidRPr="00F318E5">
        <w:rPr>
          <w:rStyle w:val="DecValTok"/>
          <w:lang w:val="en-GB"/>
        </w:rPr>
        <w:t>10</w:t>
      </w:r>
      <w:r w:rsidRPr="00F318E5">
        <w:rPr>
          <w:rStyle w:val="OperatorTok"/>
          <w:lang w:val="en-GB"/>
        </w:rPr>
        <w:t>^-</w:t>
      </w:r>
      <w:r w:rsidRPr="00F318E5">
        <w:rPr>
          <w:rStyle w:val="DecValTok"/>
          <w:lang w:val="en-GB"/>
        </w:rPr>
        <w:t>3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pval.cutoff</w:t>
      </w:r>
      <w:proofErr w:type="spellEnd"/>
      <w:r w:rsidRPr="00F318E5">
        <w:rPr>
          <w:rStyle w:val="DataTypeTok"/>
          <w:lang w:val="en-GB"/>
        </w:rPr>
        <w:t>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DecValTok"/>
          <w:lang w:val="en-GB"/>
        </w:rPr>
        <w:t>10</w:t>
      </w:r>
      <w:r w:rsidRPr="00F318E5">
        <w:rPr>
          <w:rStyle w:val="OperatorTok"/>
          <w:lang w:val="en-GB"/>
        </w:rPr>
        <w:t>^-</w:t>
      </w:r>
      <w:r w:rsidRPr="00F318E5">
        <w:rPr>
          <w:rStyle w:val="DecValTok"/>
          <w:lang w:val="en-GB"/>
        </w:rPr>
        <w:t>31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filter.unknown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T, </w:t>
      </w:r>
      <w:proofErr w:type="spellStart"/>
      <w:r w:rsidRPr="00F318E5">
        <w:rPr>
          <w:rStyle w:val="DataTypeTok"/>
          <w:lang w:val="en-GB"/>
        </w:rPr>
        <w:t>text.cex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FloatTok"/>
          <w:lang w:val="en-GB"/>
        </w:rPr>
        <w:t>0.5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clust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OtherTok"/>
          <w:lang w:val="en-GB"/>
        </w:rPr>
        <w:t>NULL</w:t>
      </w:r>
      <w:r w:rsidRPr="00F318E5">
        <w:rPr>
          <w:rStyle w:val="NormalTok"/>
          <w:lang w:val="en-GB"/>
        </w:rPr>
        <w:t xml:space="preserve">, </w:t>
      </w:r>
      <w:r w:rsidRPr="00F318E5">
        <w:rPr>
          <w:rStyle w:val="DataTypeTok"/>
          <w:lang w:val="en-GB"/>
        </w:rPr>
        <w:t>pie =</w:t>
      </w:r>
      <w:r w:rsidRPr="00F318E5">
        <w:rPr>
          <w:rStyle w:val="NormalTok"/>
          <w:lang w:val="en-GB"/>
        </w:rPr>
        <w:t xml:space="preserve"> </w:t>
      </w:r>
      <w:proofErr w:type="spellStart"/>
      <w:r w:rsidRPr="00F318E5">
        <w:rPr>
          <w:rStyle w:val="NormalTok"/>
          <w:lang w:val="en-GB"/>
        </w:rPr>
        <w:t>Pie_all</w:t>
      </w:r>
      <w:proofErr w:type="spellEnd"/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pie.style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"pie"</w:t>
      </w:r>
      <w:r w:rsidRPr="00F318E5">
        <w:rPr>
          <w:rStyle w:val="NormalTok"/>
          <w:lang w:val="en-GB"/>
        </w:rPr>
        <w:t xml:space="preserve">, </w:t>
      </w:r>
      <w:proofErr w:type="spellStart"/>
      <w:r w:rsidRPr="00F318E5">
        <w:rPr>
          <w:rStyle w:val="DataTypeTok"/>
          <w:lang w:val="en-GB"/>
        </w:rPr>
        <w:t>legend.style</w:t>
      </w:r>
      <w:proofErr w:type="spellEnd"/>
      <w:r w:rsidRPr="00F318E5">
        <w:rPr>
          <w:rStyle w:val="DataTypeTok"/>
          <w:lang w:val="en-GB"/>
        </w:rPr>
        <w:t xml:space="preserve"> =</w:t>
      </w:r>
      <w:r w:rsidRPr="00F318E5">
        <w:rPr>
          <w:rStyle w:val="NormalTok"/>
          <w:lang w:val="en-GB"/>
        </w:rPr>
        <w:t xml:space="preserve"> </w:t>
      </w:r>
      <w:r w:rsidRPr="00F318E5">
        <w:rPr>
          <w:rStyle w:val="StringTok"/>
          <w:lang w:val="en-GB"/>
        </w:rPr>
        <w:t>"tall"</w:t>
      </w:r>
      <w:r w:rsidRPr="00F318E5">
        <w:rPr>
          <w:rStyle w:val="NormalTok"/>
          <w:lang w:val="en-GB"/>
        </w:rPr>
        <w:t>)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VerbatimChar"/>
          <w:lang w:val="en-GB"/>
        </w:rPr>
        <w:t xml:space="preserve">## Warning in </w:t>
      </w:r>
      <w:proofErr w:type="spellStart"/>
      <w:r w:rsidRPr="00F318E5">
        <w:rPr>
          <w:rStyle w:val="VerbatimChar"/>
          <w:lang w:val="en-GB"/>
        </w:rPr>
        <w:t>pvalEffectPlot</w:t>
      </w:r>
      <w:proofErr w:type="spellEnd"/>
      <w:r w:rsidRPr="00F318E5">
        <w:rPr>
          <w:rStyle w:val="VerbatimChar"/>
          <w:lang w:val="en-GB"/>
        </w:rPr>
        <w:t>(me, 10^-</w:t>
      </w:r>
      <w:proofErr w:type="spellStart"/>
      <w:r w:rsidRPr="00F318E5">
        <w:rPr>
          <w:rStyle w:val="VerbatimChar"/>
          <w:lang w:val="en-GB"/>
        </w:rPr>
        <w:t>mq</w:t>
      </w:r>
      <w:proofErr w:type="spellEnd"/>
      <w:r w:rsidRPr="00F318E5">
        <w:rPr>
          <w:rStyle w:val="VerbatimChar"/>
          <w:lang w:val="en-GB"/>
        </w:rPr>
        <w:t xml:space="preserve">, </w:t>
      </w:r>
      <w:proofErr w:type="spellStart"/>
      <w:r w:rsidRPr="00F318E5">
        <w:rPr>
          <w:rStyle w:val="VerbatimChar"/>
          <w:lang w:val="en-GB"/>
        </w:rPr>
        <w:t>row.labels</w:t>
      </w:r>
      <w:proofErr w:type="spellEnd"/>
      <w:r w:rsidRPr="00F318E5">
        <w:rPr>
          <w:rStyle w:val="VerbatimChar"/>
          <w:lang w:val="en-GB"/>
        </w:rPr>
        <w:t xml:space="preserve"> = </w:t>
      </w:r>
      <w:proofErr w:type="spellStart"/>
      <w:r w:rsidRPr="00F318E5">
        <w:rPr>
          <w:rStyle w:val="VerbatimChar"/>
          <w:lang w:val="en-GB"/>
        </w:rPr>
        <w:t>row.labels</w:t>
      </w:r>
      <w:proofErr w:type="spellEnd"/>
      <w:r w:rsidRPr="00F318E5">
        <w:rPr>
          <w:rStyle w:val="VerbatimChar"/>
          <w:lang w:val="en-GB"/>
        </w:rPr>
        <w:t xml:space="preserve">, </w:t>
      </w:r>
      <w:proofErr w:type="spellStart"/>
      <w:r w:rsidRPr="00F318E5">
        <w:rPr>
          <w:rStyle w:val="VerbatimChar"/>
          <w:lang w:val="en-GB"/>
        </w:rPr>
        <w:t>col.labels</w:t>
      </w:r>
      <w:proofErr w:type="spellEnd"/>
      <w:r w:rsidRPr="00F318E5">
        <w:rPr>
          <w:rStyle w:val="VerbatimChar"/>
          <w:lang w:val="en-GB"/>
        </w:rPr>
        <w:t xml:space="preserve"> = </w:t>
      </w:r>
      <w:proofErr w:type="spellStart"/>
      <w:r w:rsidRPr="00F318E5">
        <w:rPr>
          <w:rStyle w:val="VerbatimChar"/>
          <w:lang w:val="en-GB"/>
        </w:rPr>
        <w:t>col.labels</w:t>
      </w:r>
      <w:proofErr w:type="spellEnd"/>
      <w:r w:rsidRPr="00F318E5">
        <w:rPr>
          <w:rStyle w:val="VerbatimChar"/>
          <w:lang w:val="en-GB"/>
        </w:rPr>
        <w:t>, : Figure too short, the labels will overlap.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Consider using smaller </w:t>
      </w:r>
      <w:proofErr w:type="spellStart"/>
      <w:r w:rsidRPr="00F318E5">
        <w:rPr>
          <w:rStyle w:val="VerbatimChar"/>
          <w:lang w:val="en-GB"/>
        </w:rPr>
        <w:t>text.cex</w:t>
      </w:r>
      <w:proofErr w:type="spellEnd"/>
    </w:p>
    <w:p w:rsidR="00661E24" w:rsidRPr="00F318E5" w:rsidRDefault="00661E24" w:rsidP="00661E24">
      <w:pPr>
        <w:pStyle w:val="FirstParagraph"/>
        <w:jc w:val="center"/>
        <w:rPr>
          <w:lang w:val="en-GB"/>
        </w:rPr>
      </w:pPr>
      <w:r>
        <w:rPr>
          <w:noProof/>
          <w:lang w:val="it-IT" w:eastAsia="it-IT"/>
        </w:rPr>
        <w:drawing>
          <wp:inline distT="0" distB="0" distL="0" distR="0" wp14:anchorId="16E83FA6" wp14:editId="66DE85EA">
            <wp:extent cx="4615180" cy="369189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180" cy="369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E24" w:rsidRPr="00F318E5" w:rsidRDefault="00661E24" w:rsidP="00661E24">
      <w:pPr>
        <w:pStyle w:val="Corpotesto"/>
        <w:jc w:val="both"/>
        <w:rPr>
          <w:sz w:val="24"/>
          <w:lang w:val="en-GB"/>
        </w:rPr>
      </w:pPr>
      <w:r w:rsidRPr="00F318E5">
        <w:rPr>
          <w:sz w:val="24"/>
          <w:lang w:val="en-GB"/>
        </w:rPr>
        <w:t>This analysis was conducted on:</w:t>
      </w:r>
    </w:p>
    <w:p w:rsidR="00661E24" w:rsidRPr="00F318E5" w:rsidRDefault="00661E24" w:rsidP="00661E24">
      <w:pPr>
        <w:pStyle w:val="SourceCode"/>
        <w:rPr>
          <w:lang w:val="en-GB"/>
        </w:rPr>
      </w:pPr>
      <w:proofErr w:type="spellStart"/>
      <w:r w:rsidRPr="00F318E5">
        <w:rPr>
          <w:rStyle w:val="KeywordTok"/>
          <w:lang w:val="en-GB"/>
        </w:rPr>
        <w:t>sessionInfo</w:t>
      </w:r>
      <w:proofErr w:type="spellEnd"/>
      <w:r w:rsidRPr="00F318E5">
        <w:rPr>
          <w:rStyle w:val="NormalTok"/>
          <w:lang w:val="en-GB"/>
        </w:rPr>
        <w:t>()</w:t>
      </w:r>
    </w:p>
    <w:p w:rsidR="00661E24" w:rsidRPr="00F318E5" w:rsidRDefault="00661E24" w:rsidP="00661E24">
      <w:pPr>
        <w:pStyle w:val="SourceCode"/>
        <w:rPr>
          <w:lang w:val="en-GB"/>
        </w:rPr>
      </w:pPr>
      <w:r w:rsidRPr="00F318E5">
        <w:rPr>
          <w:rStyle w:val="VerbatimChar"/>
          <w:lang w:val="en-GB"/>
        </w:rPr>
        <w:t>## R version 3.5.1 (2018-07-02)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Platform: x86_64-w64-mingw32/x64 (64-bit)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Running under: Windows 7 x64 (build 7601) Service Pack 1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Matrix products: default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locale: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[1] LC_COLLATE=Italian_Italy.1252  LC_CTYPE=Italian_Italy.1252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[3] LC_MONETARY=Italian_Italy.1252 LC_NUMERIC=C             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[5] LC_TIME=Italian_Italy.1252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attached base packages: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[1] stats     graphics  </w:t>
      </w:r>
      <w:proofErr w:type="spellStart"/>
      <w:r w:rsidRPr="00F318E5">
        <w:rPr>
          <w:rStyle w:val="VerbatimChar"/>
          <w:lang w:val="en-GB"/>
        </w:rPr>
        <w:t>grDevices</w:t>
      </w:r>
      <w:proofErr w:type="spellEnd"/>
      <w:r w:rsidRPr="00F318E5">
        <w:rPr>
          <w:rStyle w:val="VerbatimChar"/>
          <w:lang w:val="en-GB"/>
        </w:rPr>
        <w:t xml:space="preserve"> </w:t>
      </w:r>
      <w:proofErr w:type="spellStart"/>
      <w:r w:rsidRPr="00F318E5">
        <w:rPr>
          <w:rStyle w:val="VerbatimChar"/>
          <w:lang w:val="en-GB"/>
        </w:rPr>
        <w:t>utils</w:t>
      </w:r>
      <w:proofErr w:type="spellEnd"/>
      <w:r w:rsidRPr="00F318E5">
        <w:rPr>
          <w:rStyle w:val="VerbatimChar"/>
          <w:lang w:val="en-GB"/>
        </w:rPr>
        <w:t xml:space="preserve">     datasets  methods   base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other attached packages: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[1] tmod_0.40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loaded via a namespace (and not attached):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 [1] Rcpp_1.0.0         XML_3.98-1.16      digest_0.6.18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 [4] magrittr_1.5       evaluate_0.12      stringi_1.2.4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 [7] plotwidgets_0.4    rmarkdown_1.11     RColorBrewer_1.1-2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[10] tools_3.5.1        stringr_1.3.1      tagcloud_0.6 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 xml:space="preserve">## [13] beeswarm_0.2.3     xfun_0.4           yaml_2.2.0        </w:t>
      </w:r>
      <w:r w:rsidRPr="00F318E5">
        <w:rPr>
          <w:lang w:val="en-GB"/>
        </w:rPr>
        <w:br/>
      </w:r>
      <w:r w:rsidRPr="00F318E5">
        <w:rPr>
          <w:rStyle w:val="VerbatimChar"/>
          <w:lang w:val="en-GB"/>
        </w:rPr>
        <w:t>## [16] compiler_3.5.1     htmltools_0.3.6    knitr_1.21</w:t>
      </w:r>
    </w:p>
    <w:p w:rsidR="00F331EF" w:rsidRPr="00661E24" w:rsidRDefault="00F331EF">
      <w:pPr>
        <w:rPr>
          <w:lang w:val="en-GB"/>
        </w:rPr>
      </w:pPr>
      <w:bookmarkStart w:id="0" w:name="_GoBack"/>
      <w:bookmarkEnd w:id="0"/>
    </w:p>
    <w:sectPr w:rsidR="00F331EF" w:rsidRPr="00661E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24"/>
    <w:rsid w:val="00661E24"/>
    <w:rsid w:val="00F3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661E24"/>
    <w:pPr>
      <w:spacing w:before="720"/>
    </w:pPr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661E24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</w:rPr>
  </w:style>
  <w:style w:type="paragraph" w:customStyle="1" w:styleId="FirstParagraph">
    <w:name w:val="First Paragraph"/>
    <w:basedOn w:val="Corpotesto"/>
    <w:next w:val="Corpotesto"/>
    <w:qFormat/>
    <w:rsid w:val="00661E24"/>
    <w:pPr>
      <w:spacing w:before="180" w:after="180"/>
    </w:pPr>
    <w:rPr>
      <w:rFonts w:ascii="Cambria" w:eastAsia="Cambria" w:hAnsi="Cambria"/>
      <w:sz w:val="24"/>
      <w:szCs w:val="24"/>
    </w:rPr>
  </w:style>
  <w:style w:type="character" w:customStyle="1" w:styleId="VerbatimChar">
    <w:name w:val="Verbatim Char"/>
    <w:link w:val="SourceCode"/>
    <w:rsid w:val="00661E24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e"/>
    <w:link w:val="VerbatimChar"/>
    <w:rsid w:val="00661E24"/>
    <w:pPr>
      <w:shd w:val="clear" w:color="auto" w:fill="F8F8F8"/>
      <w:wordWrap w:val="0"/>
      <w:spacing w:line="240" w:lineRule="auto"/>
    </w:pPr>
    <w:rPr>
      <w:rFonts w:ascii="Consolas" w:hAnsi="Consolas"/>
    </w:rPr>
  </w:style>
  <w:style w:type="character" w:customStyle="1" w:styleId="KeywordTok">
    <w:name w:val="KeywordTok"/>
    <w:rsid w:val="00661E24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rsid w:val="00661E24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rsid w:val="00661E24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rsid w:val="00661E24"/>
    <w:rPr>
      <w:rFonts w:ascii="Consolas" w:hAnsi="Consolas"/>
      <w:color w:val="0000CF"/>
      <w:sz w:val="22"/>
      <w:shd w:val="clear" w:color="auto" w:fill="F8F8F8"/>
    </w:rPr>
  </w:style>
  <w:style w:type="character" w:customStyle="1" w:styleId="StringTok">
    <w:name w:val="StringTok"/>
    <w:rsid w:val="00661E24"/>
    <w:rPr>
      <w:rFonts w:ascii="Consolas" w:hAnsi="Consolas"/>
      <w:color w:val="4E9A06"/>
      <w:sz w:val="22"/>
      <w:shd w:val="clear" w:color="auto" w:fill="F8F8F8"/>
    </w:rPr>
  </w:style>
  <w:style w:type="character" w:customStyle="1" w:styleId="CommentTok">
    <w:name w:val="CommentTok"/>
    <w:rsid w:val="00661E24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OtherTok">
    <w:name w:val="OtherTok"/>
    <w:rsid w:val="00661E24"/>
    <w:rPr>
      <w:rFonts w:ascii="Consolas" w:hAnsi="Consolas"/>
      <w:color w:val="8F5902"/>
      <w:sz w:val="22"/>
      <w:shd w:val="clear" w:color="auto" w:fill="F8F8F8"/>
    </w:rPr>
  </w:style>
  <w:style w:type="character" w:customStyle="1" w:styleId="OperatorTok">
    <w:name w:val="OperatorTok"/>
    <w:rsid w:val="00661E24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NormalTok">
    <w:name w:val="NormalTok"/>
    <w:rsid w:val="00661E24"/>
    <w:rPr>
      <w:rFonts w:ascii="Consolas" w:hAnsi="Consolas"/>
      <w:sz w:val="22"/>
      <w:shd w:val="clear" w:color="auto" w:fill="F8F8F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61E24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61E24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CharTok">
    <w:name w:val="CharTok"/>
    <w:rsid w:val="00661E24"/>
    <w:rPr>
      <w:rFonts w:ascii="Consolas" w:hAnsi="Consolas"/>
      <w:color w:val="4E9A06"/>
      <w:sz w:val="22"/>
      <w:shd w:val="clear" w:color="auto" w:fill="F8F8F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1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661E24"/>
    <w:pPr>
      <w:spacing w:before="720"/>
    </w:pPr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661E24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</w:rPr>
  </w:style>
  <w:style w:type="paragraph" w:customStyle="1" w:styleId="FirstParagraph">
    <w:name w:val="First Paragraph"/>
    <w:basedOn w:val="Corpotesto"/>
    <w:next w:val="Corpotesto"/>
    <w:qFormat/>
    <w:rsid w:val="00661E24"/>
    <w:pPr>
      <w:spacing w:before="180" w:after="180"/>
    </w:pPr>
    <w:rPr>
      <w:rFonts w:ascii="Cambria" w:eastAsia="Cambria" w:hAnsi="Cambria"/>
      <w:sz w:val="24"/>
      <w:szCs w:val="24"/>
    </w:rPr>
  </w:style>
  <w:style w:type="character" w:customStyle="1" w:styleId="VerbatimChar">
    <w:name w:val="Verbatim Char"/>
    <w:link w:val="SourceCode"/>
    <w:rsid w:val="00661E24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e"/>
    <w:link w:val="VerbatimChar"/>
    <w:rsid w:val="00661E24"/>
    <w:pPr>
      <w:shd w:val="clear" w:color="auto" w:fill="F8F8F8"/>
      <w:wordWrap w:val="0"/>
      <w:spacing w:line="240" w:lineRule="auto"/>
    </w:pPr>
    <w:rPr>
      <w:rFonts w:ascii="Consolas" w:hAnsi="Consolas"/>
    </w:rPr>
  </w:style>
  <w:style w:type="character" w:customStyle="1" w:styleId="KeywordTok">
    <w:name w:val="KeywordTok"/>
    <w:rsid w:val="00661E24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rsid w:val="00661E24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rsid w:val="00661E24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rsid w:val="00661E24"/>
    <w:rPr>
      <w:rFonts w:ascii="Consolas" w:hAnsi="Consolas"/>
      <w:color w:val="0000CF"/>
      <w:sz w:val="22"/>
      <w:shd w:val="clear" w:color="auto" w:fill="F8F8F8"/>
    </w:rPr>
  </w:style>
  <w:style w:type="character" w:customStyle="1" w:styleId="StringTok">
    <w:name w:val="StringTok"/>
    <w:rsid w:val="00661E24"/>
    <w:rPr>
      <w:rFonts w:ascii="Consolas" w:hAnsi="Consolas"/>
      <w:color w:val="4E9A06"/>
      <w:sz w:val="22"/>
      <w:shd w:val="clear" w:color="auto" w:fill="F8F8F8"/>
    </w:rPr>
  </w:style>
  <w:style w:type="character" w:customStyle="1" w:styleId="CommentTok">
    <w:name w:val="CommentTok"/>
    <w:rsid w:val="00661E24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OtherTok">
    <w:name w:val="OtherTok"/>
    <w:rsid w:val="00661E24"/>
    <w:rPr>
      <w:rFonts w:ascii="Consolas" w:hAnsi="Consolas"/>
      <w:color w:val="8F5902"/>
      <w:sz w:val="22"/>
      <w:shd w:val="clear" w:color="auto" w:fill="F8F8F8"/>
    </w:rPr>
  </w:style>
  <w:style w:type="character" w:customStyle="1" w:styleId="OperatorTok">
    <w:name w:val="OperatorTok"/>
    <w:rsid w:val="00661E24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NormalTok">
    <w:name w:val="NormalTok"/>
    <w:rsid w:val="00661E24"/>
    <w:rPr>
      <w:rFonts w:ascii="Consolas" w:hAnsi="Consolas"/>
      <w:sz w:val="22"/>
      <w:shd w:val="clear" w:color="auto" w:fill="F8F8F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61E24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61E24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CharTok">
    <w:name w:val="CharTok"/>
    <w:rsid w:val="00661E24"/>
    <w:rPr>
      <w:rFonts w:ascii="Consolas" w:hAnsi="Consolas"/>
      <w:color w:val="4E9A06"/>
      <w:sz w:val="22"/>
      <w:shd w:val="clear" w:color="auto" w:fill="F8F8F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1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3460</Characters>
  <Application>Microsoft Office Word</Application>
  <DocSecurity>0</DocSecurity>
  <Lines>28</Lines>
  <Paragraphs>8</Paragraphs>
  <ScaleCrop>false</ScaleCrop>
  <Company>Università di Siena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Santoro</dc:creator>
  <cp:lastModifiedBy>Francesco Santoro</cp:lastModifiedBy>
  <cp:revision>1</cp:revision>
  <dcterms:created xsi:type="dcterms:W3CDTF">2020-08-06T09:56:00Z</dcterms:created>
  <dcterms:modified xsi:type="dcterms:W3CDTF">2020-08-06T09:56:00Z</dcterms:modified>
</cp:coreProperties>
</file>