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46D" w:rsidRPr="003B346D" w:rsidRDefault="003B346D">
      <w:pPr>
        <w:rPr>
          <w:rFonts w:ascii="Palatino" w:hAnsi="Palatino"/>
          <w:sz w:val="18"/>
          <w:szCs w:val="18"/>
          <w:lang w:val="en-GB"/>
        </w:rPr>
      </w:pPr>
      <w:r w:rsidRPr="003B346D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t xml:space="preserve">Table S1. Clusters of activation FWE corrected. </w:t>
      </w:r>
      <w:r w:rsidRPr="003B346D">
        <w:rPr>
          <w:rFonts w:ascii="Palatino Linotype" w:hAnsi="Palatino Linotype"/>
          <w:sz w:val="18"/>
          <w:szCs w:val="18"/>
          <w:lang w:val="en-GB"/>
        </w:rPr>
        <w:t>The clusters of activation are reported for each task (both passive and active) and for each patients’ category (both unresponsive wakefulness syndrome and minimally conscious state).</w:t>
      </w:r>
    </w:p>
    <w:tbl>
      <w:tblPr>
        <w:tblW w:w="9909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043"/>
        <w:gridCol w:w="1039"/>
        <w:gridCol w:w="1040"/>
        <w:gridCol w:w="1040"/>
        <w:gridCol w:w="1494"/>
        <w:gridCol w:w="1294"/>
      </w:tblGrid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bookmarkStart w:id="0" w:name="_Hlk536184338"/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Cluster #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Area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x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y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z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highlight w:val="yellow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Brodmann Area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Volume (mm</w:t>
            </w:r>
            <w:r w:rsidRPr="000F1160">
              <w:rPr>
                <w:rFonts w:ascii="Palatino Linotype" w:eastAsia="MS Gothic" w:hAnsi="Palatino Linotype"/>
                <w:b/>
                <w:bCs/>
                <w:sz w:val="20"/>
                <w:vertAlign w:val="superscript"/>
                <w:lang w:val="en-GB"/>
              </w:rPr>
              <w:t>3</w:t>
            </w: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)</w:t>
            </w:r>
          </w:p>
        </w:tc>
      </w:tr>
      <w:tr w:rsidR="003B346D" w:rsidRPr="003351E4" w:rsidTr="002E1B9F">
        <w:trPr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Passive</w:t>
            </w:r>
            <w:r w:rsidRPr="000F1160"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 xml:space="preserve"> Tasks</w:t>
            </w:r>
          </w:p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</w:tc>
      </w:tr>
      <w:tr w:rsidR="003B346D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Left </w:t>
            </w:r>
            <w:r>
              <w:rPr>
                <w:rFonts w:ascii="Palatino Linotype" w:hAnsi="Palatino Linotype"/>
                <w:sz w:val="20"/>
                <w:lang w:val="en-GB"/>
              </w:rPr>
              <w:t>Superior Temporal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Gyrus 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-53.9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7.2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640</w:t>
            </w:r>
          </w:p>
        </w:tc>
      </w:tr>
      <w:tr w:rsidR="003B346D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2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</w:t>
            </w:r>
            <w:r>
              <w:rPr>
                <w:rFonts w:ascii="Palatino Linotype" w:hAnsi="Palatino Linotype"/>
                <w:sz w:val="20"/>
                <w:lang w:val="en-GB"/>
              </w:rPr>
              <w:t>Superior Temporal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58.1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344</w:t>
            </w:r>
          </w:p>
        </w:tc>
      </w:tr>
      <w:tr w:rsidR="003B346D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3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-56.8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-33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-1.5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320</w:t>
            </w:r>
          </w:p>
        </w:tc>
      </w:tr>
      <w:tr w:rsidR="003B346D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4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22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64</w:t>
            </w:r>
          </w:p>
        </w:tc>
      </w:tr>
      <w:tr w:rsidR="003B346D" w:rsidRPr="003351E4" w:rsidTr="002E1B9F">
        <w:trPr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Active</w:t>
            </w:r>
            <w:r w:rsidRPr="000F1160"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 xml:space="preserve"> Tasks</w:t>
            </w:r>
          </w:p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</w:p>
        </w:tc>
      </w:tr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</w:t>
            </w:r>
            <w:r>
              <w:rPr>
                <w:rFonts w:ascii="Palatino Linotype" w:hAnsi="Palatino Linotype"/>
                <w:sz w:val="20"/>
                <w:lang w:val="en-GB"/>
              </w:rPr>
              <w:t>Fusiform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32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20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96</w:t>
            </w:r>
          </w:p>
        </w:tc>
      </w:tr>
      <w:tr w:rsidR="003B346D" w:rsidRPr="003351E4" w:rsidTr="002E1B9F">
        <w:trPr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Unresponsive Wakefulness Syndrome</w:t>
            </w:r>
          </w:p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 xml:space="preserve"> </w:t>
            </w:r>
          </w:p>
        </w:tc>
      </w:tr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Left </w:t>
            </w:r>
            <w:r>
              <w:rPr>
                <w:rFonts w:ascii="Palatino Linotype" w:hAnsi="Palatino Linotype"/>
                <w:sz w:val="20"/>
                <w:lang w:val="en-GB"/>
              </w:rPr>
              <w:t>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0F1160">
              <w:rPr>
                <w:rFonts w:ascii="Palatino Linotype" w:hAnsi="Palatino Linotype"/>
                <w:b/>
                <w:sz w:val="20"/>
                <w:lang w:val="en-GB"/>
              </w:rPr>
              <w:t>-</w:t>
            </w:r>
            <w:r>
              <w:rPr>
                <w:rFonts w:ascii="Palatino Linotype" w:hAnsi="Palatino Linotype"/>
                <w:b/>
                <w:sz w:val="20"/>
                <w:lang w:val="en-GB"/>
              </w:rPr>
              <w:t>54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-20.9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7.3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744</w:t>
            </w:r>
          </w:p>
        </w:tc>
      </w:tr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2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416</w:t>
            </w:r>
          </w:p>
        </w:tc>
      </w:tr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3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-56.9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-33.2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-1.6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360</w:t>
            </w:r>
          </w:p>
        </w:tc>
      </w:tr>
      <w:tr w:rsidR="003B346D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4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22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64</w:t>
            </w:r>
          </w:p>
        </w:tc>
      </w:tr>
      <w:tr w:rsidR="003B346D" w:rsidRPr="003351E4" w:rsidTr="002E1B9F">
        <w:trPr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3B346D" w:rsidRPr="000F1160" w:rsidRDefault="003B346D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Minimally Conscious State</w:t>
            </w:r>
          </w:p>
          <w:p w:rsidR="003B346D" w:rsidRPr="000F1160" w:rsidRDefault="003B346D" w:rsidP="002E1B9F">
            <w:pP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</w:tc>
      </w:tr>
      <w:tr w:rsidR="003B346D" w:rsidRPr="003351E4" w:rsidTr="002E1B9F">
        <w:trPr>
          <w:trHeight w:val="266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-53.1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-21.3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6.9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288</w:t>
            </w:r>
          </w:p>
        </w:tc>
      </w:tr>
      <w:tr w:rsidR="003B346D" w:rsidRPr="003351E4" w:rsidTr="002E1B9F">
        <w:trPr>
          <w:trHeight w:val="266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2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80</w:t>
            </w:r>
          </w:p>
        </w:tc>
      </w:tr>
      <w:tr w:rsidR="003B346D" w:rsidRPr="003351E4" w:rsidTr="002E1B9F">
        <w:trPr>
          <w:trHeight w:val="266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Pr="000F1160" w:rsidRDefault="003B346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3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-56.7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-32.8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-1.4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3B346D" w:rsidRDefault="003B346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224</w:t>
            </w:r>
          </w:p>
        </w:tc>
      </w:tr>
      <w:bookmarkEnd w:id="0"/>
    </w:tbl>
    <w:p w:rsidR="003B346D" w:rsidRDefault="003B346D">
      <w:pPr>
        <w:rPr>
          <w:lang w:val="en-GB"/>
        </w:rPr>
      </w:pPr>
    </w:p>
    <w:p w:rsidR="001B59FB" w:rsidRDefault="001B59FB">
      <w:pPr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</w:pPr>
      <w:r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br w:type="page"/>
      </w:r>
    </w:p>
    <w:p w:rsidR="003B346D" w:rsidRPr="001B59FB" w:rsidRDefault="004E53BA">
      <w:pPr>
        <w:rPr>
          <w:rFonts w:ascii="Palatino Linotype" w:hAnsi="Palatino Linotype"/>
          <w:sz w:val="18"/>
          <w:szCs w:val="18"/>
          <w:lang w:val="en-GB"/>
        </w:rPr>
      </w:pPr>
      <w:r w:rsidRPr="001B59FB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lastRenderedPageBreak/>
        <w:t>Tables2. Conjunction results FDR corrected.</w:t>
      </w:r>
      <w:r w:rsidR="001B59FB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t xml:space="preserve"> </w:t>
      </w:r>
      <w:r w:rsidR="001B59FB" w:rsidRPr="001B59FB">
        <w:rPr>
          <w:rFonts w:ascii="Palatino Linotype" w:hAnsi="Palatino Linotype"/>
          <w:sz w:val="18"/>
          <w:szCs w:val="18"/>
          <w:lang w:val="en-GB"/>
        </w:rPr>
        <w:t xml:space="preserve">Brain areas of shared activation obtained by means of the contrast analysis </w:t>
      </w:r>
      <w:bookmarkStart w:id="1" w:name="_GoBack"/>
      <w:bookmarkEnd w:id="1"/>
      <w:r w:rsidR="001B59FB" w:rsidRPr="001B59FB">
        <w:rPr>
          <w:rFonts w:ascii="Palatino Linotype" w:hAnsi="Palatino Linotype"/>
          <w:sz w:val="18"/>
          <w:szCs w:val="18"/>
          <w:lang w:val="en-GB"/>
        </w:rPr>
        <w:t xml:space="preserve">procedure implemented in </w:t>
      </w:r>
      <w:proofErr w:type="spellStart"/>
      <w:r w:rsidR="001B59FB" w:rsidRPr="001B59FB">
        <w:rPr>
          <w:rFonts w:ascii="Palatino Linotype" w:hAnsi="Palatino Linotype"/>
          <w:sz w:val="18"/>
          <w:szCs w:val="18"/>
          <w:lang w:val="en-GB"/>
        </w:rPr>
        <w:t>GingerALE</w:t>
      </w:r>
      <w:proofErr w:type="spellEnd"/>
    </w:p>
    <w:tbl>
      <w:tblPr>
        <w:tblW w:w="9909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043"/>
        <w:gridCol w:w="1039"/>
        <w:gridCol w:w="1040"/>
        <w:gridCol w:w="1040"/>
        <w:gridCol w:w="1494"/>
        <w:gridCol w:w="1294"/>
      </w:tblGrid>
      <w:tr w:rsidR="004E53BA" w:rsidRPr="003351E4" w:rsidTr="002E1B9F">
        <w:trPr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Cluster #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Area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x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y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z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highlight w:val="yellow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Brodmann Area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Pr="000F1160" w:rsidRDefault="004E53BA" w:rsidP="002E1B9F">
            <w:pPr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</w:pP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Volume (mm</w:t>
            </w:r>
            <w:r w:rsidRPr="000F1160">
              <w:rPr>
                <w:rFonts w:ascii="Palatino Linotype" w:eastAsia="MS Gothic" w:hAnsi="Palatino Linotype"/>
                <w:b/>
                <w:bCs/>
                <w:sz w:val="20"/>
                <w:vertAlign w:val="superscript"/>
                <w:lang w:val="en-GB"/>
              </w:rPr>
              <w:t>3</w:t>
            </w:r>
            <w:r w:rsidRPr="000F1160">
              <w:rPr>
                <w:rFonts w:ascii="Palatino Linotype" w:eastAsia="MS Gothic" w:hAnsi="Palatino Linotype"/>
                <w:b/>
                <w:bCs/>
                <w:sz w:val="20"/>
                <w:lang w:val="en-GB"/>
              </w:rPr>
              <w:t>)</w:t>
            </w:r>
          </w:p>
        </w:tc>
      </w:tr>
      <w:tr w:rsidR="004E53BA" w:rsidRPr="003351E4" w:rsidTr="002E1B9F">
        <w:trPr>
          <w:trHeight w:val="125"/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4E53BA" w:rsidRPr="000F1160" w:rsidRDefault="004E53BA" w:rsidP="002E1B9F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UWS &amp; MCS</w:t>
            </w:r>
          </w:p>
          <w:p w:rsidR="004E53BA" w:rsidRDefault="004E53BA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4E53BA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</w:t>
            </w:r>
            <w:r w:rsidR="001B59FB">
              <w:rPr>
                <w:rFonts w:ascii="Palatino Linotype" w:hAnsi="Palatino Linotype"/>
                <w:sz w:val="20"/>
                <w:lang w:val="en-GB"/>
              </w:rPr>
              <w:t>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</w:t>
            </w:r>
            <w:r w:rsidR="001B59FB">
              <w:rPr>
                <w:rFonts w:ascii="Palatino Linotype" w:hAnsi="Palatino Linotype"/>
                <w:b/>
                <w:sz w:val="20"/>
                <w:lang w:val="en-GB"/>
              </w:rPr>
              <w:t>53.1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-21.3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6.9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288</w:t>
            </w:r>
          </w:p>
        </w:tc>
      </w:tr>
      <w:tr w:rsidR="004E53BA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2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</w:t>
            </w:r>
            <w:r w:rsidRPr="000F1160">
              <w:rPr>
                <w:rFonts w:ascii="Palatino Linotype" w:hAnsi="Palatino Linotype"/>
                <w:sz w:val="20"/>
                <w:lang w:val="en-GB"/>
              </w:rPr>
              <w:t xml:space="preserve"> </w:t>
            </w:r>
            <w:r w:rsidR="001B59FB">
              <w:rPr>
                <w:rFonts w:ascii="Palatino Linotype" w:hAnsi="Palatino Linotype"/>
                <w:sz w:val="20"/>
                <w:lang w:val="en-GB"/>
              </w:rPr>
              <w:t>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80</w:t>
            </w:r>
          </w:p>
        </w:tc>
      </w:tr>
      <w:tr w:rsidR="004E53BA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3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  <w:r w:rsidR="004E53BA" w:rsidRPr="000F1160">
              <w:rPr>
                <w:rFonts w:ascii="Palatino Linotype" w:hAnsi="Palatino Linotype"/>
                <w:sz w:val="20"/>
                <w:lang w:val="en-GB"/>
              </w:rPr>
              <w:t xml:space="preserve"> 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-56.7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-32.8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-1.4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4E53BA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E53BA" w:rsidRDefault="001B59FB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224</w:t>
            </w:r>
          </w:p>
        </w:tc>
      </w:tr>
      <w:tr w:rsidR="000A0BF3" w:rsidRPr="003351E4" w:rsidTr="00D874B0">
        <w:trPr>
          <w:trHeight w:val="125"/>
          <w:jc w:val="center"/>
        </w:trPr>
        <w:tc>
          <w:tcPr>
            <w:tcW w:w="9909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0A0BF3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</w:p>
          <w:p w:rsidR="000A0BF3" w:rsidRDefault="000A0BF3" w:rsidP="000A0BF3">
            <w:pPr>
              <w:jc w:val="center"/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</w:pPr>
            <w:r w:rsidRPr="000A0BF3">
              <w:rPr>
                <w:rFonts w:ascii="Palatino Linotype" w:eastAsia="MS Gothic" w:hAnsi="Palatino Linotype"/>
                <w:b/>
                <w:bCs/>
                <w:i/>
                <w:sz w:val="20"/>
                <w:lang w:val="en-GB"/>
              </w:rPr>
              <w:t>Passive &gt; Active</w:t>
            </w:r>
          </w:p>
          <w:p w:rsidR="000A0BF3" w:rsidRDefault="000A0BF3" w:rsidP="000A0BF3">
            <w:pPr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1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-53.9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-21.3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7.2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640</w:t>
            </w: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Pr="000A0BF3" w:rsidRDefault="000A0BF3" w:rsidP="002E1B9F">
            <w:pPr>
              <w:rPr>
                <w:rFonts w:ascii="Palatino Linotype" w:hAnsi="Palatino Linotype"/>
                <w:i/>
                <w:sz w:val="20"/>
                <w:lang w:val="en-GB"/>
              </w:rPr>
            </w:pPr>
            <w:r w:rsidRPr="000A0BF3">
              <w:rPr>
                <w:rFonts w:ascii="Palatino Linotype" w:hAnsi="Palatino Linotype"/>
                <w:i/>
                <w:sz w:val="20"/>
                <w:lang w:val="en-GB"/>
              </w:rPr>
              <w:t>-52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Pr="000A0BF3" w:rsidRDefault="000A0BF3" w:rsidP="002E1B9F">
            <w:pPr>
              <w:rPr>
                <w:rFonts w:ascii="Palatino Linotype" w:hAnsi="Palatino Linotype"/>
                <w:i/>
                <w:sz w:val="20"/>
                <w:lang w:val="en-GB"/>
              </w:rPr>
            </w:pPr>
            <w:r w:rsidRPr="000A0BF3">
              <w:rPr>
                <w:rFonts w:ascii="Palatino Linotype" w:hAnsi="Palatino Linotype"/>
                <w:i/>
                <w:sz w:val="20"/>
                <w:lang w:val="en-GB"/>
              </w:rPr>
              <w:t>-18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Pr="000A0BF3" w:rsidRDefault="000A0BF3" w:rsidP="002E1B9F">
            <w:pPr>
              <w:rPr>
                <w:rFonts w:ascii="Palatino Linotype" w:hAnsi="Palatino Linotype"/>
                <w:i/>
                <w:sz w:val="20"/>
                <w:lang w:val="en-GB"/>
              </w:rPr>
            </w:pPr>
            <w:r w:rsidRPr="000A0BF3">
              <w:rPr>
                <w:rFonts w:ascii="Palatino Linotype" w:hAnsi="Palatino Linotype"/>
                <w:i/>
                <w:sz w:val="20"/>
                <w:lang w:val="en-GB"/>
              </w:rPr>
              <w:t>9.3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13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2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58.1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-22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7.1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344</w:t>
            </w: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Superior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6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41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3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-56.8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-33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-1.5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320</w:t>
            </w:r>
          </w:p>
        </w:tc>
      </w:tr>
      <w:tr w:rsidR="000A0BF3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Left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-58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-32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-0.6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21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A0BF3" w:rsidRDefault="000A0BF3" w:rsidP="002E1B9F">
            <w:pPr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C62F1D" w:rsidRPr="003351E4" w:rsidTr="002E1B9F">
        <w:trPr>
          <w:trHeight w:val="125"/>
          <w:jc w:val="center"/>
        </w:trPr>
        <w:tc>
          <w:tcPr>
            <w:tcW w:w="9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eastAsia="MS Gothic" w:hAnsi="Palatino Linotype"/>
                <w:bCs/>
                <w:sz w:val="20"/>
                <w:lang w:val="en-GB"/>
              </w:rPr>
            </w:pPr>
            <w:r>
              <w:rPr>
                <w:rFonts w:ascii="Palatino Linotype" w:eastAsia="MS Gothic" w:hAnsi="Palatino Linotype"/>
                <w:bCs/>
                <w:sz w:val="20"/>
                <w:lang w:val="en-GB"/>
              </w:rPr>
              <w:t>4</w:t>
            </w:r>
          </w:p>
        </w:tc>
        <w:tc>
          <w:tcPr>
            <w:tcW w:w="30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Right Middle Temporal Gyrus</w:t>
            </w:r>
          </w:p>
        </w:tc>
        <w:tc>
          <w:tcPr>
            <w:tcW w:w="1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57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-37</w:t>
            </w:r>
          </w:p>
        </w:tc>
        <w:tc>
          <w:tcPr>
            <w:tcW w:w="10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sz w:val="20"/>
                <w:lang w:val="en-GB"/>
              </w:rPr>
              <w:t>-1</w:t>
            </w:r>
          </w:p>
        </w:tc>
        <w:tc>
          <w:tcPr>
            <w:tcW w:w="14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22</w:t>
            </w:r>
          </w:p>
        </w:tc>
        <w:tc>
          <w:tcPr>
            <w:tcW w:w="12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62F1D" w:rsidRDefault="00C62F1D" w:rsidP="002E1B9F">
            <w:pPr>
              <w:rPr>
                <w:rFonts w:ascii="Palatino Linotype" w:hAnsi="Palatino Linotype"/>
                <w:sz w:val="20"/>
                <w:lang w:val="en-GB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64</w:t>
            </w:r>
          </w:p>
        </w:tc>
      </w:tr>
    </w:tbl>
    <w:p w:rsidR="004E53BA" w:rsidRPr="003B346D" w:rsidRDefault="004E53BA">
      <w:pPr>
        <w:rPr>
          <w:lang w:val="en-GB"/>
        </w:rPr>
      </w:pPr>
    </w:p>
    <w:sectPr w:rsidR="004E53BA" w:rsidRPr="003B3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tDAwMzMyNTAzNTQ1tLBU0lEKTi0uzszPAykwqgUA+2xQKSwAAAA="/>
  </w:docVars>
  <w:rsids>
    <w:rsidRoot w:val="003B346D"/>
    <w:rsid w:val="000A0BF3"/>
    <w:rsid w:val="001B59FB"/>
    <w:rsid w:val="003B346D"/>
    <w:rsid w:val="004E53BA"/>
    <w:rsid w:val="00837DCA"/>
    <w:rsid w:val="00C6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CEA3"/>
  <w15:chartTrackingRefBased/>
  <w15:docId w15:val="{EF283D41-7E59-4D10-BF05-2DFF6291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13authornames">
    <w:name w:val="MDPI_1.3_authornames"/>
    <w:basedOn w:val="Normale"/>
    <w:next w:val="MDPI14history"/>
    <w:qFormat/>
    <w:rsid w:val="003B346D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e"/>
    <w:next w:val="Normale"/>
    <w:qFormat/>
    <w:rsid w:val="003B346D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e"/>
    <w:qFormat/>
    <w:rsid w:val="003B346D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Magnani</dc:creator>
  <cp:keywords/>
  <dc:description/>
  <cp:lastModifiedBy>Francesca Magnani</cp:lastModifiedBy>
  <cp:revision>3</cp:revision>
  <dcterms:created xsi:type="dcterms:W3CDTF">2019-03-26T09:30:00Z</dcterms:created>
  <dcterms:modified xsi:type="dcterms:W3CDTF">2019-03-26T13:34:00Z</dcterms:modified>
</cp:coreProperties>
</file>