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6CDD" w:rsidRDefault="0061390A" w:rsidP="005E6CDD">
      <w:pPr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Table </w:t>
      </w:r>
      <w:bookmarkStart w:id="0" w:name="_GoBack"/>
      <w:bookmarkEnd w:id="0"/>
      <w:r>
        <w:rPr>
          <w:rFonts w:ascii="Times New Roman" w:hAnsi="Times New Roman"/>
          <w:b/>
          <w:sz w:val="28"/>
          <w:szCs w:val="28"/>
          <w:lang w:val="en-US"/>
        </w:rPr>
        <w:t>S</w:t>
      </w:r>
      <w:r w:rsidR="005E6CDD" w:rsidRPr="00DF619E">
        <w:rPr>
          <w:rFonts w:ascii="Times New Roman" w:hAnsi="Times New Roman"/>
          <w:b/>
          <w:sz w:val="28"/>
          <w:szCs w:val="28"/>
          <w:lang w:val="en-US"/>
        </w:rPr>
        <w:t>2</w:t>
      </w:r>
      <w:r w:rsidR="005E6CDD">
        <w:rPr>
          <w:rFonts w:ascii="Times New Roman" w:hAnsi="Times New Roman"/>
          <w:sz w:val="28"/>
          <w:szCs w:val="28"/>
          <w:lang w:val="en-US"/>
        </w:rPr>
        <w:t>. Expert diagnoses and certainty scores (left knees only).</w:t>
      </w:r>
    </w:p>
    <w:tbl>
      <w:tblPr>
        <w:tblW w:w="13729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949"/>
        <w:gridCol w:w="1815"/>
        <w:gridCol w:w="2526"/>
        <w:gridCol w:w="2013"/>
        <w:gridCol w:w="2642"/>
        <w:gridCol w:w="1784"/>
      </w:tblGrid>
      <w:tr w:rsidR="005E6CDD" w:rsidRPr="00867B2B" w:rsidTr="00F24311">
        <w:trPr>
          <w:trHeight w:val="1924"/>
        </w:trPr>
        <w:tc>
          <w:tcPr>
            <w:tcW w:w="29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CDD" w:rsidRDefault="005E6CDD" w:rsidP="00F243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CDD" w:rsidRPr="00867B2B" w:rsidRDefault="005E6CDD" w:rsidP="00F243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867B2B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OA</w:t>
            </w:r>
          </w:p>
          <w:p w:rsidR="005E6CDD" w:rsidRPr="00867B2B" w:rsidRDefault="005E6CDD" w:rsidP="00F243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67B2B">
              <w:rPr>
                <w:rFonts w:ascii="Times New Roman" w:hAnsi="Times New Roman"/>
                <w:sz w:val="24"/>
                <w:szCs w:val="24"/>
                <w:lang w:val="en-US"/>
              </w:rPr>
              <w:t>%</w:t>
            </w:r>
          </w:p>
        </w:tc>
        <w:tc>
          <w:tcPr>
            <w:tcW w:w="25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CDD" w:rsidRDefault="005E6CDD" w:rsidP="00F243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Certainty scores</w:t>
            </w:r>
          </w:p>
          <w:p w:rsidR="005E6CDD" w:rsidRDefault="005E6CDD" w:rsidP="00F243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of OA knees</w:t>
            </w:r>
          </w:p>
          <w:p w:rsidR="005E6CDD" w:rsidRDefault="005E6CDD" w:rsidP="00F243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mean (SD)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CDD" w:rsidRPr="00867B2B" w:rsidRDefault="005E6CDD" w:rsidP="00F243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867B2B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No OA</w:t>
            </w:r>
          </w:p>
          <w:p w:rsidR="005E6CDD" w:rsidRPr="00867B2B" w:rsidRDefault="005E6CDD" w:rsidP="00F243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67B2B">
              <w:rPr>
                <w:rFonts w:ascii="Times New Roman" w:hAnsi="Times New Roman"/>
                <w:sz w:val="24"/>
                <w:szCs w:val="24"/>
                <w:lang w:val="en-US"/>
              </w:rPr>
              <w:t>%</w:t>
            </w:r>
          </w:p>
        </w:tc>
        <w:tc>
          <w:tcPr>
            <w:tcW w:w="26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CDD" w:rsidRDefault="005E6CDD" w:rsidP="00F243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Certainty scores</w:t>
            </w:r>
          </w:p>
          <w:p w:rsidR="005E6CDD" w:rsidRDefault="005E6CDD" w:rsidP="00F243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of no OA knees</w:t>
            </w:r>
          </w:p>
          <w:p w:rsidR="005E6CDD" w:rsidRPr="00867B2B" w:rsidRDefault="005E6CDD" w:rsidP="00F243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67B2B">
              <w:rPr>
                <w:rFonts w:ascii="Times New Roman" w:hAnsi="Times New Roman"/>
                <w:sz w:val="24"/>
                <w:szCs w:val="24"/>
                <w:lang w:val="en-US"/>
              </w:rPr>
              <w:t>mean (SD)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CDD" w:rsidRPr="00867B2B" w:rsidRDefault="005E6CDD" w:rsidP="00F2431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867B2B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P value</w:t>
            </w:r>
          </w:p>
        </w:tc>
      </w:tr>
      <w:tr w:rsidR="005E6CDD" w:rsidTr="00F24311">
        <w:trPr>
          <w:trHeight w:val="869"/>
        </w:trPr>
        <w:tc>
          <w:tcPr>
            <w:tcW w:w="2949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CDD" w:rsidRPr="00867B2B" w:rsidRDefault="005E6CDD" w:rsidP="00F2431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867B2B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GP-</w:t>
            </w:r>
            <w:proofErr w:type="spellStart"/>
            <w:r w:rsidRPr="00867B2B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clin</w:t>
            </w:r>
            <w:proofErr w:type="spellEnd"/>
            <w:r w:rsidRPr="00867B2B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, N=530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CDD" w:rsidRPr="00867B2B" w:rsidRDefault="005E6CDD" w:rsidP="00F243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67B2B">
              <w:rPr>
                <w:rFonts w:ascii="Times New Roman" w:hAnsi="Times New Roman"/>
                <w:sz w:val="24"/>
                <w:szCs w:val="24"/>
                <w:lang w:val="en-US"/>
              </w:rPr>
              <w:t>42</w:t>
            </w:r>
          </w:p>
        </w:tc>
        <w:tc>
          <w:tcPr>
            <w:tcW w:w="2526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CDD" w:rsidRDefault="005E6CDD" w:rsidP="00F243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7B2B">
              <w:rPr>
                <w:rFonts w:ascii="Times New Roman" w:hAnsi="Times New Roman"/>
                <w:sz w:val="24"/>
                <w:szCs w:val="24"/>
                <w:lang w:val="en-US"/>
              </w:rPr>
              <w:t>68 (1</w:t>
            </w:r>
            <w:r>
              <w:rPr>
                <w:rFonts w:ascii="Times New Roman" w:hAnsi="Times New Roman"/>
                <w:sz w:val="24"/>
                <w:szCs w:val="24"/>
              </w:rPr>
              <w:t>2)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CDD" w:rsidRDefault="005E6CDD" w:rsidP="00F243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2642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CDD" w:rsidRDefault="005E6CDD" w:rsidP="00F243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 (14)</w:t>
            </w:r>
          </w:p>
        </w:tc>
        <w:tc>
          <w:tcPr>
            <w:tcW w:w="178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CDD" w:rsidRDefault="005E6CDD" w:rsidP="00F24311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P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</w:rPr>
              <w:t>OA</w:t>
            </w:r>
            <w:r>
              <w:rPr>
                <w:rFonts w:ascii="Times New Roman" w:hAnsi="Times New Roman"/>
                <w:sz w:val="24"/>
                <w:szCs w:val="24"/>
              </w:rPr>
              <w:t>&lt;0.001</w:t>
            </w:r>
          </w:p>
          <w:p w:rsidR="005E6CDD" w:rsidRDefault="005E6CDD" w:rsidP="00F243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</w:rPr>
              <w:t>no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vertAlign w:val="subscript"/>
              </w:rPr>
              <w:t xml:space="preserve"> OA</w:t>
            </w:r>
            <w:r>
              <w:rPr>
                <w:rFonts w:ascii="Times New Roman" w:hAnsi="Times New Roman"/>
                <w:sz w:val="24"/>
                <w:szCs w:val="24"/>
              </w:rPr>
              <w:t>=0.777</w:t>
            </w:r>
          </w:p>
        </w:tc>
      </w:tr>
      <w:tr w:rsidR="005E6CDD" w:rsidTr="00F24311">
        <w:trPr>
          <w:trHeight w:val="869"/>
        </w:trPr>
        <w:tc>
          <w:tcPr>
            <w:tcW w:w="2949" w:type="dxa"/>
            <w:tcBorders>
              <w:right w:val="single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CDD" w:rsidRDefault="005E6CDD" w:rsidP="00F2431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GP-clin+rad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>, N=530</w:t>
            </w:r>
          </w:p>
        </w:tc>
        <w:tc>
          <w:tcPr>
            <w:tcW w:w="1815" w:type="dxa"/>
            <w:tcBorders>
              <w:left w:val="single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CDD" w:rsidRDefault="005E6CDD" w:rsidP="00F243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2526" w:type="dxa"/>
            <w:tcBorders>
              <w:right w:val="single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CDD" w:rsidRDefault="005E6CDD" w:rsidP="00F243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 (14)</w:t>
            </w:r>
          </w:p>
        </w:tc>
        <w:tc>
          <w:tcPr>
            <w:tcW w:w="2013" w:type="dxa"/>
            <w:tcBorders>
              <w:left w:val="single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CDD" w:rsidRDefault="005E6CDD" w:rsidP="00F243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2642" w:type="dxa"/>
            <w:tcBorders>
              <w:right w:val="single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CDD" w:rsidRDefault="005E6CDD" w:rsidP="00F243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 (15)</w:t>
            </w:r>
          </w:p>
        </w:tc>
        <w:tc>
          <w:tcPr>
            <w:tcW w:w="1784" w:type="dxa"/>
            <w:vMerge/>
            <w:tcBorders>
              <w:left w:val="single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CDD" w:rsidRDefault="005E6CDD" w:rsidP="00F24311">
            <w:pPr>
              <w:spacing w:after="0" w:line="240" w:lineRule="auto"/>
            </w:pPr>
          </w:p>
        </w:tc>
      </w:tr>
      <w:tr w:rsidR="005E6CDD" w:rsidTr="00F24311">
        <w:trPr>
          <w:trHeight w:val="869"/>
        </w:trPr>
        <w:tc>
          <w:tcPr>
            <w:tcW w:w="2949" w:type="dxa"/>
            <w:tcBorders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CDD" w:rsidRDefault="005E6CDD" w:rsidP="00F2431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SP-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clin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>, N=606</w:t>
            </w:r>
          </w:p>
        </w:tc>
        <w:tc>
          <w:tcPr>
            <w:tcW w:w="181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CDD" w:rsidRDefault="005E6CDD" w:rsidP="00F243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2526" w:type="dxa"/>
            <w:tcBorders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CDD" w:rsidRDefault="005E6CDD" w:rsidP="00F243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 (12)</w:t>
            </w:r>
          </w:p>
        </w:tc>
        <w:tc>
          <w:tcPr>
            <w:tcW w:w="2013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CDD" w:rsidRDefault="005E6CDD" w:rsidP="00F243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2642" w:type="dxa"/>
            <w:tcBorders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CDD" w:rsidRDefault="005E6CDD" w:rsidP="00F243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 (13)</w:t>
            </w:r>
          </w:p>
        </w:tc>
        <w:tc>
          <w:tcPr>
            <w:tcW w:w="1784" w:type="dxa"/>
            <w:vMerge w:val="restart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CDD" w:rsidRDefault="005E6CDD" w:rsidP="00F24311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P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</w:rPr>
              <w:t>OA</w:t>
            </w:r>
            <w:r>
              <w:rPr>
                <w:rFonts w:ascii="Times New Roman" w:hAnsi="Times New Roman"/>
                <w:sz w:val="24"/>
                <w:szCs w:val="24"/>
              </w:rPr>
              <w:t>&lt;0.001</w:t>
            </w:r>
          </w:p>
          <w:p w:rsidR="005E6CDD" w:rsidRDefault="005E6CDD" w:rsidP="00F243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</w:rPr>
              <w:t>no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vertAlign w:val="subscript"/>
              </w:rPr>
              <w:t xml:space="preserve"> OA</w:t>
            </w:r>
            <w:r>
              <w:rPr>
                <w:rFonts w:ascii="Times New Roman" w:hAnsi="Times New Roman"/>
                <w:sz w:val="24"/>
                <w:szCs w:val="24"/>
              </w:rPr>
              <w:t>=0.131</w:t>
            </w:r>
          </w:p>
        </w:tc>
      </w:tr>
      <w:tr w:rsidR="005E6CDD" w:rsidTr="00F24311">
        <w:trPr>
          <w:trHeight w:val="869"/>
        </w:trPr>
        <w:tc>
          <w:tcPr>
            <w:tcW w:w="294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CDD" w:rsidRDefault="005E6CDD" w:rsidP="00F2431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SP-clin+rad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>, N=606</w:t>
            </w:r>
          </w:p>
        </w:tc>
        <w:tc>
          <w:tcPr>
            <w:tcW w:w="18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CDD" w:rsidRDefault="005E6CDD" w:rsidP="00F243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25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CDD" w:rsidRDefault="005E6CDD" w:rsidP="00F243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 (16)</w:t>
            </w:r>
          </w:p>
        </w:tc>
        <w:tc>
          <w:tcPr>
            <w:tcW w:w="201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CDD" w:rsidRDefault="005E6CDD" w:rsidP="00F243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26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CDD" w:rsidRDefault="005E6CDD" w:rsidP="00F243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 (15)</w:t>
            </w:r>
          </w:p>
        </w:tc>
        <w:tc>
          <w:tcPr>
            <w:tcW w:w="178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CDD" w:rsidRDefault="005E6CDD" w:rsidP="00F24311">
            <w:pPr>
              <w:spacing w:after="0" w:line="240" w:lineRule="auto"/>
            </w:pPr>
          </w:p>
        </w:tc>
      </w:tr>
    </w:tbl>
    <w:p w:rsidR="005E6CDD" w:rsidRDefault="005E6CDD" w:rsidP="005E6CDD">
      <w:pPr>
        <w:rPr>
          <w:rFonts w:ascii="Times New Roman" w:hAnsi="Times New Roman"/>
          <w:sz w:val="28"/>
          <w:szCs w:val="28"/>
          <w:lang w:val="en-US"/>
        </w:rPr>
      </w:pPr>
    </w:p>
    <w:p w:rsidR="005E6CDD" w:rsidRDefault="005E6CDD" w:rsidP="005E6CDD">
      <w:pPr>
        <w:rPr>
          <w:rFonts w:ascii="Times New Roman" w:hAnsi="Times New Roman"/>
          <w:sz w:val="20"/>
          <w:szCs w:val="20"/>
          <w:lang w:val="en-US"/>
        </w:rPr>
      </w:pPr>
      <w:r>
        <w:rPr>
          <w:rFonts w:ascii="Times New Roman" w:hAnsi="Times New Roman"/>
          <w:sz w:val="20"/>
          <w:szCs w:val="20"/>
          <w:lang w:val="en-US"/>
        </w:rPr>
        <w:t>OA, osteoarthritis; GP-</w:t>
      </w:r>
      <w:proofErr w:type="spellStart"/>
      <w:r>
        <w:rPr>
          <w:rFonts w:ascii="Times New Roman" w:hAnsi="Times New Roman"/>
          <w:sz w:val="20"/>
          <w:szCs w:val="20"/>
          <w:lang w:val="en-US"/>
        </w:rPr>
        <w:t>clin</w:t>
      </w:r>
      <w:proofErr w:type="spellEnd"/>
      <w:r>
        <w:rPr>
          <w:rFonts w:ascii="Times New Roman" w:hAnsi="Times New Roman"/>
          <w:sz w:val="20"/>
          <w:szCs w:val="20"/>
          <w:lang w:val="en-US"/>
        </w:rPr>
        <w:t xml:space="preserve">, general practitioners’ diagnoses based on clinical data only ; </w:t>
      </w:r>
      <w:proofErr w:type="spellStart"/>
      <w:r>
        <w:rPr>
          <w:rFonts w:ascii="Times New Roman" w:hAnsi="Times New Roman"/>
          <w:sz w:val="20"/>
          <w:szCs w:val="20"/>
          <w:lang w:val="en-US"/>
        </w:rPr>
        <w:t>GP-clin+rad</w:t>
      </w:r>
      <w:proofErr w:type="spellEnd"/>
      <w:r>
        <w:rPr>
          <w:rFonts w:ascii="Times New Roman" w:hAnsi="Times New Roman"/>
          <w:sz w:val="20"/>
          <w:szCs w:val="20"/>
          <w:lang w:val="en-US"/>
        </w:rPr>
        <w:t xml:space="preserve">, general practitioners’ diagnoses based on clinical and radiographic data; </w:t>
      </w:r>
    </w:p>
    <w:p w:rsidR="005E6CDD" w:rsidRDefault="005E6CDD" w:rsidP="005E6CDD">
      <w:pPr>
        <w:rPr>
          <w:rFonts w:ascii="Times New Roman" w:hAnsi="Times New Roman"/>
          <w:sz w:val="20"/>
          <w:szCs w:val="20"/>
          <w:lang w:val="en-US"/>
        </w:rPr>
      </w:pPr>
      <w:r>
        <w:rPr>
          <w:rFonts w:ascii="Times New Roman" w:hAnsi="Times New Roman"/>
          <w:sz w:val="20"/>
          <w:szCs w:val="20"/>
          <w:lang w:val="en-US"/>
        </w:rPr>
        <w:t>SP-</w:t>
      </w:r>
      <w:proofErr w:type="spellStart"/>
      <w:r>
        <w:rPr>
          <w:rFonts w:ascii="Times New Roman" w:hAnsi="Times New Roman"/>
          <w:sz w:val="20"/>
          <w:szCs w:val="20"/>
          <w:lang w:val="en-US"/>
        </w:rPr>
        <w:t>clin</w:t>
      </w:r>
      <w:proofErr w:type="spellEnd"/>
      <w:r>
        <w:rPr>
          <w:rFonts w:ascii="Times New Roman" w:hAnsi="Times New Roman"/>
          <w:sz w:val="20"/>
          <w:szCs w:val="20"/>
          <w:lang w:val="en-US"/>
        </w:rPr>
        <w:t xml:space="preserve">, secondary care physicians’ diagnoses based on clinical data only; </w:t>
      </w:r>
      <w:proofErr w:type="spellStart"/>
      <w:r>
        <w:rPr>
          <w:rFonts w:ascii="Times New Roman" w:hAnsi="Times New Roman"/>
          <w:sz w:val="20"/>
          <w:szCs w:val="20"/>
          <w:lang w:val="en-US"/>
        </w:rPr>
        <w:t>SP-clin+rad</w:t>
      </w:r>
      <w:proofErr w:type="spellEnd"/>
      <w:r>
        <w:rPr>
          <w:rFonts w:ascii="Times New Roman" w:hAnsi="Times New Roman"/>
          <w:sz w:val="20"/>
          <w:szCs w:val="20"/>
          <w:lang w:val="en-US"/>
        </w:rPr>
        <w:t>, secondary care physicians’ diagnoses based on clinical and radiographic data;</w:t>
      </w:r>
    </w:p>
    <w:p w:rsidR="005E6CDD" w:rsidRPr="002F088D" w:rsidRDefault="005E6CDD" w:rsidP="005E6CDD">
      <w:pPr>
        <w:rPr>
          <w:lang w:val="en-US"/>
        </w:rPr>
      </w:pPr>
      <w:r>
        <w:rPr>
          <w:rFonts w:ascii="Times New Roman" w:hAnsi="Times New Roman"/>
          <w:sz w:val="20"/>
          <w:szCs w:val="20"/>
          <w:lang w:val="en-US"/>
        </w:rPr>
        <w:t>P</w:t>
      </w:r>
      <w:r>
        <w:rPr>
          <w:rFonts w:ascii="Times New Roman" w:hAnsi="Times New Roman"/>
          <w:sz w:val="20"/>
          <w:szCs w:val="20"/>
          <w:vertAlign w:val="subscript"/>
          <w:lang w:val="en-US"/>
        </w:rPr>
        <w:t>OA</w:t>
      </w:r>
      <w:r>
        <w:rPr>
          <w:rFonts w:ascii="Times New Roman" w:hAnsi="Times New Roman"/>
          <w:sz w:val="20"/>
          <w:szCs w:val="20"/>
          <w:lang w:val="en-US"/>
        </w:rPr>
        <w:t xml:space="preserve">, P values of paired-t tests are calculated between certainty scores of ‘consistent OA’ knees before and after viewing radiographs; </w:t>
      </w:r>
    </w:p>
    <w:p w:rsidR="005E6CDD" w:rsidRPr="002F088D" w:rsidRDefault="005E6CDD" w:rsidP="005E6CDD">
      <w:pPr>
        <w:rPr>
          <w:lang w:val="en-US"/>
        </w:rPr>
      </w:pPr>
      <w:proofErr w:type="spellStart"/>
      <w:r>
        <w:rPr>
          <w:rFonts w:ascii="Times New Roman" w:hAnsi="Times New Roman"/>
          <w:sz w:val="20"/>
          <w:szCs w:val="20"/>
          <w:lang w:val="en-US"/>
        </w:rPr>
        <w:t>P</w:t>
      </w:r>
      <w:r>
        <w:rPr>
          <w:rFonts w:ascii="Times New Roman" w:hAnsi="Times New Roman"/>
          <w:sz w:val="20"/>
          <w:szCs w:val="20"/>
          <w:vertAlign w:val="subscript"/>
          <w:lang w:val="en-US"/>
        </w:rPr>
        <w:t>no</w:t>
      </w:r>
      <w:proofErr w:type="spellEnd"/>
      <w:r>
        <w:rPr>
          <w:rFonts w:ascii="Times New Roman" w:hAnsi="Times New Roman"/>
          <w:sz w:val="20"/>
          <w:szCs w:val="20"/>
          <w:vertAlign w:val="subscript"/>
          <w:lang w:val="en-US"/>
        </w:rPr>
        <w:t xml:space="preserve"> OA</w:t>
      </w:r>
      <w:r>
        <w:rPr>
          <w:rFonts w:ascii="Times New Roman" w:hAnsi="Times New Roman"/>
          <w:sz w:val="20"/>
          <w:szCs w:val="20"/>
          <w:lang w:val="en-US"/>
        </w:rPr>
        <w:t>, P values of t tests are calculated between certainty scores of ‘consistent no OA’ knees before and after viewing radiographs.</w:t>
      </w:r>
    </w:p>
    <w:p w:rsidR="00CF4D75" w:rsidRPr="005E6CDD" w:rsidRDefault="00CF4D75">
      <w:pPr>
        <w:rPr>
          <w:lang w:val="en-US"/>
        </w:rPr>
      </w:pPr>
    </w:p>
    <w:sectPr w:rsidR="00CF4D75" w:rsidRPr="005E6CDD" w:rsidSect="005E6CDD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DengXian">
    <w:altName w:val="等线"/>
    <w:panose1 w:val="02010600030101010101"/>
    <w:charset w:val="00"/>
    <w:family w:val="modern"/>
    <w:pitch w:val="fixed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DengXian Light">
    <w:altName w:val="等线 Light"/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77A"/>
    <w:rsid w:val="005E6CDD"/>
    <w:rsid w:val="0061390A"/>
    <w:rsid w:val="00A5677A"/>
    <w:rsid w:val="00CF4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CCD531"/>
  <w15:chartTrackingRefBased/>
  <w15:docId w15:val="{1AD65992-241E-434E-9861-CC63085E3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nl-NL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E6CD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153</Words>
  <Characters>844</Characters>
  <Application>Microsoft Office Word</Application>
  <DocSecurity>0</DocSecurity>
  <Lines>7</Lines>
  <Paragraphs>1</Paragraphs>
  <ScaleCrop>false</ScaleCrop>
  <Company>Erasmus MC</Company>
  <LinksUpToDate>false</LinksUpToDate>
  <CharactersWithSpaces>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Q. Wang</dc:creator>
  <cp:keywords/>
  <dc:description/>
  <cp:lastModifiedBy>Q. Wang</cp:lastModifiedBy>
  <cp:revision>3</cp:revision>
  <dcterms:created xsi:type="dcterms:W3CDTF">2020-06-21T10:13:00Z</dcterms:created>
  <dcterms:modified xsi:type="dcterms:W3CDTF">2020-10-20T12:18:00Z</dcterms:modified>
</cp:coreProperties>
</file>