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7E5" w:rsidRPr="002A69CF" w:rsidRDefault="00B757E5" w:rsidP="00B757E5">
      <w:pPr>
        <w:jc w:val="center"/>
        <w:rPr>
          <w:rFonts w:ascii="Times New Roman" w:hAnsi="Times New Roman" w:cs="Times New Roman"/>
          <w:lang w:val="en-US"/>
        </w:rPr>
      </w:pPr>
      <w:bookmarkStart w:id="0" w:name="_GoBack"/>
      <w:bookmarkEnd w:id="0"/>
      <w:r w:rsidRPr="002A69CF">
        <w:rPr>
          <w:rFonts w:ascii="Times New Roman" w:hAnsi="Times New Roman" w:cs="Times New Roman"/>
          <w:lang w:val="en-US"/>
        </w:rPr>
        <w:t>Supplementary Table 1. Diagnostic Codes Used to Define Maternal Comorbidities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1"/>
        <w:gridCol w:w="4953"/>
      </w:tblGrid>
      <w:tr w:rsidR="00B757E5" w:rsidRPr="00F32F27" w:rsidTr="009954F7">
        <w:trPr>
          <w:tblHeader/>
        </w:trPr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s-ES"/>
              </w:rPr>
            </w:pP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  <w:t xml:space="preserve">ICD-9-CM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s-ES"/>
              </w:rPr>
              <w:t>Definition</w:t>
            </w:r>
            <w:proofErr w:type="spellEnd"/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Pulmonary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hypertension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416.0x, 416.8x, 416.9x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Placenta previa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641.0x, 641.1x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Sickle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cell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disease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282.4x, 282.6x</w:t>
            </w:r>
          </w:p>
        </w:tc>
      </w:tr>
      <w:tr w:rsidR="00B757E5" w:rsidRPr="00B757E5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Gestational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hypertension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642.3x (without preeclampsia/eclampsia or pre-existing hypertension)</w:t>
            </w:r>
          </w:p>
        </w:tc>
      </w:tr>
      <w:tr w:rsidR="00B757E5" w:rsidRPr="00B757E5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Mild preeclampsia or unspecified preeclampsia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"/>
              </w:rPr>
              <w:t>642.4x, 642.7x (without severe preeclampsia/eclampsia)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Severe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preeclampsia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/eclampsia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642.5x, 642.6x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Chronic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renal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disease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581.x–583.x, 585.x, 587.x, 588.x, 646.2x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Preexisting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hypertension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401.x–405.x, 642.0x–642.2x, 642.7x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Chronic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ischemic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heart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disease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412.x–414.x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Congenital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heart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disease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745.0x–747.4x, 648.5x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Systemic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lupus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erythematosus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710.0x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Human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immunodeficiency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virus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042.x, V08.x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Multiple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gestation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V27.2–V27.8, 651.x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Drug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abuse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304.x, 305.2x–305.9x, 648.3x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Alcohol abuse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291.xx, 303.xx, 305.0x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Tobacco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use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305.1.x, 649.0x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Cardiac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valvular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disease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394.x–397.x, 424.x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Chronic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congestive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heart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failure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428.22, 428.23, 428.32, 428.33, 428.42, 428.43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Asthma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493.x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Obesity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278.0x, 649.1x ,V85.3, V85.4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Cystic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fibrosis</w:t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277.0x</w:t>
            </w:r>
          </w:p>
        </w:tc>
      </w:tr>
      <w:tr w:rsidR="00B757E5" w:rsidRPr="00F32F27" w:rsidTr="009954F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Previous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cesarean</w:t>
            </w:r>
            <w:proofErr w:type="spellEnd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delivery</w:t>
            </w:r>
            <w:proofErr w:type="spellEnd"/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  <w:hideMark/>
          </w:tcPr>
          <w:p w:rsidR="00B757E5" w:rsidRPr="00F32F27" w:rsidRDefault="00B757E5" w:rsidP="00995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F32F27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654.2x</w:t>
            </w:r>
          </w:p>
        </w:tc>
      </w:tr>
    </w:tbl>
    <w:p w:rsidR="009B6619" w:rsidRDefault="009B6619"/>
    <w:sectPr w:rsidR="009B66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E5"/>
    <w:rsid w:val="002A69CF"/>
    <w:rsid w:val="00477005"/>
    <w:rsid w:val="009B6619"/>
    <w:rsid w:val="00B7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08ED90-8589-41F4-A72D-7396C172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7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988</Characters>
  <Application>Microsoft Office Word</Application>
  <DocSecurity>0</DocSecurity>
  <Lines>49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López De Andrés</dc:creator>
  <cp:keywords/>
  <dc:description/>
  <cp:lastModifiedBy>MDPI</cp:lastModifiedBy>
  <cp:revision>2</cp:revision>
  <dcterms:created xsi:type="dcterms:W3CDTF">2020-02-21T02:24:00Z</dcterms:created>
  <dcterms:modified xsi:type="dcterms:W3CDTF">2020-02-21T02:24:00Z</dcterms:modified>
</cp:coreProperties>
</file>