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84D233A" w14:textId="5F1807CC" w:rsidR="00915AE8" w:rsidRPr="00915AE8" w:rsidRDefault="00915AE8" w:rsidP="00915AE8">
      <w:pPr>
        <w:pStyle w:val="MDPI12title"/>
      </w:pPr>
      <w:r w:rsidRPr="00FF5437">
        <w:t>H2:</w:t>
      </w:r>
      <w:r>
        <w:t xml:space="preserve"> </w:t>
      </w:r>
      <w:r w:rsidRPr="00F70A8A">
        <w:t>Supplementary Materials</w:t>
      </w:r>
    </w:p>
    <w:p w14:paraId="424D5BAF" w14:textId="77777777" w:rsidR="00915AE8" w:rsidRPr="00634080" w:rsidRDefault="00915AE8" w:rsidP="00915AE8">
      <w:pPr>
        <w:pStyle w:val="MDPI21heading1"/>
      </w:pPr>
      <w:r w:rsidRPr="00634080">
        <w:t>Supplemental methods:</w:t>
      </w:r>
    </w:p>
    <w:p w14:paraId="2CC32CE8" w14:textId="77777777" w:rsidR="00915AE8" w:rsidRPr="00915AE8" w:rsidRDefault="00915AE8" w:rsidP="00915AE8">
      <w:pPr>
        <w:pStyle w:val="MDPI22heading2"/>
      </w:pPr>
      <w:r w:rsidRPr="00915AE8">
        <w:t xml:space="preserve">Mass spectrometry. </w:t>
      </w:r>
    </w:p>
    <w:p w14:paraId="569E7C13" w14:textId="77777777" w:rsidR="00915AE8" w:rsidRPr="00634080" w:rsidRDefault="00915AE8" w:rsidP="00915AE8">
      <w:pPr>
        <w:pStyle w:val="MDPI31text"/>
      </w:pPr>
      <w:r w:rsidRPr="00634080">
        <w:rPr>
          <w:u w:val="single"/>
        </w:rPr>
        <w:t>Proteolysis by FASP</w:t>
      </w:r>
      <w:r w:rsidRPr="00634080">
        <w:t>: After reduction and alkylation using DTT and IAA, the proteins were centrifuged on a 30 kDa cutoff filter device (Sartorius), washed three times with UA buffer (8 M urea in 0.1 M Tris/HCl pH 8.5) and twice with 50 mM ammoniumbicarbonate. The proteins were digested for 2 hours at room temperature using 0.5 µg Lys-C (Wako Chemicals, Neuss, Germany) and for 16 hours at 37°C using 1 µg trypsin (Promega, Mannheim, Germany). After centrifugation (10 min at 14 000 g) the eluted peptides were acidified with 0.5% TFA and stored at -20°C.</w:t>
      </w:r>
    </w:p>
    <w:p w14:paraId="190ABCCC" w14:textId="77777777" w:rsidR="00915AE8" w:rsidRPr="00634080" w:rsidRDefault="00915AE8" w:rsidP="00915AE8">
      <w:pPr>
        <w:pStyle w:val="MDPI31text"/>
      </w:pPr>
      <w:r w:rsidRPr="00634080">
        <w:rPr>
          <w:u w:val="single"/>
        </w:rPr>
        <w:t>LC-MS/MS</w:t>
      </w:r>
      <w:r w:rsidRPr="00634080">
        <w:t xml:space="preserve">: </w:t>
      </w:r>
      <w:r w:rsidRPr="00634080">
        <w:rPr>
          <w:bCs/>
        </w:rPr>
        <w:t>LC-MS/MS was performed on a Q-Exactive HF</w:t>
      </w:r>
      <w:r w:rsidRPr="00634080">
        <w:t xml:space="preserve"> mass spectrometer (Thermo Scientific) online coupled to an Ultimate 3000 nano-RSLC (Dionex). Tryptic peptides were automatically loaded on a C18 trap column (300 µm inner diameter (ID) × 5 mm, Acclaim PepMap100 C18, 5 µm, 100 Å, LC Packings) at 30µl/min flow rate prior to C18 reversed phase chromatography on the analytical column (nanoEase MZ HSS T3 Column, 100Å, 1.8 µm, 75 µm x 250 mm, Waters) at 250nl/min flow rate in a 95 minutes non-linear acetonitrile gradient from 3 to 40% in 0.1% formic acid. Profile precursor spectra from 300 to 1500 m/z were recorded at 60000 resolution with an automatic gain control (AGC) target of 3e6 and a maximum injection time of 50 ms. TOP10 fragment spectra of charges 2 to 7 were recorded at 15000 resolution with an AGC target of 1e5, a maximum injection time of 50 ms, an isolation window of 1.6 m/z, a normalized collision energy of 28 and a dynamic exclusion of 30 seconds.</w:t>
      </w:r>
    </w:p>
    <w:p w14:paraId="4BF9940F" w14:textId="77777777" w:rsidR="00915AE8" w:rsidRPr="00634080" w:rsidRDefault="00915AE8" w:rsidP="00915AE8">
      <w:pPr>
        <w:pStyle w:val="MDPI31text"/>
      </w:pPr>
      <w:r w:rsidRPr="00634080">
        <w:rPr>
          <w:bCs/>
          <w:u w:val="single"/>
        </w:rPr>
        <w:t>Quantitative data analysis</w:t>
      </w:r>
      <w:r w:rsidRPr="00634080">
        <w:rPr>
          <w:bCs/>
        </w:rPr>
        <w:t>: Generated raw files were analyzed using Progenesis QI for proteomics (version 4.0, Nonlinear</w:t>
      </w:r>
      <w:r w:rsidRPr="00634080">
        <w:t xml:space="preserve"> Dynamics, part of Waters) for label-free quantification as described previously </w:t>
      </w:r>
      <w:r w:rsidRPr="00634080">
        <w:fldChar w:fldCharType="begin">
          <w:fldData xml:space="preserve">PEVuZE5vdGU+PENpdGU+PEF1dGhvcj5NZXJsPC9BdXRob3I+PFllYXI+MjAxMjwvWWVhcj48UmVj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</w:fldData>
        </w:fldChar>
      </w:r>
      <w:r w:rsidRPr="00634080">
        <w:instrText xml:space="preserve"> ADDIN EN.CITE </w:instrText>
      </w:r>
      <w:r w:rsidRPr="00634080">
        <w:fldChar w:fldCharType="begin">
          <w:fldData xml:space="preserve">PEVuZE5vdGU+PENpdGU+PEF1dGhvcj5NZXJsPC9BdXRob3I+PFllYXI+MjAxMjwvWWVhcj48UmVj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</w:fldData>
        </w:fldChar>
      </w:r>
      <w:r w:rsidRPr="00634080">
        <w:instrText xml:space="preserve"> ADDIN EN.CITE.DATA </w:instrText>
      </w:r>
      <w:r w:rsidRPr="00634080">
        <w:fldChar w:fldCharType="end"/>
      </w:r>
      <w:r w:rsidRPr="00634080">
        <w:fldChar w:fldCharType="separate"/>
      </w:r>
      <w:r w:rsidRPr="00634080">
        <w:rPr>
          <w:noProof/>
        </w:rPr>
        <w:t>(31, 32)</w:t>
      </w:r>
      <w:r w:rsidRPr="00634080">
        <w:fldChar w:fldCharType="end"/>
      </w:r>
      <w:r w:rsidRPr="00634080">
        <w:t xml:space="preserve">. Features of charges 2-7 were used and all MSMS spectra were exported as mgf file. Peptide search was performed using Mascot search engine (version 2.6.2) against the Swissprot human protein database (20237 sequences, 11451954 residues). Search settings were: 10 ppm precursor tolerance, 0.02 Da fragment tolerance, one missed cleavage allowed. Carbamidomethyl on cysteine was set as fixed modification, deamidation of glutamine and asparagine allowed as variable modification, as well as oxidation of methionine and Met-loss combined with acetylation at the N-terminus of the protein. Applying the percolator algorithm </w:t>
      </w:r>
      <w:r w:rsidRPr="00634080">
        <w:fldChar w:fldCharType="begin"/>
      </w:r>
      <w:r w:rsidRPr="00634080">
        <w:instrText xml:space="preserve"> ADDIN EN.CITE &lt;EndNote&gt;&lt;Cite&gt;&lt;Author&gt;Brosch&lt;/Author&gt;&lt;Year&gt;2009&lt;/Year&gt;&lt;RecNum&gt;2&lt;/RecNum&gt;&lt;DisplayText&gt;(34)&lt;/DisplayText&gt;&lt;record&gt;&lt;rec-number&gt;2&lt;/rec-number&gt;&lt;foreign-keys&gt;&lt;key app="EN" db-id="rve9dptwtp9xavedza95txr59fsr529azwav" timestamp="1574156654"&gt;2&lt;/key&gt;&lt;/foreign-keys&gt;&lt;ref-type name="Journal Article"&gt;17&lt;/ref-type&gt;&lt;contributors&gt;&lt;authors&gt;&lt;author&gt;Brosch, M.&lt;/author&gt;&lt;author&gt;Yu, L.&lt;/author&gt;&lt;author&gt;Hubbard, T.&lt;/author&gt;&lt;author&gt;Choudhary, J.&lt;/author&gt;&lt;/authors&gt;&lt;/contributors&gt;&lt;auth-address&gt;The Wellcome Trust Sanger Institute, Wellcome Trust Genome Campus, Hinxton, Cambridge, CB10 1SA, United Kingdom.&lt;/auth-address&gt;&lt;titles&gt;&lt;title&gt;Accurate and sensitive peptide identification with Mascot Percolator&lt;/title&gt;&lt;secondary-title&gt;J Proteome Res&lt;/secondary-title&gt;&lt;/titles&gt;&lt;periodical&gt;&lt;full-title&gt;J Proteome Res&lt;/full-title&gt;&lt;/periodical&gt;&lt;pages&gt;3176-81&lt;/pages&gt;&lt;volume&gt;8&lt;/volume&gt;&lt;number&gt;6&lt;/number&gt;&lt;edition&gt;2009/04/03&lt;/edition&gt;&lt;keywords&gt;&lt;keyword&gt;Algorithms&lt;/keyword&gt;&lt;keyword&gt;Artificial Intelligence&lt;/keyword&gt;&lt;keyword&gt;Chromatography, Liquid&lt;/keyword&gt;&lt;keyword&gt;Databases, Protein&lt;/keyword&gt;&lt;keyword&gt;Peptide Fragments/*analysis/chemistry&lt;/keyword&gt;&lt;keyword&gt;Proteomics/*methods&lt;/keyword&gt;&lt;keyword&gt;Reproducibility of Results&lt;/keyword&gt;&lt;keyword&gt;Sensitivity and Specificity&lt;/keyword&gt;&lt;keyword&gt;Sequence Analysis, Protein&lt;/keyword&gt;&lt;keyword&gt;*Software&lt;/keyword&gt;&lt;keyword&gt;Tandem Mass Spectrometry&lt;/keyword&gt;&lt;/keywords&gt;&lt;dates&gt;&lt;year&gt;2009&lt;/year&gt;&lt;pub-dates&gt;&lt;date&gt;Jun&lt;/date&gt;&lt;/pub-dates&gt;&lt;/dates&gt;&lt;isbn&gt;1535-3893 (Print)&amp;#xD;1535-3893&lt;/isbn&gt;&lt;accession-num&gt;19338334&lt;/accession-num&gt;&lt;urls&gt;&lt;/urls&gt;&lt;custom2&gt;PMC2734080&lt;/custom2&gt;&lt;custom6&gt;UKMS5069&lt;/custom6&gt;&lt;electronic-resource-num&gt;10.1021/pr800982s&lt;/electronic-resource-num&gt;&lt;remote-database-provider&gt;NLM&lt;/remote-database-provider&gt;&lt;language&gt;eng&lt;/language&gt;&lt;/record&gt;&lt;/Cite&gt;&lt;/EndNote&gt;</w:instrText>
      </w:r>
      <w:r w:rsidRPr="00634080">
        <w:fldChar w:fldCharType="separate"/>
      </w:r>
      <w:r w:rsidRPr="00634080">
        <w:rPr>
          <w:noProof/>
        </w:rPr>
        <w:t>(34)</w:t>
      </w:r>
      <w:r w:rsidRPr="00634080">
        <w:fldChar w:fldCharType="end"/>
      </w:r>
      <w:r w:rsidRPr="00634080">
        <w:t>, resulted in a peptide false discovery rate (FDR) of &lt; 1 %. Search results were reimported in the Progenesis QI software. Proteins were quantified by summing up the abundances of all unique peptides per protein. Resulting normalized protein abundances were used for calculation of fold-changes and statistical values were exported from the Progenesis QI software.</w:t>
      </w:r>
    </w:p>
    <w:p w14:paraId="65322CE8" w14:textId="315AC980" w:rsidR="00915AE8" w:rsidRPr="00FF69A7" w:rsidRDefault="00915AE8" w:rsidP="00915AE8">
      <w:pPr>
        <w:pStyle w:val="MDPI21heading1"/>
      </w:pPr>
      <w:r>
        <w:br w:type="page"/>
      </w:r>
      <w:r>
        <w:lastRenderedPageBreak/>
        <w:t>Supplementary figure 1:</w:t>
      </w:r>
    </w:p>
    <w:p w14:paraId="602E035F" w14:textId="43B23AF0" w:rsidR="00915AE8" w:rsidRDefault="00915AE8" w:rsidP="00915AE8">
      <w:pPr>
        <w:pStyle w:val="SOMHead"/>
        <w:spacing w:before="0"/>
        <w:jc w:val="center"/>
      </w:pPr>
      <w:r w:rsidRPr="00A956B1">
        <w:rPr>
          <w:noProof/>
        </w:rPr>
        <w:drawing>
          <wp:inline distT="0" distB="0" distL="0" distR="0" wp14:anchorId="45C038C2" wp14:editId="50C57F52">
            <wp:extent cx="4316730" cy="5397500"/>
            <wp:effectExtent l="0" t="0" r="0" b="0"/>
            <wp:docPr id="9" name="Picture 6" descr="A picture containing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picture containing screenshot&#10;&#10;Description automatically generated"/>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316730" cy="5397500"/>
                    </a:xfrm>
                    <a:prstGeom prst="rect">
                      <a:avLst/>
                    </a:prstGeom>
                    <a:noFill/>
                    <a:ln>
                      <a:noFill/>
                    </a:ln>
                  </pic:spPr>
                </pic:pic>
              </a:graphicData>
            </a:graphic>
          </wp:inline>
        </w:drawing>
      </w:r>
    </w:p>
    <w:p w14:paraId="34ABEEED" w14:textId="48E47ED3" w:rsidR="00915AE8" w:rsidRDefault="00915AE8" w:rsidP="00915AE8">
      <w:pPr>
        <w:pStyle w:val="MDPI51figurecaption"/>
      </w:pPr>
      <w:r w:rsidRPr="00915AE8">
        <w:rPr>
          <w:b/>
        </w:rPr>
        <w:t xml:space="preserve">Supplementary figure 1: </w:t>
      </w:r>
      <w:r w:rsidRPr="00915AE8">
        <w:rPr>
          <w:bCs/>
        </w:rPr>
        <w:t xml:space="preserve">Schematic showing workflow for matrix deposition. </w:t>
      </w:r>
      <w:r>
        <w:rPr>
          <w:bCs/>
        </w:rPr>
        <w:t>(</w:t>
      </w:r>
      <w:r w:rsidRPr="00915AE8">
        <w:rPr>
          <w:bCs/>
        </w:rPr>
        <w:t>B</w:t>
      </w:r>
      <w:r w:rsidRPr="00F01005">
        <w:t xml:space="preserve">) SEM images of decellularized matrix deposited by cancer cells under paracrine influence of ASCs (left, blue) and fibroblasts (right, green). </w:t>
      </w:r>
      <w:r>
        <w:t>(</w:t>
      </w:r>
      <w:bookmarkStart w:id="0" w:name="_GoBack"/>
      <w:bookmarkEnd w:id="0"/>
      <w:r w:rsidRPr="00F01005">
        <w:t>C) Reseeded cells on matrices shown in (B). Scale bar 50μm.</w:t>
      </w:r>
    </w:p>
    <w:p w14:paraId="72653A1B" w14:textId="199903E2" w:rsidR="00915AE8" w:rsidRPr="00FF69A7" w:rsidRDefault="00915AE8" w:rsidP="00915AE8">
      <w:pPr>
        <w:pStyle w:val="MDPI21heading1"/>
      </w:pPr>
      <w:r>
        <w:br w:type="page"/>
      </w:r>
      <w:r>
        <w:lastRenderedPageBreak/>
        <w:t>Supplementary figure 2:</w:t>
      </w:r>
    </w:p>
    <w:p w14:paraId="477F053F" w14:textId="11784D89" w:rsidR="00915AE8" w:rsidRDefault="00915AE8" w:rsidP="00915AE8">
      <w:pPr>
        <w:pStyle w:val="MDPI52figure"/>
      </w:pPr>
      <w:r w:rsidRPr="00A956B1">
        <w:rPr>
          <w:noProof/>
        </w:rPr>
        <w:drawing>
          <wp:inline distT="0" distB="0" distL="0" distR="0" wp14:anchorId="5F3A2AAF" wp14:editId="07603906">
            <wp:extent cx="5165725" cy="5462905"/>
            <wp:effectExtent l="0" t="0" r="0" b="0"/>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165725" cy="5462905"/>
                    </a:xfrm>
                    <a:prstGeom prst="rect">
                      <a:avLst/>
                    </a:prstGeom>
                    <a:noFill/>
                    <a:ln>
                      <a:noFill/>
                    </a:ln>
                  </pic:spPr>
                </pic:pic>
              </a:graphicData>
            </a:graphic>
          </wp:inline>
        </w:drawing>
      </w:r>
    </w:p>
    <w:p w14:paraId="6880BF85" w14:textId="25A795A4" w:rsidR="00915AE8" w:rsidRDefault="00915AE8" w:rsidP="00915AE8">
      <w:pPr>
        <w:pStyle w:val="MDPI51figurecaption"/>
      </w:pPr>
      <w:r w:rsidRPr="00915AE8">
        <w:rPr>
          <w:b/>
        </w:rPr>
        <w:t xml:space="preserve">Supplementary figure 2: </w:t>
      </w:r>
      <w:r w:rsidRPr="00915AE8">
        <w:rPr>
          <w:bCs/>
        </w:rPr>
        <w:t>(</w:t>
      </w:r>
      <w:r w:rsidRPr="00915AE8">
        <w:rPr>
          <w:bCs/>
        </w:rPr>
        <w:t xml:space="preserve">A) Panel of gross images and SEM at 5000x and 10000x for the initial groups, screened for linear matrices. Red box indicates cancer juxtacrine group comprised of ASCs, MDA-MB-231, and fibroblasts. </w:t>
      </w:r>
      <w:r w:rsidRPr="00915AE8">
        <w:rPr>
          <w:bCs/>
        </w:rPr>
        <w:t>(</w:t>
      </w:r>
      <w:r w:rsidRPr="00915AE8">
        <w:rPr>
          <w:bCs/>
        </w:rPr>
        <w:t>B) ECM quantification</w:t>
      </w:r>
      <w:r w:rsidRPr="00F01005">
        <w:t xml:space="preserve"> of all 5 groups. Error bars represent SD. (**</w:t>
      </w:r>
      <w:r w:rsidRPr="00F01005">
        <w:rPr>
          <w:i/>
          <w:iCs/>
        </w:rPr>
        <w:t xml:space="preserve">p </w:t>
      </w:r>
      <w:r w:rsidRPr="00F01005">
        <w:t>&lt;0.01, ***</w:t>
      </w:r>
      <w:r w:rsidRPr="00F01005">
        <w:rPr>
          <w:i/>
          <w:iCs/>
        </w:rPr>
        <w:t xml:space="preserve">p </w:t>
      </w:r>
      <w:r w:rsidRPr="00F01005">
        <w:t>&lt;0.001).</w:t>
      </w:r>
    </w:p>
    <w:p w14:paraId="54B0E5CA" w14:textId="549A5341" w:rsidR="00915AE8" w:rsidRPr="00FF69A7" w:rsidRDefault="00915AE8" w:rsidP="00915AE8">
      <w:pPr>
        <w:pStyle w:val="MDPI21heading1"/>
      </w:pPr>
      <w:r>
        <w:br w:type="page"/>
      </w:r>
      <w:r>
        <w:lastRenderedPageBreak/>
        <w:t>Supplementary figure 3:</w:t>
      </w:r>
    </w:p>
    <w:p w14:paraId="571CE089" w14:textId="798DF4B7" w:rsidR="00915AE8" w:rsidRDefault="00915AE8" w:rsidP="00915AE8">
      <w:pPr>
        <w:pStyle w:val="MDPI52figure"/>
      </w:pPr>
      <w:r w:rsidRPr="00A956B1">
        <w:rPr>
          <w:noProof/>
        </w:rPr>
        <w:drawing>
          <wp:inline distT="0" distB="0" distL="0" distR="0" wp14:anchorId="2AD4BC16" wp14:editId="6FED316C">
            <wp:extent cx="5498465" cy="3651885"/>
            <wp:effectExtent l="0" t="0" r="0" b="0"/>
            <wp:docPr id="11" name="Picture 8"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 screenshot of a cell phone&#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98465" cy="3651885"/>
                    </a:xfrm>
                    <a:prstGeom prst="rect">
                      <a:avLst/>
                    </a:prstGeom>
                    <a:noFill/>
                    <a:ln>
                      <a:noFill/>
                    </a:ln>
                  </pic:spPr>
                </pic:pic>
              </a:graphicData>
            </a:graphic>
          </wp:inline>
        </w:drawing>
      </w:r>
    </w:p>
    <w:p w14:paraId="40A5EE53" w14:textId="76A5E7D8" w:rsidR="00915AE8" w:rsidRPr="00F01005" w:rsidRDefault="00915AE8" w:rsidP="00915AE8">
      <w:pPr>
        <w:pStyle w:val="MDPI51figurecaption"/>
      </w:pPr>
      <w:r w:rsidRPr="00915AE8">
        <w:rPr>
          <w:b/>
        </w:rPr>
        <w:t xml:space="preserve">Supplementary figure 3: </w:t>
      </w:r>
      <w:r w:rsidRPr="00915AE8">
        <w:rPr>
          <w:bCs/>
        </w:rPr>
        <w:t>(</w:t>
      </w:r>
      <w:r w:rsidRPr="00915AE8">
        <w:rPr>
          <w:bCs/>
        </w:rPr>
        <w:t xml:space="preserve">A) Schematic created with biorender.com, </w:t>
      </w:r>
      <w:r w:rsidRPr="00F01005">
        <w:t xml:space="preserve">showing mass spectroscopy sample specification and </w:t>
      </w:r>
      <w:r w:rsidRPr="00F01005">
        <w:t>workflow</w:t>
      </w:r>
      <w:r w:rsidRPr="00F01005">
        <w:t>.</w:t>
      </w:r>
    </w:p>
    <w:sectPr w:rsidR="00915AE8" w:rsidRPr="00F01005" w:rsidSect="00996419">
      <w:headerReference w:type="even" r:id="rId10"/>
      <w:headerReference w:type="default" r:id="rId11"/>
      <w:footerReference w:type="even" r:id="rId12"/>
      <w:footerReference w:type="default" r:id="rId13"/>
      <w:headerReference w:type="first" r:id="rId14"/>
      <w:footerReference w:type="first" r:id="rId15"/>
      <w:pgSz w:w="11906" w:h="16838" w:code="9"/>
      <w:pgMar w:top="1417" w:right="1531" w:bottom="1077" w:left="1531" w:header="1020" w:footer="850" w:gutter="0"/>
      <w:lnNumType w:countBy="1" w:restart="continuous"/>
      <w:pgNumType w:start="1"/>
      <w:cols w:space="425"/>
      <w:titlePg/>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B27D8A7" w14:textId="77777777" w:rsidR="009E474D" w:rsidRDefault="009E474D">
      <w:r>
        <w:separator/>
      </w:r>
    </w:p>
  </w:endnote>
  <w:endnote w:type="continuationSeparator" w:id="0">
    <w:p w14:paraId="2A7BF511" w14:textId="77777777" w:rsidR="009E474D" w:rsidRDefault="009E47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5054F7" w14:textId="77777777" w:rsidR="003D55AB" w:rsidRDefault="003D55A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4E3438" w14:textId="77777777" w:rsidR="00357C8D" w:rsidRPr="00032917" w:rsidRDefault="00357C8D" w:rsidP="00357C8D">
    <w:pPr>
      <w:pStyle w:val="Footer"/>
      <w:spacing w:line="240" w:lineRule="auto"/>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51BA22" w14:textId="77777777" w:rsidR="00357C8D" w:rsidRPr="008B308E" w:rsidRDefault="00357C8D" w:rsidP="00357C8D">
    <w:pPr>
      <w:pStyle w:val="MDPIfooterfirstpage"/>
      <w:spacing w:line="240" w:lineRule="auto"/>
      <w:jc w:val="both"/>
      <w:rPr>
        <w:lang w:val="fr-CH"/>
      </w:rPr>
    </w:pPr>
    <w:r w:rsidRPr="00BB0268">
      <w:rPr>
        <w:i/>
        <w:szCs w:val="16"/>
      </w:rPr>
      <w:t>J. Clin. Med.</w:t>
    </w:r>
    <w:r w:rsidRPr="00BB0268">
      <w:rPr>
        <w:szCs w:val="16"/>
      </w:rPr>
      <w:t xml:space="preserve"> </w:t>
    </w:r>
    <w:r w:rsidR="00853B85" w:rsidRPr="00853B85">
      <w:rPr>
        <w:b/>
        <w:szCs w:val="16"/>
      </w:rPr>
      <w:t>2019</w:t>
    </w:r>
    <w:r w:rsidR="00853B85" w:rsidRPr="00853B85">
      <w:rPr>
        <w:szCs w:val="16"/>
      </w:rPr>
      <w:t xml:space="preserve">, </w:t>
    </w:r>
    <w:r w:rsidR="00853B85" w:rsidRPr="00853B85">
      <w:rPr>
        <w:i/>
        <w:szCs w:val="16"/>
      </w:rPr>
      <w:t>8</w:t>
    </w:r>
    <w:r w:rsidR="00853B85" w:rsidRPr="00853B85">
      <w:rPr>
        <w:szCs w:val="16"/>
      </w:rPr>
      <w:t xml:space="preserve">, </w:t>
    </w:r>
    <w:r w:rsidR="003D55AB">
      <w:rPr>
        <w:szCs w:val="16"/>
      </w:rPr>
      <w:t>x; doi: FOR PEER REVIEW</w:t>
    </w:r>
    <w:r w:rsidR="00FD4789" w:rsidRPr="008B308E">
      <w:rPr>
        <w:lang w:val="fr-CH"/>
      </w:rPr>
      <w:tab/>
    </w:r>
    <w:r w:rsidRPr="008B308E">
      <w:rPr>
        <w:lang w:val="fr-CH"/>
      </w:rPr>
      <w:t>www.mdpi.com/journal/</w:t>
    </w:r>
    <w:r>
      <w:t>jcm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11DFF38" w14:textId="77777777" w:rsidR="009E474D" w:rsidRDefault="009E474D">
      <w:r>
        <w:separator/>
      </w:r>
    </w:p>
  </w:footnote>
  <w:footnote w:type="continuationSeparator" w:id="0">
    <w:p w14:paraId="7D1AD8E9" w14:textId="77777777" w:rsidR="009E474D" w:rsidRDefault="009E47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67D757" w14:textId="77777777" w:rsidR="00357C8D" w:rsidRDefault="00357C8D" w:rsidP="00357C8D">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759DEB" w14:textId="77777777" w:rsidR="00357C8D" w:rsidRPr="007A5CE1" w:rsidRDefault="00357C8D" w:rsidP="007018DC">
    <w:pPr>
      <w:tabs>
        <w:tab w:val="right" w:pos="8844"/>
      </w:tabs>
      <w:adjustRightInd w:val="0"/>
      <w:snapToGrid w:val="0"/>
      <w:spacing w:after="240"/>
      <w:rPr>
        <w:rFonts w:ascii="Palatino Linotype" w:hAnsi="Palatino Linotype"/>
        <w:sz w:val="16"/>
      </w:rPr>
    </w:pPr>
    <w:r>
      <w:rPr>
        <w:rFonts w:ascii="Palatino Linotype" w:hAnsi="Palatino Linotype"/>
        <w:i/>
        <w:sz w:val="16"/>
      </w:rPr>
      <w:t xml:space="preserve">J. Clin. Med. </w:t>
    </w:r>
    <w:r w:rsidR="00853B85" w:rsidRPr="00853B85">
      <w:rPr>
        <w:rFonts w:ascii="Palatino Linotype" w:hAnsi="Palatino Linotype"/>
        <w:b/>
        <w:sz w:val="16"/>
      </w:rPr>
      <w:t>2019</w:t>
    </w:r>
    <w:r w:rsidR="00853B85" w:rsidRPr="00853B85">
      <w:rPr>
        <w:rFonts w:ascii="Palatino Linotype" w:hAnsi="Palatino Linotype"/>
        <w:sz w:val="16"/>
      </w:rPr>
      <w:t xml:space="preserve">, </w:t>
    </w:r>
    <w:r w:rsidR="00853B85" w:rsidRPr="00853B85">
      <w:rPr>
        <w:rFonts w:ascii="Palatino Linotype" w:hAnsi="Palatino Linotype"/>
        <w:i/>
        <w:sz w:val="16"/>
      </w:rPr>
      <w:t>8</w:t>
    </w:r>
    <w:r w:rsidR="003D55AB">
      <w:rPr>
        <w:rFonts w:ascii="Palatino Linotype" w:hAnsi="Palatino Linotype"/>
        <w:sz w:val="16"/>
      </w:rPr>
      <w:t>, x FOR PEER REVIEW</w:t>
    </w:r>
    <w:r w:rsidR="00FD4789">
      <w:rPr>
        <w:rFonts w:ascii="Palatino Linotype" w:hAnsi="Palatino Linotype"/>
        <w:sz w:val="16"/>
      </w:rPr>
      <w:tab/>
    </w:r>
    <w:r w:rsidR="003D55AB">
      <w:rPr>
        <w:rFonts w:ascii="Palatino Linotype" w:hAnsi="Palatino Linotype"/>
        <w:sz w:val="16"/>
      </w:rPr>
      <w:fldChar w:fldCharType="begin"/>
    </w:r>
    <w:r w:rsidR="003D55AB">
      <w:rPr>
        <w:rFonts w:ascii="Palatino Linotype" w:hAnsi="Palatino Linotype"/>
        <w:sz w:val="16"/>
      </w:rPr>
      <w:instrText xml:space="preserve"> PAGE   \* MERGEFORMAT </w:instrText>
    </w:r>
    <w:r w:rsidR="003D55AB">
      <w:rPr>
        <w:rFonts w:ascii="Palatino Linotype" w:hAnsi="Palatino Linotype"/>
        <w:sz w:val="16"/>
      </w:rPr>
      <w:fldChar w:fldCharType="separate"/>
    </w:r>
    <w:r w:rsidR="003D55AB">
      <w:rPr>
        <w:rFonts w:ascii="Palatino Linotype" w:hAnsi="Palatino Linotype"/>
        <w:noProof/>
        <w:sz w:val="16"/>
      </w:rPr>
      <w:t>2</w:t>
    </w:r>
    <w:r w:rsidR="003D55AB">
      <w:rPr>
        <w:rFonts w:ascii="Palatino Linotype" w:hAnsi="Palatino Linotype"/>
        <w:sz w:val="16"/>
      </w:rPr>
      <w:fldChar w:fldCharType="end"/>
    </w:r>
    <w:r w:rsidR="003D55AB">
      <w:rPr>
        <w:rFonts w:ascii="Palatino Linotype" w:hAnsi="Palatino Linotype"/>
        <w:sz w:val="16"/>
      </w:rPr>
      <w:t xml:space="preserve"> of </w:t>
    </w:r>
    <w:r w:rsidR="003D55AB">
      <w:rPr>
        <w:rFonts w:ascii="Palatino Linotype" w:hAnsi="Palatino Linotype"/>
        <w:sz w:val="16"/>
      </w:rPr>
      <w:fldChar w:fldCharType="begin"/>
    </w:r>
    <w:r w:rsidR="003D55AB">
      <w:rPr>
        <w:rFonts w:ascii="Palatino Linotype" w:hAnsi="Palatino Linotype"/>
        <w:sz w:val="16"/>
      </w:rPr>
      <w:instrText xml:space="preserve"> NUMPAGES   \* MERGEFORMAT </w:instrText>
    </w:r>
    <w:r w:rsidR="003D55AB">
      <w:rPr>
        <w:rFonts w:ascii="Palatino Linotype" w:hAnsi="Palatino Linotype"/>
        <w:sz w:val="16"/>
      </w:rPr>
      <w:fldChar w:fldCharType="separate"/>
    </w:r>
    <w:r w:rsidR="003D55AB">
      <w:rPr>
        <w:rFonts w:ascii="Palatino Linotype" w:hAnsi="Palatino Linotype"/>
        <w:noProof/>
        <w:sz w:val="16"/>
      </w:rPr>
      <w:t>3</w:t>
    </w:r>
    <w:r w:rsidR="003D55AB">
      <w:rPr>
        <w:rFonts w:ascii="Palatino Linotype" w:hAnsi="Palatino Linotype"/>
        <w:sz w:val="16"/>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1750B9" w14:textId="78E8593D" w:rsidR="00357C8D" w:rsidRDefault="00915AE8" w:rsidP="00357C8D">
    <w:pPr>
      <w:pStyle w:val="MDPIheaderjournallogo"/>
    </w:pPr>
    <w:r>
      <w:rPr>
        <w:noProof/>
        <w:lang w:eastAsia="zh-CN"/>
      </w:rPr>
      <mc:AlternateContent>
        <mc:Choice Requires="wps">
          <w:drawing>
            <wp:anchor distT="45720" distB="45720" distL="114300" distR="114300" simplePos="0" relativeHeight="251657728" behindDoc="1" locked="0" layoutInCell="1" allowOverlap="1" wp14:anchorId="2BAF102E" wp14:editId="32EAE88E">
              <wp:simplePos x="0" y="0"/>
              <wp:positionH relativeFrom="page">
                <wp:posOffset>6029960</wp:posOffset>
              </wp:positionH>
              <wp:positionV relativeFrom="page">
                <wp:posOffset>647700</wp:posOffset>
              </wp:positionV>
              <wp:extent cx="540385" cy="70866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385" cy="708660"/>
                      </a:xfrm>
                      <a:prstGeom prst="rect">
                        <a:avLst/>
                      </a:prstGeom>
                      <a:solidFill>
                        <a:srgbClr val="FFFFFF"/>
                      </a:solidFill>
                      <a:ln w="9525">
                        <a:noFill/>
                        <a:miter lim="800000"/>
                        <a:headEnd/>
                        <a:tailEnd/>
                      </a:ln>
                    </wps:spPr>
                    <wps:txbx>
                      <w:txbxContent>
                        <w:p w14:paraId="56C35710" w14:textId="3F57C79B" w:rsidR="00357C8D" w:rsidRDefault="00915AE8" w:rsidP="00357C8D">
                          <w:pPr>
                            <w:pStyle w:val="MDPIheaderjournallogo"/>
                            <w:jc w:val="center"/>
                            <w:textboxTightWrap w:val="allLines"/>
                            <w:rPr>
                              <w:i w:val="0"/>
                              <w:szCs w:val="16"/>
                            </w:rPr>
                          </w:pPr>
                          <w:r w:rsidRPr="00996419">
                            <w:rPr>
                              <w:i w:val="0"/>
                              <w:noProof/>
                              <w:szCs w:val="16"/>
                              <w:lang w:eastAsia="zh-CN"/>
                            </w:rPr>
                            <w:drawing>
                              <wp:inline distT="0" distB="0" distL="0" distR="0" wp14:anchorId="0E097DF9" wp14:editId="397457C4">
                                <wp:extent cx="540385" cy="356235"/>
                                <wp:effectExtent l="0" t="0" r="0" b="0"/>
                                <wp:docPr id="4"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0385" cy="356235"/>
                                        </a:xfrm>
                                        <a:prstGeom prst="rect">
                                          <a:avLst/>
                                        </a:prstGeom>
                                        <a:noFill/>
                                        <a:ln>
                                          <a:noFill/>
                                        </a:ln>
                                      </pic:spPr>
                                    </pic:pic>
                                  </a:graphicData>
                                </a:graphic>
                              </wp:inline>
                            </w:drawing>
                          </w:r>
                        </w:p>
                      </w:txbxContent>
                    </wps:txbx>
                    <wps:bodyPr rot="0" vert="horz" wrap="non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BAF102E" id="_x0000_t202" coordsize="21600,21600" o:spt="202" path="m,l,21600r21600,l21600,xe">
              <v:stroke joinstyle="miter"/>
              <v:path gradientshapeok="t" o:connecttype="rect"/>
            </v:shapetype>
            <v:shape id="Text Box 2" o:spid="_x0000_s1026" type="#_x0000_t202" style="position:absolute;margin-left:474.8pt;margin-top:51pt;width:42.55pt;height:55.8pt;z-index:-251658752;visibility:visible;mso-wrap-style:non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" stroked="f">
              <v:textbox inset="0,0,0,0">
                <w:txbxContent>
                  <w:p w14:paraId="56C35710" w14:textId="3F57C79B" w:rsidR="00357C8D" w:rsidRDefault="00915AE8" w:rsidP="00357C8D">
                    <w:pPr>
                      <w:pStyle w:val="MDPIheaderjournallogo"/>
                      <w:jc w:val="center"/>
                      <w:textboxTightWrap w:val="allLines"/>
                      <w:rPr>
                        <w:i w:val="0"/>
                        <w:szCs w:val="16"/>
                      </w:rPr>
                    </w:pPr>
                    <w:r w:rsidRPr="00996419">
                      <w:rPr>
                        <w:i w:val="0"/>
                        <w:noProof/>
                        <w:szCs w:val="16"/>
                        <w:lang w:eastAsia="zh-CN"/>
                      </w:rPr>
                      <w:drawing>
                        <wp:inline distT="0" distB="0" distL="0" distR="0" wp14:anchorId="0E097DF9" wp14:editId="397457C4">
                          <wp:extent cx="540385" cy="356235"/>
                          <wp:effectExtent l="0" t="0" r="0" b="0"/>
                          <wp:docPr id="4" name="Picture 3" descr="C:\Users\home\Desktop\logos\ori\png\logo-md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ome\Desktop\logos\ori\png\logo-mdpi.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0385" cy="356235"/>
                                  </a:xfrm>
                                  <a:prstGeom prst="rect">
                                    <a:avLst/>
                                  </a:prstGeom>
                                  <a:noFill/>
                                  <a:ln>
                                    <a:noFill/>
                                  </a:ln>
                                </pic:spPr>
                              </pic:pic>
                            </a:graphicData>
                          </a:graphic>
                        </wp:inline>
                      </w:drawing>
                    </w:r>
                  </w:p>
                </w:txbxContent>
              </v:textbox>
              <w10:wrap anchorx="page" anchory="page"/>
            </v:shape>
          </w:pict>
        </mc:Fallback>
      </mc:AlternateContent>
    </w:r>
    <w:r w:rsidRPr="00A04686">
      <w:rPr>
        <w:noProof/>
        <w:lang w:eastAsia="zh-CN"/>
      </w:rPr>
      <w:drawing>
        <wp:inline distT="0" distB="0" distL="0" distR="0" wp14:anchorId="760C73CC" wp14:editId="1AD73B16">
          <wp:extent cx="1674495" cy="427355"/>
          <wp:effectExtent l="0" t="0" r="0" b="0"/>
          <wp:docPr id="5" name="Picture 5" descr="C:\Users\home\Desktop\logos\png\jcm-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ome\Desktop\logos\png\jcm-logo.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74495" cy="42735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0A245F"/>
    <w:multiLevelType w:val="hybridMultilevel"/>
    <w:tmpl w:val="29E20A3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805051C"/>
    <w:multiLevelType w:val="hybridMultilevel"/>
    <w:tmpl w:val="D6480D3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2" w15:restartNumberingAfterBreak="0">
    <w:nsid w:val="369A6535"/>
    <w:multiLevelType w:val="hybridMultilevel"/>
    <w:tmpl w:val="3CB6836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num w:numId="1">
    <w:abstractNumId w:val="1"/>
  </w:num>
  <w:num w:numId="2">
    <w:abstractNumId w:val="2"/>
  </w:num>
  <w:num w:numId="3">
    <w:abstractNumId w:val="0"/>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bordersDoNotSurroundHeader/>
  <w:bordersDoNotSurroundFooter/>
  <w:attachedTemplate r:id="rId1"/>
  <w:revisionView w:markup="0"/>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15AE8"/>
    <w:rsid w:val="000019D8"/>
    <w:rsid w:val="00006F9A"/>
    <w:rsid w:val="00041D95"/>
    <w:rsid w:val="001C4EF2"/>
    <w:rsid w:val="001D1C27"/>
    <w:rsid w:val="001D25D3"/>
    <w:rsid w:val="001E2AEB"/>
    <w:rsid w:val="001F462D"/>
    <w:rsid w:val="00274D95"/>
    <w:rsid w:val="00280F25"/>
    <w:rsid w:val="0029303F"/>
    <w:rsid w:val="002C5B08"/>
    <w:rsid w:val="00325CF8"/>
    <w:rsid w:val="00326141"/>
    <w:rsid w:val="0034278A"/>
    <w:rsid w:val="0034365E"/>
    <w:rsid w:val="00357C8D"/>
    <w:rsid w:val="003977A3"/>
    <w:rsid w:val="003D4857"/>
    <w:rsid w:val="003D55AB"/>
    <w:rsid w:val="003F2DA1"/>
    <w:rsid w:val="00401D30"/>
    <w:rsid w:val="004142C7"/>
    <w:rsid w:val="004B7429"/>
    <w:rsid w:val="00547A54"/>
    <w:rsid w:val="005577F2"/>
    <w:rsid w:val="005963C5"/>
    <w:rsid w:val="00622838"/>
    <w:rsid w:val="00637CD2"/>
    <w:rsid w:val="00667913"/>
    <w:rsid w:val="00685F96"/>
    <w:rsid w:val="00692393"/>
    <w:rsid w:val="006A5D76"/>
    <w:rsid w:val="006C3990"/>
    <w:rsid w:val="007018DC"/>
    <w:rsid w:val="00705D61"/>
    <w:rsid w:val="00706D77"/>
    <w:rsid w:val="00816BBE"/>
    <w:rsid w:val="00851192"/>
    <w:rsid w:val="00853B85"/>
    <w:rsid w:val="008D0B41"/>
    <w:rsid w:val="009035B8"/>
    <w:rsid w:val="00914275"/>
    <w:rsid w:val="00915AE8"/>
    <w:rsid w:val="00970559"/>
    <w:rsid w:val="00970888"/>
    <w:rsid w:val="00995F53"/>
    <w:rsid w:val="00996419"/>
    <w:rsid w:val="009C5893"/>
    <w:rsid w:val="009E474D"/>
    <w:rsid w:val="009F70E6"/>
    <w:rsid w:val="00A73B50"/>
    <w:rsid w:val="00AD3640"/>
    <w:rsid w:val="00AD4E9B"/>
    <w:rsid w:val="00AF63F6"/>
    <w:rsid w:val="00B27BDC"/>
    <w:rsid w:val="00B84BC1"/>
    <w:rsid w:val="00BC2D10"/>
    <w:rsid w:val="00BF5D96"/>
    <w:rsid w:val="00C1439D"/>
    <w:rsid w:val="00C17D2C"/>
    <w:rsid w:val="00C76749"/>
    <w:rsid w:val="00CA6FBF"/>
    <w:rsid w:val="00CB5986"/>
    <w:rsid w:val="00D0452F"/>
    <w:rsid w:val="00D06DB4"/>
    <w:rsid w:val="00D15FBD"/>
    <w:rsid w:val="00D72E82"/>
    <w:rsid w:val="00D76EFE"/>
    <w:rsid w:val="00DB65CB"/>
    <w:rsid w:val="00E548E8"/>
    <w:rsid w:val="00EB730D"/>
    <w:rsid w:val="00EC2CB7"/>
    <w:rsid w:val="00F159D6"/>
    <w:rsid w:val="00F41D77"/>
    <w:rsid w:val="00F61547"/>
    <w:rsid w:val="00FA2DB6"/>
    <w:rsid w:val="00FA4695"/>
    <w:rsid w:val="00FD478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4D4441D"/>
  <w15:chartTrackingRefBased/>
  <w15:docId w15:val="{03003A51-0689-4D87-A4C1-C9AA86AC30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SimSu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15AE8"/>
    <w:rPr>
      <w:rFonts w:ascii="Times New Roman" w:eastAsia="Calibri" w:hAnsi="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DPI11articletype">
    <w:name w:val="MDPI_1.1_article_type"/>
    <w:basedOn w:val="MDPI31text"/>
    <w:next w:val="MDPI12title"/>
    <w:qFormat/>
    <w:rsid w:val="00996419"/>
    <w:pPr>
      <w:spacing w:before="240" w:line="240" w:lineRule="auto"/>
      <w:ind w:firstLine="0"/>
      <w:jc w:val="left"/>
    </w:pPr>
    <w:rPr>
      <w:i/>
    </w:rPr>
  </w:style>
  <w:style w:type="paragraph" w:customStyle="1" w:styleId="MDPI12title">
    <w:name w:val="MDPI_1.2_title"/>
    <w:next w:val="MDPI13authornames"/>
    <w:qFormat/>
    <w:rsid w:val="00996419"/>
    <w:pPr>
      <w:adjustRightInd w:val="0"/>
      <w:snapToGrid w:val="0"/>
      <w:spacing w:after="240" w:line="400" w:lineRule="exact"/>
    </w:pPr>
    <w:rPr>
      <w:rFonts w:ascii="Palatino Linotype" w:eastAsia="Times New Roman" w:hAnsi="Palatino Linotype"/>
      <w:b/>
      <w:snapToGrid w:val="0"/>
      <w:color w:val="000000"/>
      <w:sz w:val="36"/>
      <w:lang w:eastAsia="de-DE" w:bidi="en-US"/>
    </w:rPr>
  </w:style>
  <w:style w:type="paragraph" w:customStyle="1" w:styleId="MDPI13authornames">
    <w:name w:val="MDPI_1.3_authornames"/>
    <w:basedOn w:val="MDPI31text"/>
    <w:next w:val="MDPI14history"/>
    <w:qFormat/>
    <w:rsid w:val="00996419"/>
    <w:pPr>
      <w:spacing w:after="120"/>
      <w:ind w:firstLine="0"/>
      <w:jc w:val="left"/>
    </w:pPr>
    <w:rPr>
      <w:b/>
      <w:snapToGrid/>
    </w:rPr>
  </w:style>
  <w:style w:type="paragraph" w:customStyle="1" w:styleId="MDPI14history">
    <w:name w:val="MDPI_1.4_history"/>
    <w:basedOn w:val="MDPI62Acknowledgments"/>
    <w:next w:val="Normal"/>
    <w:qFormat/>
    <w:rsid w:val="00996419"/>
    <w:pPr>
      <w:ind w:left="113"/>
      <w:jc w:val="left"/>
    </w:pPr>
    <w:rPr>
      <w:snapToGrid/>
    </w:rPr>
  </w:style>
  <w:style w:type="paragraph" w:customStyle="1" w:styleId="MDPI16affiliation">
    <w:name w:val="MDPI_1.6_affiliation"/>
    <w:basedOn w:val="MDPI62Acknowledgments"/>
    <w:qFormat/>
    <w:rsid w:val="00996419"/>
    <w:pPr>
      <w:spacing w:before="0"/>
      <w:ind w:left="311" w:hanging="198"/>
      <w:jc w:val="left"/>
    </w:pPr>
    <w:rPr>
      <w:snapToGrid/>
      <w:szCs w:val="18"/>
    </w:rPr>
  </w:style>
  <w:style w:type="paragraph" w:customStyle="1" w:styleId="MDPI17abstract">
    <w:name w:val="MDPI_1.7_abstract"/>
    <w:basedOn w:val="MDPI31text"/>
    <w:next w:val="MDPI18keywords"/>
    <w:qFormat/>
    <w:rsid w:val="00996419"/>
    <w:pPr>
      <w:spacing w:before="240"/>
      <w:ind w:left="113" w:firstLine="0"/>
    </w:pPr>
    <w:rPr>
      <w:snapToGrid/>
    </w:rPr>
  </w:style>
  <w:style w:type="paragraph" w:customStyle="1" w:styleId="MDPI18keywords">
    <w:name w:val="MDPI_1.8_keywords"/>
    <w:basedOn w:val="MDPI31text"/>
    <w:next w:val="Normal"/>
    <w:qFormat/>
    <w:rsid w:val="00996419"/>
    <w:pPr>
      <w:spacing w:before="240"/>
      <w:ind w:left="113" w:firstLine="0"/>
    </w:pPr>
  </w:style>
  <w:style w:type="paragraph" w:customStyle="1" w:styleId="MDPI19line">
    <w:name w:val="MDPI_1.9_line"/>
    <w:basedOn w:val="MDPI31text"/>
    <w:qFormat/>
    <w:rsid w:val="00996419"/>
    <w:pPr>
      <w:pBdr>
        <w:bottom w:val="single" w:sz="6" w:space="1" w:color="auto"/>
      </w:pBdr>
      <w:ind w:firstLine="0"/>
    </w:pPr>
    <w:rPr>
      <w:snapToGrid/>
      <w:szCs w:val="24"/>
    </w:rPr>
  </w:style>
  <w:style w:type="paragraph" w:styleId="Footer">
    <w:name w:val="footer"/>
    <w:basedOn w:val="Normal"/>
    <w:link w:val="FooterChar"/>
    <w:uiPriority w:val="99"/>
    <w:rsid w:val="00996419"/>
    <w:pPr>
      <w:tabs>
        <w:tab w:val="center" w:pos="4153"/>
        <w:tab w:val="right" w:pos="8306"/>
      </w:tabs>
      <w:snapToGrid w:val="0"/>
      <w:spacing w:line="240" w:lineRule="atLeast"/>
    </w:pPr>
    <w:rPr>
      <w:sz w:val="18"/>
      <w:szCs w:val="18"/>
    </w:rPr>
  </w:style>
  <w:style w:type="character" w:customStyle="1" w:styleId="FooterChar">
    <w:name w:val="Footer Char"/>
    <w:link w:val="Footer"/>
    <w:uiPriority w:val="99"/>
    <w:rsid w:val="00996419"/>
    <w:rPr>
      <w:rFonts w:ascii="Times New Roman" w:eastAsia="Times New Roman" w:hAnsi="Times New Roman" w:cs="Times New Roman"/>
      <w:color w:val="000000"/>
      <w:kern w:val="0"/>
      <w:sz w:val="18"/>
      <w:szCs w:val="18"/>
      <w:lang w:eastAsia="de-DE"/>
    </w:rPr>
  </w:style>
  <w:style w:type="paragraph" w:styleId="Header">
    <w:name w:val="header"/>
    <w:basedOn w:val="Normal"/>
    <w:link w:val="HeaderChar"/>
    <w:uiPriority w:val="99"/>
    <w:rsid w:val="00996419"/>
    <w:pPr>
      <w:pBdr>
        <w:bottom w:val="single" w:sz="6" w:space="1" w:color="auto"/>
      </w:pBdr>
      <w:tabs>
        <w:tab w:val="center" w:pos="4153"/>
        <w:tab w:val="right" w:pos="8306"/>
      </w:tabs>
      <w:snapToGrid w:val="0"/>
      <w:spacing w:line="240" w:lineRule="atLeast"/>
      <w:jc w:val="center"/>
    </w:pPr>
    <w:rPr>
      <w:sz w:val="18"/>
      <w:szCs w:val="18"/>
    </w:rPr>
  </w:style>
  <w:style w:type="character" w:customStyle="1" w:styleId="HeaderChar">
    <w:name w:val="Header Char"/>
    <w:link w:val="Header"/>
    <w:uiPriority w:val="99"/>
    <w:rsid w:val="00996419"/>
    <w:rPr>
      <w:rFonts w:ascii="Times New Roman" w:eastAsia="Times New Roman" w:hAnsi="Times New Roman" w:cs="Times New Roman"/>
      <w:color w:val="000000"/>
      <w:kern w:val="0"/>
      <w:sz w:val="18"/>
      <w:szCs w:val="18"/>
      <w:lang w:eastAsia="de-DE"/>
    </w:rPr>
  </w:style>
  <w:style w:type="paragraph" w:customStyle="1" w:styleId="MDPIheaderjournallogo">
    <w:name w:val="MDPI_header_journal_logo"/>
    <w:qFormat/>
    <w:rsid w:val="00996419"/>
    <w:pPr>
      <w:adjustRightInd w:val="0"/>
      <w:snapToGrid w:val="0"/>
    </w:pPr>
    <w:rPr>
      <w:rFonts w:ascii="Palatino Linotype" w:eastAsia="Times New Roman" w:hAnsi="Palatino Linotype"/>
      <w:i/>
      <w:color w:val="000000"/>
      <w:sz w:val="24"/>
      <w:szCs w:val="22"/>
      <w:lang w:eastAsia="de-CH"/>
    </w:rPr>
  </w:style>
  <w:style w:type="paragraph" w:customStyle="1" w:styleId="MDPI32textnoindent">
    <w:name w:val="MDPI_3.2_text_no_indent"/>
    <w:basedOn w:val="MDPI31text"/>
    <w:qFormat/>
    <w:rsid w:val="00996419"/>
    <w:pPr>
      <w:ind w:firstLine="0"/>
    </w:pPr>
  </w:style>
  <w:style w:type="paragraph" w:customStyle="1" w:styleId="MDPI33textspaceafter">
    <w:name w:val="MDPI_3.3_text_space_after"/>
    <w:basedOn w:val="MDPI31text"/>
    <w:qFormat/>
    <w:rsid w:val="00996419"/>
    <w:pPr>
      <w:spacing w:after="240"/>
    </w:pPr>
  </w:style>
  <w:style w:type="paragraph" w:customStyle="1" w:styleId="MDPI34textspacebefore">
    <w:name w:val="MDPI_3.4_text_space_before"/>
    <w:basedOn w:val="MDPI31text"/>
    <w:qFormat/>
    <w:rsid w:val="00996419"/>
    <w:pPr>
      <w:spacing w:before="240"/>
    </w:pPr>
  </w:style>
  <w:style w:type="paragraph" w:customStyle="1" w:styleId="MDPI35textbeforelist">
    <w:name w:val="MDPI_3.5_text_before_list"/>
    <w:basedOn w:val="MDPI31text"/>
    <w:qFormat/>
    <w:rsid w:val="00996419"/>
    <w:pPr>
      <w:spacing w:after="120"/>
    </w:pPr>
  </w:style>
  <w:style w:type="paragraph" w:customStyle="1" w:styleId="MDPI36textafterlist">
    <w:name w:val="MDPI_3.6_text_after_list"/>
    <w:basedOn w:val="MDPI31text"/>
    <w:qFormat/>
    <w:rsid w:val="00996419"/>
    <w:pPr>
      <w:spacing w:before="120"/>
    </w:pPr>
  </w:style>
  <w:style w:type="paragraph" w:customStyle="1" w:styleId="MDPI37itemize">
    <w:name w:val="MDPI_3.7_itemize"/>
    <w:basedOn w:val="MDPI31text"/>
    <w:qFormat/>
    <w:rsid w:val="00996419"/>
    <w:pPr>
      <w:numPr>
        <w:numId w:val="1"/>
      </w:numPr>
      <w:ind w:left="425" w:hanging="425"/>
    </w:pPr>
  </w:style>
  <w:style w:type="paragraph" w:customStyle="1" w:styleId="MDPI38bullet">
    <w:name w:val="MDPI_3.8_bullet"/>
    <w:basedOn w:val="MDPI31text"/>
    <w:qFormat/>
    <w:rsid w:val="00996419"/>
    <w:pPr>
      <w:numPr>
        <w:numId w:val="2"/>
      </w:numPr>
      <w:ind w:left="425" w:hanging="425"/>
    </w:pPr>
  </w:style>
  <w:style w:type="paragraph" w:customStyle="1" w:styleId="MDPI39equation">
    <w:name w:val="MDPI_3.9_equation"/>
    <w:basedOn w:val="MDPI31text"/>
    <w:qFormat/>
    <w:rsid w:val="00996419"/>
    <w:pPr>
      <w:spacing w:before="120" w:after="120"/>
      <w:ind w:left="709" w:firstLine="0"/>
      <w:jc w:val="center"/>
    </w:pPr>
  </w:style>
  <w:style w:type="paragraph" w:customStyle="1" w:styleId="MDPI3aequationnumber">
    <w:name w:val="MDPI_3.a_equation_number"/>
    <w:basedOn w:val="MDPI31text"/>
    <w:qFormat/>
    <w:rsid w:val="00996419"/>
    <w:pPr>
      <w:spacing w:before="120" w:after="120" w:line="240" w:lineRule="auto"/>
      <w:ind w:firstLine="0"/>
      <w:jc w:val="right"/>
    </w:pPr>
  </w:style>
  <w:style w:type="paragraph" w:customStyle="1" w:styleId="MDPI62Acknowledgments">
    <w:name w:val="MDPI_6.2_Acknowledgments"/>
    <w:qFormat/>
    <w:rsid w:val="00996419"/>
    <w:pPr>
      <w:adjustRightInd w:val="0"/>
      <w:snapToGrid w:val="0"/>
      <w:spacing w:before="120" w:line="200" w:lineRule="atLeast"/>
      <w:jc w:val="both"/>
    </w:pPr>
    <w:rPr>
      <w:rFonts w:ascii="Palatino Linotype" w:eastAsia="Times New Roman" w:hAnsi="Palatino Linotype"/>
      <w:snapToGrid w:val="0"/>
      <w:color w:val="000000"/>
      <w:sz w:val="18"/>
      <w:lang w:eastAsia="de-DE" w:bidi="en-US"/>
    </w:rPr>
  </w:style>
  <w:style w:type="paragraph" w:customStyle="1" w:styleId="MDPI41tablecaption">
    <w:name w:val="MDPI_4.1_table_caption"/>
    <w:basedOn w:val="MDPI62Acknowledgments"/>
    <w:qFormat/>
    <w:rsid w:val="00996419"/>
    <w:pPr>
      <w:spacing w:before="240" w:after="120" w:line="260" w:lineRule="atLeast"/>
      <w:ind w:left="425" w:right="425"/>
    </w:pPr>
    <w:rPr>
      <w:snapToGrid/>
      <w:szCs w:val="22"/>
    </w:rPr>
  </w:style>
  <w:style w:type="paragraph" w:customStyle="1" w:styleId="MDPI42tablebody">
    <w:name w:val="MDPI_4.2_table_body"/>
    <w:qFormat/>
    <w:rsid w:val="004B7429"/>
    <w:pPr>
      <w:adjustRightInd w:val="0"/>
      <w:snapToGrid w:val="0"/>
      <w:spacing w:line="260" w:lineRule="atLeast"/>
      <w:jc w:val="center"/>
    </w:pPr>
    <w:rPr>
      <w:rFonts w:ascii="Palatino Linotype" w:eastAsia="Times New Roman" w:hAnsi="Palatino Linotype"/>
      <w:snapToGrid w:val="0"/>
      <w:color w:val="000000"/>
      <w:lang w:eastAsia="de-DE" w:bidi="en-US"/>
    </w:rPr>
  </w:style>
  <w:style w:type="paragraph" w:customStyle="1" w:styleId="MDPI43tablefooter">
    <w:name w:val="MDPI_4.3_table_footer"/>
    <w:basedOn w:val="MDPI41tablecaption"/>
    <w:next w:val="MDPI31text"/>
    <w:qFormat/>
    <w:rsid w:val="00996419"/>
    <w:pPr>
      <w:spacing w:before="0"/>
      <w:ind w:left="0" w:right="0"/>
    </w:pPr>
  </w:style>
  <w:style w:type="paragraph" w:customStyle="1" w:styleId="MDPI51figurecaption">
    <w:name w:val="MDPI_5.1_figure_caption"/>
    <w:basedOn w:val="MDPI62Acknowledgments"/>
    <w:qFormat/>
    <w:rsid w:val="00996419"/>
    <w:pPr>
      <w:spacing w:after="240" w:line="260" w:lineRule="atLeast"/>
      <w:ind w:left="425" w:right="425"/>
    </w:pPr>
    <w:rPr>
      <w:snapToGrid/>
    </w:rPr>
  </w:style>
  <w:style w:type="paragraph" w:customStyle="1" w:styleId="MDPI52figure">
    <w:name w:val="MDPI_5.2_figure"/>
    <w:qFormat/>
    <w:rsid w:val="00996419"/>
    <w:pPr>
      <w:jc w:val="center"/>
    </w:pPr>
    <w:rPr>
      <w:rFonts w:ascii="Palatino Linotype" w:eastAsia="Times New Roman" w:hAnsi="Palatino Linotype"/>
      <w:snapToGrid w:val="0"/>
      <w:color w:val="000000"/>
      <w:sz w:val="24"/>
      <w:lang w:eastAsia="de-DE" w:bidi="en-US"/>
    </w:rPr>
  </w:style>
  <w:style w:type="paragraph" w:customStyle="1" w:styleId="MDPI61Supplementary">
    <w:name w:val="MDPI_6.1_Supplementary"/>
    <w:basedOn w:val="MDPI62Acknowledgments"/>
    <w:qFormat/>
    <w:rsid w:val="00996419"/>
    <w:pPr>
      <w:spacing w:before="240"/>
    </w:pPr>
    <w:rPr>
      <w:lang w:eastAsia="en-US"/>
    </w:rPr>
  </w:style>
  <w:style w:type="paragraph" w:customStyle="1" w:styleId="MDPI63AuthorContributions">
    <w:name w:val="MDPI_6.3_AuthorContributions"/>
    <w:basedOn w:val="MDPI62Acknowledgments"/>
    <w:qFormat/>
    <w:rsid w:val="00996419"/>
    <w:rPr>
      <w:rFonts w:eastAsia="SimSun"/>
      <w:color w:val="auto"/>
      <w:lang w:eastAsia="en-US"/>
    </w:rPr>
  </w:style>
  <w:style w:type="paragraph" w:customStyle="1" w:styleId="MDPI64CoI">
    <w:name w:val="MDPI_6.4_CoI"/>
    <w:basedOn w:val="MDPI62Acknowledgments"/>
    <w:qFormat/>
    <w:rsid w:val="00996419"/>
  </w:style>
  <w:style w:type="paragraph" w:customStyle="1" w:styleId="MDPI81theorem">
    <w:name w:val="MDPI_8.1_theorem"/>
    <w:basedOn w:val="MDPI32textnoindent"/>
    <w:qFormat/>
    <w:rsid w:val="00996419"/>
    <w:rPr>
      <w:i/>
    </w:rPr>
  </w:style>
  <w:style w:type="paragraph" w:customStyle="1" w:styleId="MDPI82proof">
    <w:name w:val="MDPI_8.2_proof"/>
    <w:basedOn w:val="MDPI32textnoindent"/>
    <w:qFormat/>
    <w:rsid w:val="00996419"/>
  </w:style>
  <w:style w:type="paragraph" w:customStyle="1" w:styleId="MDPIfooterfirstpage">
    <w:name w:val="MDPI_footer_firstpage"/>
    <w:basedOn w:val="Normal"/>
    <w:qFormat/>
    <w:rsid w:val="00996419"/>
    <w:pPr>
      <w:tabs>
        <w:tab w:val="right" w:pos="8845"/>
      </w:tabs>
      <w:adjustRightInd w:val="0"/>
      <w:snapToGrid w:val="0"/>
      <w:spacing w:before="120" w:line="160" w:lineRule="exact"/>
    </w:pPr>
    <w:rPr>
      <w:rFonts w:ascii="Palatino Linotype" w:hAnsi="Palatino Linotype"/>
      <w:sz w:val="16"/>
    </w:rPr>
  </w:style>
  <w:style w:type="paragraph" w:customStyle="1" w:styleId="MDPI31text">
    <w:name w:val="MDPI_3.1_text"/>
    <w:qFormat/>
    <w:rsid w:val="00996419"/>
    <w:pPr>
      <w:adjustRightInd w:val="0"/>
      <w:snapToGrid w:val="0"/>
      <w:spacing w:line="260" w:lineRule="atLeast"/>
      <w:ind w:firstLine="425"/>
      <w:jc w:val="both"/>
    </w:pPr>
    <w:rPr>
      <w:rFonts w:ascii="Palatino Linotype" w:eastAsia="Times New Roman" w:hAnsi="Palatino Linotype"/>
      <w:snapToGrid w:val="0"/>
      <w:color w:val="000000"/>
      <w:szCs w:val="22"/>
      <w:lang w:eastAsia="de-DE" w:bidi="en-US"/>
    </w:rPr>
  </w:style>
  <w:style w:type="paragraph" w:customStyle="1" w:styleId="MDPI23heading3">
    <w:name w:val="MDPI_2.3_heading3"/>
    <w:basedOn w:val="MDPI31text"/>
    <w:qFormat/>
    <w:rsid w:val="00996419"/>
    <w:pPr>
      <w:spacing w:before="240" w:after="120"/>
      <w:ind w:firstLine="0"/>
      <w:jc w:val="left"/>
      <w:outlineLvl w:val="2"/>
    </w:pPr>
  </w:style>
  <w:style w:type="paragraph" w:customStyle="1" w:styleId="MDPI21heading1">
    <w:name w:val="MDPI_2.1_heading1"/>
    <w:basedOn w:val="MDPI23heading3"/>
    <w:qFormat/>
    <w:rsid w:val="00996419"/>
    <w:pPr>
      <w:outlineLvl w:val="0"/>
    </w:pPr>
    <w:rPr>
      <w:b/>
    </w:rPr>
  </w:style>
  <w:style w:type="paragraph" w:customStyle="1" w:styleId="MDPI22heading2">
    <w:name w:val="MDPI_2.2_heading2"/>
    <w:basedOn w:val="Normal"/>
    <w:qFormat/>
    <w:rsid w:val="00996419"/>
    <w:pPr>
      <w:kinsoku w:val="0"/>
      <w:overflowPunct w:val="0"/>
      <w:autoSpaceDE w:val="0"/>
      <w:autoSpaceDN w:val="0"/>
      <w:adjustRightInd w:val="0"/>
      <w:snapToGrid w:val="0"/>
      <w:spacing w:before="240" w:after="120" w:line="260" w:lineRule="atLeast"/>
      <w:outlineLvl w:val="1"/>
    </w:pPr>
    <w:rPr>
      <w:rFonts w:ascii="Palatino Linotype" w:hAnsi="Palatino Linotype"/>
      <w:i/>
      <w:noProof/>
      <w:snapToGrid w:val="0"/>
      <w:szCs w:val="22"/>
      <w:lang w:bidi="en-US"/>
    </w:rPr>
  </w:style>
  <w:style w:type="paragraph" w:customStyle="1" w:styleId="MDPI71References">
    <w:name w:val="MDPI_7.1_References"/>
    <w:basedOn w:val="MDPI62Acknowledgments"/>
    <w:qFormat/>
    <w:rsid w:val="00996419"/>
    <w:pPr>
      <w:numPr>
        <w:numId w:val="3"/>
      </w:numPr>
      <w:spacing w:before="0" w:line="260" w:lineRule="atLeast"/>
      <w:ind w:left="425" w:hanging="425"/>
    </w:pPr>
  </w:style>
  <w:style w:type="paragraph" w:styleId="BalloonText">
    <w:name w:val="Balloon Text"/>
    <w:basedOn w:val="Normal"/>
    <w:link w:val="BalloonTextChar"/>
    <w:uiPriority w:val="99"/>
    <w:semiHidden/>
    <w:unhideWhenUsed/>
    <w:rsid w:val="00996419"/>
    <w:rPr>
      <w:sz w:val="18"/>
      <w:szCs w:val="18"/>
    </w:rPr>
  </w:style>
  <w:style w:type="character" w:customStyle="1" w:styleId="BalloonTextChar">
    <w:name w:val="Balloon Text Char"/>
    <w:link w:val="BalloonText"/>
    <w:uiPriority w:val="99"/>
    <w:semiHidden/>
    <w:rsid w:val="00996419"/>
    <w:rPr>
      <w:rFonts w:ascii="Times New Roman" w:eastAsia="Times New Roman" w:hAnsi="Times New Roman" w:cs="Times New Roman"/>
      <w:color w:val="000000"/>
      <w:kern w:val="0"/>
      <w:sz w:val="18"/>
      <w:szCs w:val="18"/>
      <w:lang w:eastAsia="de-DE"/>
    </w:rPr>
  </w:style>
  <w:style w:type="character" w:styleId="LineNumber">
    <w:name w:val="line number"/>
    <w:basedOn w:val="DefaultParagraphFont"/>
    <w:uiPriority w:val="99"/>
    <w:semiHidden/>
    <w:unhideWhenUsed/>
    <w:rsid w:val="00996419"/>
  </w:style>
  <w:style w:type="table" w:customStyle="1" w:styleId="MDPI41threelinetable">
    <w:name w:val="MDPI_4.1_three_line_table"/>
    <w:basedOn w:val="TableNormal"/>
    <w:uiPriority w:val="99"/>
    <w:rsid w:val="004B7429"/>
    <w:pPr>
      <w:adjustRightInd w:val="0"/>
      <w:snapToGrid w:val="0"/>
      <w:jc w:val="center"/>
    </w:pPr>
    <w:rPr>
      <w:rFonts w:ascii="Palatino Linotype" w:hAnsi="Palatino Linotype"/>
      <w:color w:val="000000"/>
    </w:rPr>
    <w:tblPr>
      <w:jc w:val="center"/>
      <w:tblBorders>
        <w:top w:val="single" w:sz="8" w:space="0" w:color="auto"/>
        <w:bottom w:val="single" w:sz="8" w:space="0" w:color="auto"/>
      </w:tblBorders>
    </w:tblPr>
    <w:trPr>
      <w:jc w:val="center"/>
    </w:trPr>
    <w:tcPr>
      <w:vAlign w:val="center"/>
    </w:tcPr>
    <w:tblStylePr w:type="firstRow">
      <w:rPr>
        <w:rFonts w:ascii="Calibri Light" w:hAnsi="Calibri Light"/>
        <w:b/>
        <w:i w:val="0"/>
        <w:sz w:val="20"/>
      </w:rPr>
      <w:tblPr/>
      <w:tcPr>
        <w:tcBorders>
          <w:bottom w:val="single" w:sz="4" w:space="0" w:color="auto"/>
        </w:tcBorders>
      </w:tcPr>
    </w:tblStylePr>
  </w:style>
  <w:style w:type="character" w:styleId="Hyperlink">
    <w:name w:val="Hyperlink"/>
    <w:uiPriority w:val="99"/>
    <w:unhideWhenUsed/>
    <w:rsid w:val="00BF5D96"/>
    <w:rPr>
      <w:color w:val="0563C1"/>
      <w:u w:val="single"/>
    </w:rPr>
  </w:style>
  <w:style w:type="character" w:styleId="UnresolvedMention">
    <w:name w:val="Unresolved Mention"/>
    <w:uiPriority w:val="99"/>
    <w:semiHidden/>
    <w:unhideWhenUsed/>
    <w:rsid w:val="0034278A"/>
    <w:rPr>
      <w:color w:val="605E5C"/>
      <w:shd w:val="clear" w:color="auto" w:fill="E1DFDD"/>
    </w:rPr>
  </w:style>
  <w:style w:type="table" w:styleId="TableGrid">
    <w:name w:val="Table Grid"/>
    <w:basedOn w:val="TableNormal"/>
    <w:uiPriority w:val="59"/>
    <w:rsid w:val="00853B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4">
    <w:name w:val="Plain Table 4"/>
    <w:basedOn w:val="TableNormal"/>
    <w:uiPriority w:val="44"/>
    <w:rsid w:val="00853B85"/>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Paragraph">
    <w:name w:val="Paragraph"/>
    <w:basedOn w:val="Normal"/>
    <w:rsid w:val="00915AE8"/>
    <w:pPr>
      <w:spacing w:before="120"/>
      <w:ind w:firstLine="720"/>
    </w:pPr>
    <w:rPr>
      <w:rFonts w:eastAsia="Times New Roman"/>
      <w:sz w:val="24"/>
      <w:szCs w:val="24"/>
    </w:rPr>
  </w:style>
  <w:style w:type="paragraph" w:customStyle="1" w:styleId="SOMHead">
    <w:name w:val="SOMHead"/>
    <w:basedOn w:val="Normal"/>
    <w:rsid w:val="00915AE8"/>
    <w:pPr>
      <w:keepNext/>
      <w:spacing w:before="240"/>
      <w:outlineLvl w:val="0"/>
    </w:pPr>
    <w:rPr>
      <w:rFonts w:eastAsia="Times New Roman"/>
      <w:b/>
      <w:kern w:val="28"/>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encoding w:val="iso-8859-6"/>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3.xml"/></Relationships>
</file>

<file path=word/_rels/head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armen%20Moldovan\Desktop\MDPI\jcm\jcm-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jcm-template</Template>
  <TotalTime>7</TotalTime>
  <Pages>4</Pages>
  <Words>787</Words>
  <Characters>4638</Characters>
  <Application>Microsoft Office Word</Application>
  <DocSecurity>0</DocSecurity>
  <Lines>65</Lines>
  <Paragraphs>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5406</CharactersWithSpaces>
  <SharedDoc>false</SharedDoc>
  <HLinks>
    <vt:vector size="6" baseType="variant">
      <vt:variant>
        <vt:i4>6094915</vt:i4>
      </vt:variant>
      <vt:variant>
        <vt:i4>0</vt:i4>
      </vt:variant>
      <vt:variant>
        <vt:i4>0</vt:i4>
      </vt:variant>
      <vt:variant>
        <vt:i4>5</vt:i4>
      </vt:variant>
      <vt:variant>
        <vt:lpwstr>http://img.mdpi.org/data/contributor-role-instruction.pdf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Carmen Moldovan</dc:creator>
  <cp:keywords/>
  <dc:description/>
  <cp:lastModifiedBy>MDPI-06</cp:lastModifiedBy>
  <cp:revision>1</cp:revision>
  <dcterms:created xsi:type="dcterms:W3CDTF">2020-02-24T13:27:00Z</dcterms:created>
  <dcterms:modified xsi:type="dcterms:W3CDTF">2020-02-24T13:34:00Z</dcterms:modified>
</cp:coreProperties>
</file>