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5B802" w14:textId="12AFAD34" w:rsidR="00FA4EA1" w:rsidRDefault="00154366" w:rsidP="00FA4EA1">
      <w:pPr>
        <w:pStyle w:val="MDPI21heading1"/>
        <w:rPr>
          <w:rFonts w:ascii="Times New Roman" w:hAnsi="Times New Roman"/>
          <w:sz w:val="18"/>
          <w:szCs w:val="18"/>
        </w:rPr>
      </w:pPr>
      <w:r w:rsidRPr="00B66B8E">
        <w:rPr>
          <w:rFonts w:ascii="Times New Roman" w:hAnsi="Times New Roman"/>
          <w:sz w:val="18"/>
          <w:szCs w:val="18"/>
        </w:rPr>
        <w:t xml:space="preserve">Table </w:t>
      </w:r>
      <w:r w:rsidR="00F16E0E" w:rsidRPr="00854B4C">
        <w:rPr>
          <w:rFonts w:ascii="Times New Roman" w:eastAsia="等线" w:hAnsi="Times New Roman"/>
          <w:i/>
          <w:iCs/>
          <w:sz w:val="18"/>
          <w:szCs w:val="18"/>
          <w:lang w:eastAsia="zh-CN"/>
        </w:rPr>
        <w:t>S</w:t>
      </w:r>
      <w:r w:rsidR="0068644F">
        <w:rPr>
          <w:rFonts w:ascii="Times New Roman" w:hAnsi="Times New Roman"/>
          <w:sz w:val="18"/>
          <w:szCs w:val="18"/>
        </w:rPr>
        <w:t>5</w:t>
      </w:r>
    </w:p>
    <w:p w14:paraId="5C6125E9" w14:textId="3D18D38A" w:rsidR="00154366" w:rsidRPr="00B66B8E" w:rsidRDefault="003B0FC5" w:rsidP="00FA4EA1">
      <w:pPr>
        <w:pStyle w:val="MDPI21heading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0"/>
          <w:bCs/>
          <w:sz w:val="18"/>
          <w:szCs w:val="18"/>
        </w:rPr>
        <w:t>Analysis of variance (</w:t>
      </w:r>
      <w:r>
        <w:rPr>
          <w:rFonts w:ascii="Times New Roman" w:hAnsi="Times New Roman"/>
          <w:b w:val="0"/>
          <w:bCs/>
          <w:i/>
          <w:iCs/>
          <w:sz w:val="18"/>
          <w:szCs w:val="18"/>
        </w:rPr>
        <w:t>F-statistics</w:t>
      </w:r>
      <w:r>
        <w:rPr>
          <w:rFonts w:ascii="Times New Roman" w:hAnsi="Times New Roman"/>
          <w:b w:val="0"/>
          <w:bCs/>
          <w:sz w:val="18"/>
          <w:szCs w:val="18"/>
        </w:rPr>
        <w:t xml:space="preserve"> and </w:t>
      </w:r>
      <w:r w:rsidR="00B56542">
        <w:rPr>
          <w:rFonts w:ascii="Times New Roman" w:hAnsi="Times New Roman"/>
          <w:b w:val="0"/>
          <w:bCs/>
          <w:i/>
          <w:iCs/>
          <w:sz w:val="18"/>
          <w:szCs w:val="18"/>
        </w:rPr>
        <w:t>p</w:t>
      </w:r>
      <w:r>
        <w:rPr>
          <w:rFonts w:ascii="Times New Roman" w:hAnsi="Times New Roman"/>
          <w:b w:val="0"/>
          <w:bCs/>
          <w:i/>
          <w:iCs/>
          <w:sz w:val="18"/>
          <w:szCs w:val="18"/>
        </w:rPr>
        <w:t>-values</w:t>
      </w:r>
      <w:r>
        <w:rPr>
          <w:rFonts w:ascii="Times New Roman" w:hAnsi="Times New Roman"/>
          <w:b w:val="0"/>
          <w:bCs/>
          <w:sz w:val="18"/>
          <w:szCs w:val="18"/>
        </w:rPr>
        <w:t xml:space="preserve">) for weed species richness and weed density in </w:t>
      </w:r>
      <w:r w:rsidR="002333B6">
        <w:rPr>
          <w:rFonts w:ascii="Times New Roman" w:hAnsi="Times New Roman"/>
          <w:b w:val="0"/>
          <w:bCs/>
          <w:sz w:val="18"/>
          <w:szCs w:val="18"/>
        </w:rPr>
        <w:t xml:space="preserve">the </w:t>
      </w:r>
      <w:r w:rsidR="00622541">
        <w:rPr>
          <w:rFonts w:ascii="Times New Roman" w:hAnsi="Times New Roman"/>
          <w:b w:val="0"/>
          <w:bCs/>
          <w:sz w:val="18"/>
          <w:szCs w:val="18"/>
        </w:rPr>
        <w:t>soil seed bank</w:t>
      </w:r>
      <w:r w:rsidR="00154366" w:rsidRPr="00B66B8E">
        <w:rPr>
          <w:rFonts w:ascii="Times New Roman" w:hAnsi="Times New Roman"/>
          <w:b w:val="0"/>
          <w:bCs/>
          <w:sz w:val="18"/>
          <w:szCs w:val="18"/>
        </w:rPr>
        <w:t>.</w:t>
      </w:r>
      <w:r>
        <w:rPr>
          <w:rFonts w:ascii="Times New Roman" w:hAnsi="Times New Roman"/>
          <w:b w:val="0"/>
          <w:bCs/>
          <w:sz w:val="18"/>
          <w:szCs w:val="18"/>
        </w:rPr>
        <w:t xml:space="preserve"> </w:t>
      </w:r>
      <w:r w:rsidR="00622541">
        <w:rPr>
          <w:rFonts w:ascii="Times New Roman" w:hAnsi="Times New Roman"/>
          <w:b w:val="0"/>
          <w:bCs/>
          <w:sz w:val="18"/>
          <w:szCs w:val="18"/>
        </w:rPr>
        <w:t xml:space="preserve">Depths were </w:t>
      </w:r>
      <w:r w:rsidR="00622541" w:rsidRPr="00B56542">
        <w:rPr>
          <w:rFonts w:ascii="Times New Roman" w:hAnsi="Times New Roman"/>
          <w:b w:val="0"/>
          <w:bCs/>
          <w:sz w:val="18"/>
          <w:szCs w:val="18"/>
        </w:rPr>
        <w:t>0</w:t>
      </w:r>
      <w:r w:rsidR="00B56542" w:rsidRPr="00B56542">
        <w:rPr>
          <w:rFonts w:ascii="Times New Roman" w:hAnsi="Times New Roman"/>
          <w:sz w:val="18"/>
          <w:szCs w:val="18"/>
        </w:rPr>
        <w:t>–</w:t>
      </w:r>
      <w:r w:rsidR="00622541">
        <w:rPr>
          <w:rFonts w:ascii="Times New Roman" w:hAnsi="Times New Roman"/>
          <w:b w:val="0"/>
          <w:bCs/>
          <w:sz w:val="18"/>
          <w:szCs w:val="18"/>
        </w:rPr>
        <w:t>5 cm, 5</w:t>
      </w:r>
      <w:r w:rsidR="00B56542" w:rsidRPr="00B56542">
        <w:rPr>
          <w:rFonts w:ascii="Times New Roman" w:hAnsi="Times New Roman"/>
          <w:sz w:val="18"/>
          <w:szCs w:val="18"/>
        </w:rPr>
        <w:t>–</w:t>
      </w:r>
      <w:r w:rsidR="00622541">
        <w:rPr>
          <w:rFonts w:ascii="Times New Roman" w:hAnsi="Times New Roman"/>
          <w:b w:val="0"/>
          <w:bCs/>
          <w:sz w:val="18"/>
          <w:szCs w:val="18"/>
        </w:rPr>
        <w:t>10 cm, 10</w:t>
      </w:r>
      <w:r w:rsidR="00B56542" w:rsidRPr="00B56542">
        <w:rPr>
          <w:rFonts w:ascii="Times New Roman" w:hAnsi="Times New Roman"/>
          <w:sz w:val="18"/>
          <w:szCs w:val="18"/>
        </w:rPr>
        <w:t>–</w:t>
      </w:r>
      <w:r w:rsidR="00622541">
        <w:rPr>
          <w:rFonts w:ascii="Times New Roman" w:hAnsi="Times New Roman"/>
          <w:b w:val="0"/>
          <w:bCs/>
          <w:sz w:val="18"/>
          <w:szCs w:val="18"/>
        </w:rPr>
        <w:t>15 cm and 15</w:t>
      </w:r>
      <w:r w:rsidR="00B56542" w:rsidRPr="00B56542">
        <w:rPr>
          <w:rFonts w:ascii="Times New Roman" w:hAnsi="Times New Roman"/>
          <w:sz w:val="18"/>
          <w:szCs w:val="18"/>
        </w:rPr>
        <w:t>–</w:t>
      </w:r>
      <w:r w:rsidR="00622541">
        <w:rPr>
          <w:rFonts w:ascii="Times New Roman" w:hAnsi="Times New Roman"/>
          <w:b w:val="0"/>
          <w:bCs/>
          <w:sz w:val="18"/>
          <w:szCs w:val="18"/>
        </w:rPr>
        <w:t>20 cm.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27"/>
        <w:gridCol w:w="1134"/>
        <w:gridCol w:w="1984"/>
        <w:gridCol w:w="1323"/>
        <w:gridCol w:w="236"/>
        <w:gridCol w:w="1465"/>
      </w:tblGrid>
      <w:tr w:rsidR="00622541" w:rsidRPr="00622541" w14:paraId="6BCDE975" w14:textId="77777777" w:rsidTr="00783A4F">
        <w:tc>
          <w:tcPr>
            <w:tcW w:w="212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02CC41E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_Hlk59634324"/>
            <w:bookmarkStart w:id="1" w:name="_Hlk59032277"/>
            <w:r w:rsidRPr="00622541">
              <w:rPr>
                <w:rFonts w:ascii="Times New Roman" w:hAnsi="Times New Roman" w:hint="eastAsia"/>
                <w:sz w:val="18"/>
                <w:szCs w:val="18"/>
              </w:rPr>
              <w:t>S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ource of variation</w:t>
            </w:r>
          </w:p>
        </w:tc>
        <w:tc>
          <w:tcPr>
            <w:tcW w:w="6142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506C74E9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/>
                <w:sz w:val="18"/>
                <w:szCs w:val="18"/>
              </w:rPr>
              <w:t>Soil seed bank</w:t>
            </w:r>
          </w:p>
        </w:tc>
      </w:tr>
      <w:tr w:rsidR="00622541" w:rsidRPr="00622541" w14:paraId="272680B4" w14:textId="77777777" w:rsidTr="008167CA">
        <w:tc>
          <w:tcPr>
            <w:tcW w:w="2127" w:type="dxa"/>
            <w:vMerge/>
            <w:tcBorders>
              <w:left w:val="nil"/>
              <w:right w:val="nil"/>
            </w:tcBorders>
          </w:tcPr>
          <w:p w14:paraId="55821B6C" w14:textId="77777777" w:rsidR="00622541" w:rsidRPr="00622541" w:rsidRDefault="00622541" w:rsidP="008167CA">
            <w:pPr>
              <w:spacing w:line="36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62EA0E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W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eed species richness</w:t>
            </w:r>
          </w:p>
        </w:tc>
        <w:tc>
          <w:tcPr>
            <w:tcW w:w="3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BA038A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/>
                <w:sz w:val="18"/>
                <w:szCs w:val="18"/>
              </w:rPr>
              <w:t>Weed density</w:t>
            </w:r>
          </w:p>
        </w:tc>
      </w:tr>
      <w:tr w:rsidR="00622541" w:rsidRPr="00622541" w14:paraId="2660A02A" w14:textId="77777777" w:rsidTr="008167CA">
        <w:tc>
          <w:tcPr>
            <w:tcW w:w="2127" w:type="dxa"/>
            <w:vMerge/>
            <w:tcBorders>
              <w:left w:val="nil"/>
              <w:bottom w:val="nil"/>
              <w:right w:val="nil"/>
            </w:tcBorders>
          </w:tcPr>
          <w:p w14:paraId="0B243C61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D178E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22541">
              <w:rPr>
                <w:rFonts w:ascii="Times New Roman" w:hAnsi="Times New Roman"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D4C8C" w14:textId="6DB2855B" w:rsidR="00622541" w:rsidRPr="00622541" w:rsidRDefault="00B56542" w:rsidP="008167CA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p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E65E8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22541">
              <w:rPr>
                <w:rFonts w:ascii="Times New Roman" w:hAnsi="Times New Roman"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B86752" w14:textId="0C692D18" w:rsidR="00622541" w:rsidRPr="00622541" w:rsidRDefault="00B56542" w:rsidP="008167CA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p</w:t>
            </w:r>
          </w:p>
        </w:tc>
      </w:tr>
      <w:tr w:rsidR="00622541" w:rsidRPr="00622541" w14:paraId="0E26AD05" w14:textId="77777777" w:rsidTr="008167CA">
        <w:tc>
          <w:tcPr>
            <w:tcW w:w="2127" w:type="dxa"/>
            <w:tcBorders>
              <w:left w:val="nil"/>
              <w:bottom w:val="nil"/>
              <w:right w:val="nil"/>
            </w:tcBorders>
          </w:tcPr>
          <w:p w14:paraId="63ED29F9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/>
                <w:sz w:val="18"/>
                <w:szCs w:val="18"/>
              </w:rPr>
              <w:t>Depth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1C701093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/>
                <w:sz w:val="18"/>
                <w:szCs w:val="18"/>
              </w:rPr>
              <w:t>11.682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14:paraId="12388616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&lt;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 xml:space="preserve"> 0.001***</w:t>
            </w:r>
          </w:p>
        </w:tc>
        <w:tc>
          <w:tcPr>
            <w:tcW w:w="1559" w:type="dxa"/>
            <w:gridSpan w:val="2"/>
            <w:tcBorders>
              <w:left w:val="nil"/>
              <w:bottom w:val="nil"/>
              <w:right w:val="nil"/>
            </w:tcBorders>
          </w:tcPr>
          <w:p w14:paraId="1D7CB3B0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1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8.798</w:t>
            </w:r>
          </w:p>
        </w:tc>
        <w:tc>
          <w:tcPr>
            <w:tcW w:w="1465" w:type="dxa"/>
            <w:tcBorders>
              <w:left w:val="nil"/>
              <w:bottom w:val="nil"/>
              <w:right w:val="nil"/>
            </w:tcBorders>
          </w:tcPr>
          <w:p w14:paraId="54063B88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&lt;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 xml:space="preserve"> 0.001***</w:t>
            </w:r>
          </w:p>
        </w:tc>
      </w:tr>
      <w:tr w:rsidR="00622541" w:rsidRPr="00622541" w14:paraId="6F403E84" w14:textId="77777777" w:rsidTr="008167CA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CC85FC5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T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illage (Till)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0F094B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1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.142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1E45E7C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.293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98588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/>
                <w:sz w:val="18"/>
                <w:szCs w:val="18"/>
              </w:rPr>
              <w:t>0.017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14:paraId="655454A6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.897</w:t>
            </w:r>
          </w:p>
        </w:tc>
      </w:tr>
      <w:tr w:rsidR="00622541" w:rsidRPr="00622541" w14:paraId="2D55E751" w14:textId="77777777" w:rsidTr="008167CA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EAB4DEF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S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traw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D98697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2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.726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00D349C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.108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811C6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/>
                <w:sz w:val="18"/>
                <w:szCs w:val="18"/>
              </w:rPr>
              <w:t>57.783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14:paraId="0BBEAF40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&lt;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 xml:space="preserve"> 0.001***</w:t>
            </w:r>
          </w:p>
        </w:tc>
      </w:tr>
      <w:tr w:rsidR="00622541" w:rsidRPr="00622541" w14:paraId="5161C30D" w14:textId="77777777" w:rsidTr="008167CA">
        <w:trPr>
          <w:trHeight w:val="437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397E9B0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/>
                <w:sz w:val="18"/>
                <w:szCs w:val="18"/>
              </w:rPr>
              <w:t>Depth</w:t>
            </w:r>
            <w:r w:rsidRPr="00622541">
              <w:rPr>
                <w:rFonts w:ascii="Times New Roman" w:hAnsi="Times New Roman" w:hint="eastAsia"/>
                <w:sz w:val="18"/>
                <w:szCs w:val="18"/>
              </w:rPr>
              <w:t>×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Till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CE7EC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6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.525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9FA2F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/>
                <w:sz w:val="18"/>
                <w:szCs w:val="18"/>
              </w:rPr>
              <w:t>0.001**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FD8C9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/>
                <w:sz w:val="18"/>
                <w:szCs w:val="18"/>
              </w:rPr>
              <w:t>20.963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C464E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&lt;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 xml:space="preserve"> 0.001***</w:t>
            </w:r>
          </w:p>
        </w:tc>
      </w:tr>
      <w:tr w:rsidR="00622541" w:rsidRPr="00622541" w14:paraId="22F766F3" w14:textId="77777777" w:rsidTr="008167CA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E84A3B7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/>
                <w:sz w:val="18"/>
                <w:szCs w:val="18"/>
              </w:rPr>
              <w:t>Depth</w:t>
            </w:r>
            <w:r w:rsidRPr="00622541">
              <w:rPr>
                <w:rFonts w:ascii="Times New Roman" w:hAnsi="Times New Roman" w:hint="eastAsia"/>
                <w:sz w:val="18"/>
                <w:szCs w:val="18"/>
              </w:rPr>
              <w:t>×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Straw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95CBA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1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.619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71CB7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.204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58DD1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/>
                <w:sz w:val="18"/>
                <w:szCs w:val="18"/>
              </w:rPr>
              <w:t>7.419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E7626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.001**</w:t>
            </w:r>
          </w:p>
        </w:tc>
      </w:tr>
      <w:tr w:rsidR="00622541" w:rsidRPr="00622541" w14:paraId="2BA063CD" w14:textId="77777777" w:rsidTr="008167CA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8353546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T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ill</w:t>
            </w:r>
            <w:r w:rsidRPr="00622541">
              <w:rPr>
                <w:rFonts w:ascii="Times New Roman" w:hAnsi="Times New Roman" w:hint="eastAsia"/>
                <w:sz w:val="18"/>
                <w:szCs w:val="18"/>
              </w:rPr>
              <w:t>×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Straw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96C5B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1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.142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EEC86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.293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4A81F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/>
                <w:sz w:val="18"/>
                <w:szCs w:val="18"/>
              </w:rPr>
              <w:t>1.459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28620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.236</w:t>
            </w:r>
          </w:p>
        </w:tc>
      </w:tr>
      <w:tr w:rsidR="00622541" w:rsidRPr="00622541" w14:paraId="69772D55" w14:textId="77777777" w:rsidTr="00783A4F">
        <w:tc>
          <w:tcPr>
            <w:tcW w:w="21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32171C9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/>
                <w:sz w:val="18"/>
                <w:szCs w:val="18"/>
              </w:rPr>
              <w:t>Depth</w:t>
            </w:r>
            <w:r w:rsidRPr="00622541">
              <w:rPr>
                <w:rFonts w:ascii="Times New Roman" w:hAnsi="Times New Roman" w:hint="eastAsia"/>
                <w:sz w:val="18"/>
                <w:szCs w:val="18"/>
              </w:rPr>
              <w:t>×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Till</w:t>
            </w:r>
            <w:r w:rsidRPr="00622541">
              <w:rPr>
                <w:rFonts w:ascii="Times New Roman" w:hAnsi="Times New Roman" w:hint="eastAsia"/>
                <w:sz w:val="18"/>
                <w:szCs w:val="18"/>
              </w:rPr>
              <w:t>×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Straw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516FC57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1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.544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DDB8B06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>.222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A710A92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/>
                <w:sz w:val="18"/>
                <w:szCs w:val="18"/>
              </w:rPr>
              <w:t>13.114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DAF4F05" w14:textId="77777777" w:rsidR="00622541" w:rsidRPr="00622541" w:rsidRDefault="00622541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2541">
              <w:rPr>
                <w:rFonts w:ascii="Times New Roman" w:hAnsi="Times New Roman" w:hint="eastAsia"/>
                <w:sz w:val="18"/>
                <w:szCs w:val="18"/>
              </w:rPr>
              <w:t>&lt;</w:t>
            </w:r>
            <w:r w:rsidRPr="00622541">
              <w:rPr>
                <w:rFonts w:ascii="Times New Roman" w:hAnsi="Times New Roman"/>
                <w:sz w:val="18"/>
                <w:szCs w:val="18"/>
              </w:rPr>
              <w:t xml:space="preserve"> 0.001***</w:t>
            </w:r>
          </w:p>
        </w:tc>
      </w:tr>
    </w:tbl>
    <w:bookmarkEnd w:id="0"/>
    <w:p w14:paraId="55122968" w14:textId="34CB645B" w:rsidR="00C2080C" w:rsidRDefault="003B0FC5" w:rsidP="0034385C">
      <w:pPr>
        <w:pStyle w:val="MDPI31text"/>
        <w:tabs>
          <w:tab w:val="left" w:pos="8364"/>
        </w:tabs>
        <w:ind w:rightChars="503" w:right="1056" w:firstLine="0"/>
        <w:jc w:val="left"/>
        <w:rPr>
          <w:rFonts w:ascii="Times New Roman" w:eastAsiaTheme="minorEastAsia" w:hAnsi="Times New Roman"/>
          <w:szCs w:val="20"/>
          <w:lang w:eastAsia="zh-CN"/>
        </w:rPr>
      </w:pPr>
      <w:r>
        <w:rPr>
          <w:rFonts w:ascii="Times New Roman" w:eastAsiaTheme="minorEastAsia" w:hAnsi="Times New Roman" w:hint="eastAsia"/>
          <w:szCs w:val="20"/>
          <w:lang w:eastAsia="zh-CN"/>
        </w:rPr>
        <w:t>T</w:t>
      </w:r>
      <w:r>
        <w:rPr>
          <w:rFonts w:ascii="Times New Roman" w:eastAsiaTheme="minorEastAsia" w:hAnsi="Times New Roman"/>
          <w:szCs w:val="20"/>
          <w:lang w:eastAsia="zh-CN"/>
        </w:rPr>
        <w:t xml:space="preserve">he categorical factors are </w:t>
      </w:r>
      <w:r w:rsidR="00622541">
        <w:rPr>
          <w:rFonts w:ascii="Times New Roman" w:eastAsiaTheme="minorEastAsia" w:hAnsi="Times New Roman"/>
          <w:szCs w:val="20"/>
          <w:lang w:eastAsia="zh-CN"/>
        </w:rPr>
        <w:t>depth</w:t>
      </w:r>
      <w:r>
        <w:rPr>
          <w:rFonts w:ascii="Times New Roman" w:eastAsiaTheme="minorEastAsia" w:hAnsi="Times New Roman"/>
          <w:szCs w:val="20"/>
          <w:lang w:eastAsia="zh-CN"/>
        </w:rPr>
        <w:t>, tillage and straw.</w:t>
      </w:r>
    </w:p>
    <w:p w14:paraId="4E7983B2" w14:textId="7EE59D3C" w:rsidR="00BD680A" w:rsidRPr="003B0FC5" w:rsidRDefault="003B0FC5" w:rsidP="0034385C">
      <w:pPr>
        <w:pStyle w:val="MDPI31text"/>
        <w:tabs>
          <w:tab w:val="left" w:pos="8364"/>
        </w:tabs>
        <w:ind w:rightChars="503" w:right="1056" w:firstLine="0"/>
        <w:jc w:val="left"/>
        <w:rPr>
          <w:rFonts w:ascii="Times New Roman" w:eastAsiaTheme="minorEastAsia" w:hAnsi="Times New Roman"/>
          <w:szCs w:val="20"/>
          <w:lang w:eastAsia="zh-CN"/>
        </w:rPr>
      </w:pPr>
      <w:r>
        <w:rPr>
          <w:rFonts w:ascii="Times New Roman" w:eastAsiaTheme="minorEastAsia" w:hAnsi="Times New Roman"/>
          <w:szCs w:val="20"/>
          <w:lang w:eastAsia="zh-CN"/>
        </w:rPr>
        <w:t xml:space="preserve">Presented are the </w:t>
      </w:r>
      <w:r>
        <w:rPr>
          <w:rFonts w:ascii="Times New Roman" w:eastAsiaTheme="minorEastAsia" w:hAnsi="Times New Roman"/>
          <w:i/>
          <w:iCs/>
          <w:szCs w:val="20"/>
          <w:lang w:eastAsia="zh-CN"/>
        </w:rPr>
        <w:t>F-statistics</w:t>
      </w:r>
      <w:r>
        <w:rPr>
          <w:rFonts w:ascii="Times New Roman" w:eastAsiaTheme="minorEastAsia" w:hAnsi="Times New Roman"/>
          <w:szCs w:val="20"/>
          <w:lang w:eastAsia="zh-CN"/>
        </w:rPr>
        <w:t xml:space="preserve">, </w:t>
      </w:r>
      <w:r w:rsidR="008F1B6C">
        <w:rPr>
          <w:rFonts w:ascii="Times New Roman" w:eastAsiaTheme="minorEastAsia" w:hAnsi="Times New Roman"/>
          <w:i/>
          <w:iCs/>
          <w:szCs w:val="20"/>
          <w:lang w:eastAsia="zh-CN"/>
        </w:rPr>
        <w:t>p</w:t>
      </w:r>
      <w:r>
        <w:rPr>
          <w:rFonts w:ascii="Times New Roman" w:eastAsiaTheme="minorEastAsia" w:hAnsi="Times New Roman"/>
          <w:i/>
          <w:iCs/>
          <w:szCs w:val="20"/>
          <w:lang w:eastAsia="zh-CN"/>
        </w:rPr>
        <w:t>-values</w:t>
      </w:r>
      <w:r>
        <w:rPr>
          <w:rFonts w:ascii="Times New Roman" w:eastAsiaTheme="minorEastAsia" w:hAnsi="Times New Roman"/>
          <w:szCs w:val="20"/>
          <w:lang w:eastAsia="zh-CN"/>
        </w:rPr>
        <w:t xml:space="preserve"> with the level of significance; *</w:t>
      </w:r>
      <w:r w:rsidR="00B56542">
        <w:rPr>
          <w:rFonts w:ascii="Times New Roman" w:eastAsiaTheme="minorEastAsia" w:hAnsi="Times New Roman"/>
          <w:i/>
          <w:iCs/>
          <w:szCs w:val="20"/>
          <w:lang w:eastAsia="zh-CN"/>
        </w:rPr>
        <w:t>p</w:t>
      </w:r>
      <w:r>
        <w:rPr>
          <w:rFonts w:ascii="Times New Roman" w:eastAsiaTheme="minorEastAsia" w:hAnsi="Times New Roman"/>
          <w:i/>
          <w:iCs/>
          <w:szCs w:val="20"/>
          <w:lang w:eastAsia="zh-CN"/>
        </w:rPr>
        <w:t xml:space="preserve"> </w:t>
      </w:r>
      <w:r>
        <w:rPr>
          <w:rFonts w:ascii="Times New Roman" w:eastAsiaTheme="minorEastAsia" w:hAnsi="Times New Roman"/>
          <w:szCs w:val="20"/>
          <w:lang w:eastAsia="zh-CN"/>
        </w:rPr>
        <w:t>&lt; 0.05, **</w:t>
      </w:r>
      <w:r w:rsidR="00B56542">
        <w:rPr>
          <w:rFonts w:ascii="Times New Roman" w:eastAsiaTheme="minorEastAsia" w:hAnsi="Times New Roman"/>
          <w:i/>
          <w:iCs/>
          <w:szCs w:val="20"/>
          <w:lang w:eastAsia="zh-CN"/>
        </w:rPr>
        <w:t>p</w:t>
      </w:r>
      <w:r>
        <w:rPr>
          <w:rFonts w:ascii="Times New Roman" w:eastAsiaTheme="minorEastAsia" w:hAnsi="Times New Roman"/>
          <w:szCs w:val="20"/>
          <w:lang w:eastAsia="zh-CN"/>
        </w:rPr>
        <w:t xml:space="preserve"> &lt; 0.01, ***</w:t>
      </w:r>
      <w:r w:rsidR="00B56542">
        <w:rPr>
          <w:rFonts w:ascii="Times New Roman" w:eastAsiaTheme="minorEastAsia" w:hAnsi="Times New Roman"/>
          <w:i/>
          <w:iCs/>
          <w:szCs w:val="20"/>
          <w:lang w:eastAsia="zh-CN"/>
        </w:rPr>
        <w:t>p</w:t>
      </w:r>
      <w:r>
        <w:rPr>
          <w:rFonts w:ascii="Times New Roman" w:eastAsiaTheme="minorEastAsia" w:hAnsi="Times New Roman"/>
          <w:szCs w:val="20"/>
          <w:lang w:eastAsia="zh-CN"/>
        </w:rPr>
        <w:t xml:space="preserve"> &lt; 0.001.</w:t>
      </w:r>
      <w:bookmarkEnd w:id="1"/>
    </w:p>
    <w:sectPr w:rsidR="00BD680A" w:rsidRPr="003B0FC5" w:rsidSect="003B0FC5">
      <w:pgSz w:w="11906" w:h="16838"/>
      <w:pgMar w:top="1440" w:right="1276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57F12D" w14:textId="77777777" w:rsidR="008E6AFF" w:rsidRDefault="008E6AFF" w:rsidP="00154366">
      <w:r>
        <w:separator/>
      </w:r>
    </w:p>
  </w:endnote>
  <w:endnote w:type="continuationSeparator" w:id="0">
    <w:p w14:paraId="31969852" w14:textId="77777777" w:rsidR="008E6AFF" w:rsidRDefault="008E6AFF" w:rsidP="0015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895CA" w14:textId="77777777" w:rsidR="008E6AFF" w:rsidRDefault="008E6AFF" w:rsidP="00154366">
      <w:r>
        <w:separator/>
      </w:r>
    </w:p>
  </w:footnote>
  <w:footnote w:type="continuationSeparator" w:id="0">
    <w:p w14:paraId="14C751AA" w14:textId="77777777" w:rsidR="008E6AFF" w:rsidRDefault="008E6AFF" w:rsidP="00154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1NTc0NLYwtDS0sDRQ0lEKTi0uzszPAykwNKkFADC3TI0tAAAA"/>
  </w:docVars>
  <w:rsids>
    <w:rsidRoot w:val="00BD680A"/>
    <w:rsid w:val="00007CD9"/>
    <w:rsid w:val="00085DCC"/>
    <w:rsid w:val="00154366"/>
    <w:rsid w:val="0022379D"/>
    <w:rsid w:val="00226604"/>
    <w:rsid w:val="002333B6"/>
    <w:rsid w:val="00265E03"/>
    <w:rsid w:val="0034385C"/>
    <w:rsid w:val="00351615"/>
    <w:rsid w:val="003B0FC5"/>
    <w:rsid w:val="00475E80"/>
    <w:rsid w:val="005B2C29"/>
    <w:rsid w:val="00622541"/>
    <w:rsid w:val="0068644F"/>
    <w:rsid w:val="0074414B"/>
    <w:rsid w:val="00783A4F"/>
    <w:rsid w:val="00824325"/>
    <w:rsid w:val="00854B4C"/>
    <w:rsid w:val="008E6AFF"/>
    <w:rsid w:val="008F1B6C"/>
    <w:rsid w:val="009A6D44"/>
    <w:rsid w:val="009F1C12"/>
    <w:rsid w:val="00B56542"/>
    <w:rsid w:val="00B66B8E"/>
    <w:rsid w:val="00B72232"/>
    <w:rsid w:val="00B9253F"/>
    <w:rsid w:val="00BD680A"/>
    <w:rsid w:val="00C2080C"/>
    <w:rsid w:val="00CB716D"/>
    <w:rsid w:val="00CC0013"/>
    <w:rsid w:val="00D537D6"/>
    <w:rsid w:val="00DA1CC5"/>
    <w:rsid w:val="00E303B7"/>
    <w:rsid w:val="00F12C45"/>
    <w:rsid w:val="00F16E0E"/>
    <w:rsid w:val="00F47474"/>
    <w:rsid w:val="00FA4EA1"/>
    <w:rsid w:val="00FB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7C906E"/>
  <w15:chartTrackingRefBased/>
  <w15:docId w15:val="{7519B389-2C96-4F02-AA58-D97C62AB7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366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3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43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43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4366"/>
    <w:rPr>
      <w:sz w:val="18"/>
      <w:szCs w:val="18"/>
    </w:rPr>
  </w:style>
  <w:style w:type="paragraph" w:customStyle="1" w:styleId="MDPI21heading1">
    <w:name w:val="MDPI_2.1_heading1"/>
    <w:basedOn w:val="a"/>
    <w:qFormat/>
    <w:rsid w:val="00154366"/>
    <w:pPr>
      <w:widowControl/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eastAsia="Times New Roman" w:hAnsi="Palatino Linotype"/>
      <w:b/>
      <w:snapToGrid w:val="0"/>
      <w:color w:val="000000"/>
      <w:kern w:val="0"/>
      <w:sz w:val="20"/>
      <w:lang w:eastAsia="de-DE" w:bidi="en-US"/>
    </w:rPr>
  </w:style>
  <w:style w:type="paragraph" w:customStyle="1" w:styleId="MDPI31text">
    <w:name w:val="MDPI_3.1_text"/>
    <w:qFormat/>
    <w:rsid w:val="00154366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styleId="a7">
    <w:name w:val="Balloon Text"/>
    <w:basedOn w:val="a"/>
    <w:link w:val="a8"/>
    <w:uiPriority w:val="99"/>
    <w:semiHidden/>
    <w:unhideWhenUsed/>
    <w:rsid w:val="0082432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24325"/>
    <w:rPr>
      <w:rFonts w:ascii="等线" w:eastAsia="等线" w:hAnsi="等线" w:cs="Times New Roman"/>
      <w:sz w:val="18"/>
      <w:szCs w:val="18"/>
    </w:rPr>
  </w:style>
  <w:style w:type="table" w:styleId="a9">
    <w:name w:val="Table Grid"/>
    <w:basedOn w:val="a1"/>
    <w:uiPriority w:val="39"/>
    <w:rsid w:val="003B0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锦</dc:creator>
  <cp:keywords/>
  <dc:description/>
  <cp:lastModifiedBy>张 锦</cp:lastModifiedBy>
  <cp:revision>22</cp:revision>
  <dcterms:created xsi:type="dcterms:W3CDTF">2020-09-24T04:03:00Z</dcterms:created>
  <dcterms:modified xsi:type="dcterms:W3CDTF">2021-03-19T04:31:00Z</dcterms:modified>
</cp:coreProperties>
</file>