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934" w:rsidRPr="000A2934" w:rsidRDefault="000A2934" w:rsidP="000A2934">
      <w:pPr>
        <w:pStyle w:val="MDPI41tablecaption"/>
        <w:rPr>
          <w:color w:val="0000FF"/>
          <w:sz w:val="22"/>
        </w:rPr>
      </w:pPr>
      <w:r>
        <w:rPr>
          <w:b/>
          <w:sz w:val="22"/>
        </w:rPr>
        <w:t xml:space="preserve">Supplementary </w:t>
      </w:r>
      <w:r w:rsidR="002F3956">
        <w:rPr>
          <w:b/>
          <w:sz w:val="22"/>
        </w:rPr>
        <w:t xml:space="preserve">Table </w:t>
      </w:r>
      <w:r w:rsidR="005C3D14">
        <w:rPr>
          <w:b/>
          <w:sz w:val="22"/>
        </w:rPr>
        <w:t>S</w:t>
      </w:r>
      <w:r w:rsidR="002F3956">
        <w:rPr>
          <w:b/>
          <w:sz w:val="22"/>
        </w:rPr>
        <w:t>3</w:t>
      </w:r>
      <w:r w:rsidRPr="000A2934">
        <w:rPr>
          <w:b/>
          <w:sz w:val="22"/>
        </w:rPr>
        <w:t>.</w:t>
      </w:r>
      <w:r w:rsidRPr="000A2934">
        <w:rPr>
          <w:sz w:val="22"/>
        </w:rPr>
        <w:t xml:space="preserve"> </w:t>
      </w:r>
      <w:bookmarkStart w:id="0" w:name="_GoBack"/>
      <w:r w:rsidRPr="000A2934">
        <w:rPr>
          <w:sz w:val="22"/>
        </w:rPr>
        <w:t xml:space="preserve">Percentage (%) change in grain yield associated with rhizobia-micronutrient treatments compared to internal control plots at individual farms at the </w:t>
      </w:r>
      <w:proofErr w:type="spellStart"/>
      <w:r w:rsidRPr="000A2934">
        <w:rPr>
          <w:sz w:val="22"/>
        </w:rPr>
        <w:t>Kaski</w:t>
      </w:r>
      <w:proofErr w:type="spellEnd"/>
      <w:r w:rsidRPr="000A2934">
        <w:rPr>
          <w:sz w:val="22"/>
        </w:rPr>
        <w:t xml:space="preserve"> and Dhading sites in 2015 and 2016.</w:t>
      </w:r>
      <w:bookmarkEnd w:id="0"/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72"/>
        <w:gridCol w:w="863"/>
        <w:gridCol w:w="1293"/>
        <w:gridCol w:w="906"/>
        <w:gridCol w:w="1287"/>
        <w:gridCol w:w="1586"/>
        <w:gridCol w:w="1309"/>
        <w:gridCol w:w="1144"/>
      </w:tblGrid>
      <w:tr w:rsidR="000A2934" w:rsidRPr="00D758AB" w:rsidTr="000F76CE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Site/Year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Farm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Control (T1)</w:t>
            </w:r>
          </w:p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Grain yield (g/plant)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proofErr w:type="spellStart"/>
            <w:r w:rsidRPr="00D758AB">
              <w:rPr>
                <w:color w:val="0D0D0D"/>
                <w:sz w:val="20"/>
                <w:szCs w:val="22"/>
              </w:rPr>
              <w:t>B+Mo</w:t>
            </w:r>
            <w:proofErr w:type="spellEnd"/>
            <w:r w:rsidRPr="00D758AB">
              <w:rPr>
                <w:color w:val="0D0D0D"/>
                <w:sz w:val="20"/>
                <w:szCs w:val="22"/>
              </w:rPr>
              <w:t xml:space="preserve"> (T2)</w:t>
            </w:r>
          </w:p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9030 Rhizobia (T3)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 xml:space="preserve">9030 Rhizobia + </w:t>
            </w:r>
            <w:proofErr w:type="spellStart"/>
            <w:r w:rsidRPr="00D758AB">
              <w:rPr>
                <w:color w:val="0D0D0D"/>
                <w:sz w:val="20"/>
                <w:szCs w:val="22"/>
              </w:rPr>
              <w:t>B+Mo</w:t>
            </w:r>
            <w:proofErr w:type="spellEnd"/>
            <w:r w:rsidRPr="00D758AB">
              <w:rPr>
                <w:color w:val="0D0D0D"/>
                <w:sz w:val="20"/>
                <w:szCs w:val="22"/>
              </w:rPr>
              <w:t xml:space="preserve"> (T4)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Local Rhizobia (T5)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 xml:space="preserve">Local Rhizobia </w:t>
            </w:r>
          </w:p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 xml:space="preserve">+ </w:t>
            </w:r>
            <w:proofErr w:type="spellStart"/>
            <w:r w:rsidRPr="00D758AB">
              <w:rPr>
                <w:color w:val="0D0D0D"/>
                <w:sz w:val="20"/>
                <w:szCs w:val="22"/>
              </w:rPr>
              <w:t>B+Mo</w:t>
            </w:r>
            <w:proofErr w:type="spellEnd"/>
            <w:r w:rsidRPr="00D758AB">
              <w:rPr>
                <w:color w:val="0D0D0D"/>
                <w:sz w:val="20"/>
                <w:szCs w:val="22"/>
              </w:rPr>
              <w:t xml:space="preserve"> (T6)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% change compared to the internal control plots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proofErr w:type="spellStart"/>
            <w:r w:rsidRPr="00D758AB">
              <w:rPr>
                <w:color w:val="0D0D0D"/>
                <w:sz w:val="20"/>
                <w:szCs w:val="22"/>
              </w:rPr>
              <w:t>Kaski</w:t>
            </w:r>
            <w:proofErr w:type="spellEnd"/>
            <w:r w:rsidRPr="00D758AB">
              <w:rPr>
                <w:color w:val="0D0D0D"/>
                <w:sz w:val="20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K-2015-1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6.0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2015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K-2015-2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9.9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K-2015-3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48.6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K-2015-4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15.3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K-2015-5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317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K-2015-6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K-2015-7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329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K-2015-8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3.0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897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K-2015-9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K-2015-10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13.8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b/>
                <w:color w:val="0D0D0D"/>
                <w:sz w:val="20"/>
                <w:szCs w:val="22"/>
              </w:rPr>
              <w:t>Mean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12.43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52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140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129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72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proofErr w:type="spellStart"/>
            <w:r w:rsidRPr="00D758AB">
              <w:rPr>
                <w:color w:val="0D0D0D"/>
                <w:sz w:val="20"/>
                <w:szCs w:val="22"/>
              </w:rPr>
              <w:t>Kaski</w:t>
            </w:r>
            <w:proofErr w:type="spellEnd"/>
            <w:r w:rsidRPr="00D758AB">
              <w:rPr>
                <w:color w:val="0D0D0D"/>
                <w:sz w:val="20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K-2016-1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21.9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140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2016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K-2016-2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13.8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0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K-2016-3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8.8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53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K-2016-4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15.0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25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K-2016-5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29.8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52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K-2016-6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11.3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-16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K-2016-7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26.2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-2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K-2016-8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15.9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151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K-2016-9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13.6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40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b/>
                <w:color w:val="0D0D0D"/>
                <w:sz w:val="20"/>
                <w:szCs w:val="22"/>
              </w:rPr>
              <w:t>Mean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17.37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71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49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Dhading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D-2015-1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15.6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-48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-46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2015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D-2015-2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1.4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700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336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293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D-2015-3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12.3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D-2015-4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D-2015-5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D-2015-6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376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D-2015-7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D-2015-8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D-2015-9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3.0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D-2015-10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3.5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b/>
                <w:color w:val="0D0D0D"/>
                <w:sz w:val="20"/>
                <w:szCs w:val="22"/>
              </w:rPr>
              <w:t>Mean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4.85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131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81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91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93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 xml:space="preserve">Dhading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D-2016-1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11.2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109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D758AB">
              <w:rPr>
                <w:color w:val="0D0D0D"/>
                <w:sz w:val="20"/>
                <w:szCs w:val="22"/>
              </w:rPr>
              <w:t>2016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D-2016-2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28.1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-47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14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D-2016-3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20.7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D-2016-4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11.6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-41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D-2016-5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7.8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-39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D-2016-6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11.6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31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D-2016-7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12.6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-14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D-2016-8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80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D-2016-9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13.7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-45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D-2016-10</w:t>
            </w:r>
          </w:p>
        </w:tc>
        <w:tc>
          <w:tcPr>
            <w:tcW w:w="0" w:type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28.1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14</w:t>
            </w:r>
          </w:p>
        </w:tc>
      </w:tr>
      <w:tr w:rsidR="000A2934" w:rsidRPr="00D758A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b/>
                <w:color w:val="0D0D0D"/>
                <w:sz w:val="20"/>
                <w:szCs w:val="22"/>
              </w:rPr>
              <w:t>Mean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15.03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-3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8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-15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8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0A2934" w:rsidRPr="00D758AB" w:rsidRDefault="000A2934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D758AB">
              <w:rPr>
                <w:sz w:val="20"/>
                <w:szCs w:val="22"/>
              </w:rPr>
              <w:t>11</w:t>
            </w:r>
          </w:p>
        </w:tc>
      </w:tr>
    </w:tbl>
    <w:p w:rsidR="000A2934" w:rsidRPr="00D758AB" w:rsidRDefault="000A2934" w:rsidP="000A2934">
      <w:pPr>
        <w:pStyle w:val="MDPI31text"/>
        <w:spacing w:after="240"/>
        <w:ind w:left="425" w:right="425" w:firstLine="0"/>
        <w:jc w:val="center"/>
        <w:rPr>
          <w:sz w:val="18"/>
        </w:rPr>
      </w:pPr>
      <w:r w:rsidRPr="00D758AB">
        <w:rPr>
          <w:sz w:val="18"/>
        </w:rPr>
        <w:t>DWT; dry weight, n/a; not applicable.</w:t>
      </w:r>
    </w:p>
    <w:p w:rsidR="00DB5CB4" w:rsidRDefault="005C3D14"/>
    <w:sectPr w:rsidR="00DB5CB4" w:rsidSect="004B20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934"/>
    <w:rsid w:val="000A2934"/>
    <w:rsid w:val="002F3956"/>
    <w:rsid w:val="003F1221"/>
    <w:rsid w:val="004B20C4"/>
    <w:rsid w:val="005C3D14"/>
    <w:rsid w:val="00E4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6B3B9"/>
  <w14:defaultImageDpi w14:val="32767"/>
  <w15:chartTrackingRefBased/>
  <w15:docId w15:val="{DC5B4646-C73B-164F-AF83-8E967BBB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A2934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0A2934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31text">
    <w:name w:val="MDPI_3.1_text"/>
    <w:qFormat/>
    <w:rsid w:val="000A2934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2018-11-14T21:09:00Z</dcterms:created>
  <dcterms:modified xsi:type="dcterms:W3CDTF">2019-01-10T18:24:00Z</dcterms:modified>
</cp:coreProperties>
</file>