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9564C74" w14:textId="77777777" w:rsidR="00E653E4" w:rsidRPr="00B37B31" w:rsidRDefault="00E653E4" w:rsidP="00E653E4">
      <w:pPr>
        <w:pStyle w:val="MDPI12title"/>
      </w:pPr>
      <w:r w:rsidRPr="00B37B31">
        <w:t>Waveguiding of Photoluminescence in a Layer of Semiconductor Nanoparticles</w:t>
      </w:r>
    </w:p>
    <w:p w14:paraId="2EBFFE1F" w14:textId="0C1D5FA5" w:rsidR="00E653E4" w:rsidRPr="00B37B31" w:rsidRDefault="00E653E4" w:rsidP="00E653E4">
      <w:pPr>
        <w:pStyle w:val="MDPI13authornames"/>
      </w:pPr>
      <w:r w:rsidRPr="00B37B31">
        <w:t>Yera Ye.</w:t>
      </w:r>
      <w:r w:rsidR="00EE375D">
        <w:t xml:space="preserve"> </w:t>
      </w:r>
      <w:r w:rsidRPr="00B37B31">
        <w:t xml:space="preserve">Ussembayev </w:t>
      </w:r>
      <w:r w:rsidRPr="00B37B31">
        <w:rPr>
          <w:vertAlign w:val="superscript"/>
        </w:rPr>
        <w:t>1,3</w:t>
      </w:r>
      <w:r w:rsidRPr="00B37B31">
        <w:t>, Natalia K.</w:t>
      </w:r>
      <w:r w:rsidR="00EE375D">
        <w:t xml:space="preserve"> </w:t>
      </w:r>
      <w:proofErr w:type="spellStart"/>
      <w:r w:rsidRPr="00B37B31">
        <w:t>Zawacka</w:t>
      </w:r>
      <w:proofErr w:type="spellEnd"/>
      <w:r w:rsidRPr="00B37B31">
        <w:t xml:space="preserve"> </w:t>
      </w:r>
      <w:r w:rsidRPr="00B37B31">
        <w:rPr>
          <w:vertAlign w:val="superscript"/>
        </w:rPr>
        <w:t>1,2,3</w:t>
      </w:r>
      <w:r w:rsidRPr="00B37B31">
        <w:t xml:space="preserve">, Filip </w:t>
      </w:r>
      <w:proofErr w:type="spellStart"/>
      <w:r w:rsidRPr="00B37B31">
        <w:t>Strubbe</w:t>
      </w:r>
      <w:proofErr w:type="spellEnd"/>
      <w:r w:rsidRPr="00B37B31">
        <w:t xml:space="preserve"> </w:t>
      </w:r>
      <w:r w:rsidRPr="00B37B31">
        <w:rPr>
          <w:vertAlign w:val="superscript"/>
        </w:rPr>
        <w:t>1,3</w:t>
      </w:r>
      <w:r w:rsidRPr="00B37B31">
        <w:t xml:space="preserve">, </w:t>
      </w:r>
      <w:proofErr w:type="spellStart"/>
      <w:r w:rsidRPr="00B37B31">
        <w:t>Zeger</w:t>
      </w:r>
      <w:proofErr w:type="spellEnd"/>
      <w:r w:rsidRPr="00B37B31">
        <w:t xml:space="preserve"> Hens </w:t>
      </w:r>
      <w:r w:rsidRPr="00B37B31">
        <w:rPr>
          <w:vertAlign w:val="superscript"/>
        </w:rPr>
        <w:t>2,3</w:t>
      </w:r>
      <w:r w:rsidRPr="00B37B31">
        <w:t xml:space="preserve"> and </w:t>
      </w:r>
      <w:proofErr w:type="spellStart"/>
      <w:r w:rsidRPr="00B37B31">
        <w:t>Kristiaan</w:t>
      </w:r>
      <w:proofErr w:type="spellEnd"/>
      <w:r w:rsidRPr="00B37B31">
        <w:t xml:space="preserve"> </w:t>
      </w:r>
      <w:proofErr w:type="spellStart"/>
      <w:r w:rsidRPr="00B37B31">
        <w:t>Neyts</w:t>
      </w:r>
      <w:proofErr w:type="spellEnd"/>
      <w:r w:rsidRPr="00B37B31">
        <w:t xml:space="preserve"> </w:t>
      </w:r>
      <w:r w:rsidRPr="00B37B31">
        <w:rPr>
          <w:vertAlign w:val="superscript"/>
        </w:rPr>
        <w:t>1,3</w:t>
      </w:r>
      <w:r w:rsidRPr="00B37B31">
        <w:t>*</w:t>
      </w:r>
    </w:p>
    <w:p w14:paraId="40621968" w14:textId="247F8628" w:rsidR="00E653E4" w:rsidRPr="00B37B31" w:rsidRDefault="00E653E4" w:rsidP="00E653E4">
      <w:pPr>
        <w:pStyle w:val="MDPI16affiliation"/>
        <w:rPr>
          <w:lang w:eastAsia="zh-CN"/>
        </w:rPr>
      </w:pPr>
      <w:r w:rsidRPr="00B37B31">
        <w:rPr>
          <w:vertAlign w:val="superscript"/>
        </w:rPr>
        <w:t>1</w:t>
      </w:r>
      <w:r w:rsidRPr="00B37B31">
        <w:tab/>
        <w:t xml:space="preserve">LCP research group, Ghent University, </w:t>
      </w:r>
      <w:proofErr w:type="spellStart"/>
      <w:r w:rsidRPr="00B37B31">
        <w:t>Technologiepark</w:t>
      </w:r>
      <w:proofErr w:type="spellEnd"/>
      <w:r w:rsidRPr="00B37B31">
        <w:t xml:space="preserve"> 126, 9052 Gent, Belgium; </w:t>
      </w:r>
      <w:r w:rsidR="00EE375D">
        <w:t>Y</w:t>
      </w:r>
      <w:r w:rsidRPr="00B37B31">
        <w:t>erzhan.</w:t>
      </w:r>
      <w:r w:rsidR="00EE375D">
        <w:t>U</w:t>
      </w:r>
      <w:r w:rsidRPr="00B37B31">
        <w:t>ssembayev@</w:t>
      </w:r>
      <w:r w:rsidR="00EE375D">
        <w:t>UG</w:t>
      </w:r>
      <w:r w:rsidR="00EE375D" w:rsidRPr="00B37B31">
        <w:t>ent</w:t>
      </w:r>
      <w:r w:rsidRPr="00B37B31">
        <w:t>.be (</w:t>
      </w:r>
      <w:proofErr w:type="spellStart"/>
      <w:r w:rsidRPr="00B37B31">
        <w:t>Y</w:t>
      </w:r>
      <w:r w:rsidR="00EE375D">
        <w:t>e</w:t>
      </w:r>
      <w:r w:rsidRPr="00B37B31">
        <w:t>.Y</w:t>
      </w:r>
      <w:r w:rsidR="00EE375D">
        <w:t>e</w:t>
      </w:r>
      <w:r w:rsidRPr="00B37B31">
        <w:t>.U</w:t>
      </w:r>
      <w:proofErr w:type="spellEnd"/>
      <w:r w:rsidR="00EE375D">
        <w:t>.</w:t>
      </w:r>
      <w:r w:rsidRPr="00B37B31">
        <w:t>); NataliaKlaudia.Zawacka@UGent.be (N.K.Z.); Filip.Strubbe@UGent.be (F.S.)</w:t>
      </w:r>
    </w:p>
    <w:p w14:paraId="0E758573" w14:textId="77777777" w:rsidR="00E653E4" w:rsidRPr="00B37B31" w:rsidRDefault="00E653E4" w:rsidP="00E653E4">
      <w:pPr>
        <w:pStyle w:val="MDPI16affiliation"/>
      </w:pPr>
      <w:r w:rsidRPr="00B37B31">
        <w:rPr>
          <w:vertAlign w:val="superscript"/>
        </w:rPr>
        <w:t>2</w:t>
      </w:r>
      <w:r w:rsidRPr="00B37B31">
        <w:tab/>
        <w:t xml:space="preserve">PCN research group, Ghent University, </w:t>
      </w:r>
      <w:proofErr w:type="spellStart"/>
      <w:r w:rsidRPr="00B37B31">
        <w:t>Krijgslaan</w:t>
      </w:r>
      <w:proofErr w:type="spellEnd"/>
      <w:r w:rsidRPr="00B37B31">
        <w:t xml:space="preserve"> 281, 9000 Gent, Belgium; Zeger.Hens@UGent.be</w:t>
      </w:r>
    </w:p>
    <w:p w14:paraId="4D8D3803" w14:textId="77777777" w:rsidR="00E653E4" w:rsidRPr="00B37B31" w:rsidRDefault="00E653E4" w:rsidP="00E653E4">
      <w:pPr>
        <w:pStyle w:val="MDPI16affiliation"/>
      </w:pPr>
      <w:r w:rsidRPr="00B37B31">
        <w:rPr>
          <w:vertAlign w:val="superscript"/>
        </w:rPr>
        <w:t>3</w:t>
      </w:r>
      <w:r w:rsidRPr="00B37B31">
        <w:tab/>
        <w:t xml:space="preserve">Center for Nano and </w:t>
      </w:r>
      <w:proofErr w:type="spellStart"/>
      <w:r w:rsidRPr="00B37B31">
        <w:t>Biophotonics</w:t>
      </w:r>
      <w:proofErr w:type="spellEnd"/>
      <w:r w:rsidRPr="00B37B31">
        <w:t xml:space="preserve">, Ghent University, </w:t>
      </w:r>
      <w:proofErr w:type="spellStart"/>
      <w:r w:rsidRPr="00B37B31">
        <w:t>Technologiepark</w:t>
      </w:r>
      <w:proofErr w:type="spellEnd"/>
      <w:r w:rsidRPr="00B37B31">
        <w:t xml:space="preserve"> 126, 9052 Gent, Belgium</w:t>
      </w:r>
    </w:p>
    <w:p w14:paraId="3DAA9D83" w14:textId="0D2EF788" w:rsidR="00E653E4" w:rsidRPr="00B37B31" w:rsidRDefault="00E653E4" w:rsidP="00E653E4">
      <w:pPr>
        <w:pStyle w:val="MDPI16affiliation"/>
      </w:pPr>
      <w:r w:rsidRPr="00B37B31">
        <w:t>*</w:t>
      </w:r>
      <w:r w:rsidRPr="00B37B31">
        <w:tab/>
        <w:t xml:space="preserve">Correspondence: </w:t>
      </w:r>
      <w:r w:rsidR="00EE375D">
        <w:t>K</w:t>
      </w:r>
      <w:r w:rsidRPr="00B37B31">
        <w:t>ristiaan.</w:t>
      </w:r>
      <w:r w:rsidR="00EE375D">
        <w:t>N</w:t>
      </w:r>
      <w:r w:rsidRPr="00B37B31">
        <w:t>eyts@</w:t>
      </w:r>
      <w:r w:rsidR="00EE375D">
        <w:t>UG</w:t>
      </w:r>
      <w:r w:rsidR="00EE375D" w:rsidRPr="00B37B31">
        <w:t>ent</w:t>
      </w:r>
      <w:r w:rsidRPr="00B37B31">
        <w:t>.be</w:t>
      </w:r>
    </w:p>
    <w:p w14:paraId="33D98630" w14:textId="77777777" w:rsidR="00D23A59" w:rsidRPr="00B37B31" w:rsidRDefault="00D23A59" w:rsidP="00E653E4">
      <w:pPr>
        <w:adjustRightInd w:val="0"/>
        <w:snapToGrid w:val="0"/>
        <w:contextualSpacing/>
        <w:jc w:val="both"/>
        <w:rPr>
          <w:sz w:val="22"/>
          <w:szCs w:val="22"/>
        </w:rPr>
      </w:pPr>
    </w:p>
    <w:p w14:paraId="010AE196" w14:textId="77777777" w:rsidR="00D23A59" w:rsidRPr="00B37B31" w:rsidRDefault="00D23A59" w:rsidP="00E653E4">
      <w:pPr>
        <w:adjustRightInd w:val="0"/>
        <w:snapToGrid w:val="0"/>
        <w:contextualSpacing/>
        <w:jc w:val="both"/>
        <w:rPr>
          <w:sz w:val="22"/>
          <w:szCs w:val="22"/>
        </w:rPr>
      </w:pPr>
    </w:p>
    <w:p w14:paraId="7F1ABEE1" w14:textId="77777777" w:rsidR="00EE375D" w:rsidRPr="00C3591A" w:rsidRDefault="00EE375D" w:rsidP="00E4556E">
      <w:pPr>
        <w:pStyle w:val="MDPI511onefigurecaption"/>
      </w:pPr>
      <w:r w:rsidRPr="009D060B">
        <w:rPr>
          <w:lang w:val="nl-BE"/>
        </w:rPr>
        <w:drawing>
          <wp:inline distT="0" distB="0" distL="0" distR="0" wp14:anchorId="2C91DC47" wp14:editId="72BC4C08">
            <wp:extent cx="5760720" cy="1998980"/>
            <wp:effectExtent l="0" t="0" r="5080" b="0"/>
            <wp:docPr id="21" name="Picture 5" descr="A close up of a speaker&#10;&#10;Description automatically generated">
              <a:extLst xmlns:a="http://schemas.openxmlformats.org/drawingml/2006/main">
                <a:ext uri="{FF2B5EF4-FFF2-40B4-BE49-F238E27FC236}">
                  <a16:creationId xmlns:a16="http://schemas.microsoft.com/office/drawing/2014/main" id="{9A4D1CBE-A8AB-9846-8B1B-3A43821EE31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A close up of a speaker&#10;&#10;Description automatically generated">
                      <a:extLst>
                        <a:ext uri="{FF2B5EF4-FFF2-40B4-BE49-F238E27FC236}">
                          <a16:creationId xmlns:a16="http://schemas.microsoft.com/office/drawing/2014/main" id="{9A4D1CBE-A8AB-9846-8B1B-3A43821EE31C}"/>
                        </a:ext>
                      </a:extLst>
                    </pic:cNvPr>
                    <pic:cNvPicPr>
                      <a:picLocks noChangeAspect="1"/>
                    </pic:cNvPicPr>
                  </pic:nvPicPr>
                  <pic:blipFill>
                    <a:blip r:embed="rId8"/>
                    <a:stretch>
                      <a:fillRect/>
                    </a:stretch>
                  </pic:blipFill>
                  <pic:spPr>
                    <a:xfrm>
                      <a:off x="0" y="0"/>
                      <a:ext cx="5760720" cy="1998980"/>
                    </a:xfrm>
                    <a:prstGeom prst="rect">
                      <a:avLst/>
                    </a:prstGeom>
                  </pic:spPr>
                </pic:pic>
              </a:graphicData>
            </a:graphic>
          </wp:inline>
        </w:drawing>
      </w:r>
    </w:p>
    <w:p w14:paraId="2357C03B" w14:textId="73B3329C" w:rsidR="00EE375D" w:rsidRPr="00E4556E" w:rsidRDefault="00EE375D" w:rsidP="00E4556E">
      <w:pPr>
        <w:pStyle w:val="MDPI511onefigurecaption"/>
        <w:jc w:val="both"/>
        <w:rPr>
          <w:rStyle w:val="Strong"/>
          <w:b w:val="0"/>
          <w:bCs w:val="0"/>
        </w:rPr>
      </w:pPr>
      <w:r w:rsidRPr="00E4556E">
        <w:rPr>
          <w:b/>
        </w:rPr>
        <w:t>Figure S1</w:t>
      </w:r>
      <w:r w:rsidR="00E4556E" w:rsidRPr="00E4556E">
        <w:rPr>
          <w:b/>
        </w:rPr>
        <w:t>.</w:t>
      </w:r>
      <w:r w:rsidRPr="00EE375D">
        <w:t xml:space="preserve"> </w:t>
      </w:r>
      <w:r w:rsidRPr="00E4556E">
        <w:t>Geometry, boundary conditions and meshing for numerical calculation.</w:t>
      </w:r>
      <w:r w:rsidRPr="00EE375D">
        <w:t xml:space="preserve"> </w:t>
      </w:r>
      <w:r w:rsidR="00E4556E" w:rsidRPr="00E4556E">
        <w:rPr>
          <w:b/>
        </w:rPr>
        <w:t>(</w:t>
      </w:r>
      <w:r w:rsidRPr="00E4556E">
        <w:rPr>
          <w:b/>
        </w:rPr>
        <w:t>a</w:t>
      </w:r>
      <w:r w:rsidR="00E4556E" w:rsidRPr="00E4556E">
        <w:rPr>
          <w:b/>
        </w:rPr>
        <w:t>)</w:t>
      </w:r>
      <w:r w:rsidRPr="00E4556E">
        <w:rPr>
          <w:b/>
        </w:rPr>
        <w:t>.</w:t>
      </w:r>
      <w:r w:rsidRPr="00EE375D">
        <w:t xml:space="preserve"> The designed geometry of the cubic (left) and hexagonal (right) periodic unit cells. </w:t>
      </w:r>
      <w:r w:rsidR="00E4556E" w:rsidRPr="00E4556E">
        <w:rPr>
          <w:b/>
        </w:rPr>
        <w:t>(</w:t>
      </w:r>
      <w:r w:rsidRPr="00E4556E">
        <w:rPr>
          <w:b/>
        </w:rPr>
        <w:t>b</w:t>
      </w:r>
      <w:r w:rsidR="00E4556E" w:rsidRPr="00E4556E">
        <w:rPr>
          <w:b/>
        </w:rPr>
        <w:t>)</w:t>
      </w:r>
      <w:r w:rsidRPr="00E4556E">
        <w:rPr>
          <w:b/>
        </w:rPr>
        <w:t>.</w:t>
      </w:r>
      <w:r w:rsidRPr="00EE375D">
        <w:t xml:space="preserve"> Meshing of the developed models. </w:t>
      </w:r>
      <w:r w:rsidR="00E4556E" w:rsidRPr="00E4556E">
        <w:rPr>
          <w:b/>
        </w:rPr>
        <w:t>(</w:t>
      </w:r>
      <w:r w:rsidRPr="00E4556E">
        <w:rPr>
          <w:b/>
        </w:rPr>
        <w:t>c</w:t>
      </w:r>
      <w:r w:rsidR="00E4556E" w:rsidRPr="00E4556E">
        <w:rPr>
          <w:b/>
        </w:rPr>
        <w:t>)</w:t>
      </w:r>
      <w:r w:rsidRPr="00E4556E">
        <w:rPr>
          <w:b/>
        </w:rPr>
        <w:t>.</w:t>
      </w:r>
      <w:r w:rsidRPr="00EE375D">
        <w:t xml:space="preserve"> Geometry and meshing of the model with a dipole emitter embedded withing the stack of nanoparticles. </w:t>
      </w:r>
    </w:p>
    <w:p w14:paraId="787658D8" w14:textId="77777777" w:rsidR="00EE375D" w:rsidRPr="00C3591A" w:rsidRDefault="00EE375D" w:rsidP="00E4556E">
      <w:pPr>
        <w:pStyle w:val="MDPI511onefigurecaption"/>
        <w:rPr>
          <w:rStyle w:val="Strong"/>
          <w:b w:val="0"/>
          <w:sz w:val="22"/>
          <w:szCs w:val="22"/>
        </w:rPr>
      </w:pPr>
      <w:r w:rsidRPr="009D060B">
        <w:rPr>
          <w:bCs/>
          <w:sz w:val="22"/>
          <w:szCs w:val="22"/>
          <w:lang w:val="nl-BE" w:eastAsia="nl-BE"/>
        </w:rPr>
        <w:drawing>
          <wp:inline distT="0" distB="0" distL="0" distR="0" wp14:anchorId="3CBDD09C" wp14:editId="58F8B455">
            <wp:extent cx="5760720" cy="2057400"/>
            <wp:effectExtent l="0" t="0" r="5080" b="0"/>
            <wp:docPr id="23" name="Picture 13" descr="A screen shot of a computer&#10;&#10;Description automatically generated">
              <a:extLst xmlns:a="http://schemas.openxmlformats.org/drawingml/2006/main">
                <a:ext uri="{FF2B5EF4-FFF2-40B4-BE49-F238E27FC236}">
                  <a16:creationId xmlns:a16="http://schemas.microsoft.com/office/drawing/2014/main" id="{F2B03E28-50EA-0140-8844-36BB62593F0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3" descr="A screen shot of a computer&#10;&#10;Description automatically generated">
                      <a:extLst>
                        <a:ext uri="{FF2B5EF4-FFF2-40B4-BE49-F238E27FC236}">
                          <a16:creationId xmlns:a16="http://schemas.microsoft.com/office/drawing/2014/main" id="{F2B03E28-50EA-0140-8844-36BB62593F06}"/>
                        </a:ext>
                      </a:extLst>
                    </pic:cNvPr>
                    <pic:cNvPicPr>
                      <a:picLocks noChangeAspect="1"/>
                    </pic:cNvPicPr>
                  </pic:nvPicPr>
                  <pic:blipFill>
                    <a:blip r:embed="rId9"/>
                    <a:stretch>
                      <a:fillRect/>
                    </a:stretch>
                  </pic:blipFill>
                  <pic:spPr>
                    <a:xfrm>
                      <a:off x="0" y="0"/>
                      <a:ext cx="5760720" cy="2057400"/>
                    </a:xfrm>
                    <a:prstGeom prst="rect">
                      <a:avLst/>
                    </a:prstGeom>
                  </pic:spPr>
                </pic:pic>
              </a:graphicData>
            </a:graphic>
          </wp:inline>
        </w:drawing>
      </w:r>
    </w:p>
    <w:p w14:paraId="6F3B4642" w14:textId="06761E4E" w:rsidR="00EE375D" w:rsidRPr="00E4556E" w:rsidRDefault="00EE375D" w:rsidP="00E4556E">
      <w:pPr>
        <w:pStyle w:val="MDPI511onefigurecaption"/>
        <w:jc w:val="both"/>
      </w:pPr>
      <w:r w:rsidRPr="00E4556E">
        <w:rPr>
          <w:b/>
        </w:rPr>
        <w:t>Figure S2</w:t>
      </w:r>
      <w:r w:rsidR="00E4556E">
        <w:t xml:space="preserve">. </w:t>
      </w:r>
      <w:r w:rsidRPr="00E4556E">
        <w:t xml:space="preserve">Absorption and effective thickness of packed nanorods. Distribution of the quadratic field factor </w:t>
      </w:r>
      <w:r w:rsidRPr="00E4556E">
        <w:sym w:font="Symbol" w:char="F062"/>
      </w:r>
      <w:r w:rsidRPr="00E4556E">
        <w:t xml:space="preserve">2(r) with the external field (blue arrow) perpendicular or parallel to the plane of the layer of nanorods </w:t>
      </w:r>
      <w:r w:rsidRPr="00E4556E">
        <w:rPr>
          <w:b/>
        </w:rPr>
        <w:t>(a).</w:t>
      </w:r>
      <w:r w:rsidRPr="00E4556E">
        <w:t xml:space="preserve"> Volume-average &lt;</w:t>
      </w:r>
      <w:r w:rsidRPr="00E4556E">
        <w:sym w:font="Symbol" w:char="F062"/>
      </w:r>
      <w:r w:rsidRPr="00E4556E">
        <w:t xml:space="preserve">2&gt;  </w:t>
      </w:r>
      <w:r w:rsidRPr="00E4556E">
        <w:rPr>
          <w:b/>
        </w:rPr>
        <w:t>(b)</w:t>
      </w:r>
      <w:r w:rsidRPr="00E4556E">
        <w:t xml:space="preserve"> and effective thickness </w:t>
      </w:r>
      <w:r w:rsidRPr="00E4556E">
        <w:rPr>
          <w:b/>
        </w:rPr>
        <w:t>(c)</w:t>
      </w:r>
      <w:r w:rsidRPr="00E4556E">
        <w:t xml:space="preserve"> as a function of dielectric contrast and interparticle spacing for nanorods</w:t>
      </w:r>
    </w:p>
    <w:p w14:paraId="5003527A" w14:textId="77777777" w:rsidR="00EE375D" w:rsidRDefault="00EE375D" w:rsidP="00E4556E">
      <w:pPr>
        <w:pStyle w:val="MDPI511onefigurecaption"/>
        <w:jc w:val="both"/>
        <w:rPr>
          <w:rStyle w:val="Strong"/>
          <w:sz w:val="22"/>
          <w:szCs w:val="22"/>
        </w:rPr>
      </w:pPr>
    </w:p>
    <w:p w14:paraId="0B8A906E" w14:textId="77777777" w:rsidR="00EE375D" w:rsidRDefault="00EE375D" w:rsidP="00E4556E">
      <w:pPr>
        <w:pStyle w:val="MDPI511onefigurecaption"/>
        <w:rPr>
          <w:rStyle w:val="Strong"/>
          <w:sz w:val="22"/>
          <w:szCs w:val="22"/>
        </w:rPr>
      </w:pPr>
      <w:r>
        <w:rPr>
          <w:b/>
          <w:bCs/>
          <w:sz w:val="22"/>
          <w:szCs w:val="22"/>
          <w:lang w:val="nl-BE" w:eastAsia="nl-BE"/>
        </w:rPr>
        <w:lastRenderedPageBreak/>
        <w:drawing>
          <wp:inline distT="0" distB="0" distL="0" distR="0" wp14:anchorId="582AFB8A" wp14:editId="0400D519">
            <wp:extent cx="5220929" cy="1694846"/>
            <wp:effectExtent l="0" t="0" r="0" b="0"/>
            <wp:docPr id="24" name="Picture 24" descr="A picture containing photo, sky, show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S6.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86715" cy="1716202"/>
                    </a:xfrm>
                    <a:prstGeom prst="rect">
                      <a:avLst/>
                    </a:prstGeom>
                  </pic:spPr>
                </pic:pic>
              </a:graphicData>
            </a:graphic>
          </wp:inline>
        </w:drawing>
      </w:r>
    </w:p>
    <w:p w14:paraId="13AA95EF" w14:textId="6D3B9B50" w:rsidR="00EE375D" w:rsidRPr="00E4556E" w:rsidRDefault="00EE375D" w:rsidP="00E4556E">
      <w:pPr>
        <w:pStyle w:val="MDPI511onefigurecaption"/>
        <w:jc w:val="both"/>
        <w:rPr>
          <w:rStyle w:val="Strong"/>
          <w:b w:val="0"/>
          <w:bCs w:val="0"/>
        </w:rPr>
      </w:pPr>
      <w:r w:rsidRPr="00E4556E">
        <w:rPr>
          <w:b/>
        </w:rPr>
        <w:t>Figure S3</w:t>
      </w:r>
      <w:r w:rsidR="00E4556E">
        <w:t>.</w:t>
      </w:r>
      <w:r w:rsidRPr="00E4556E">
        <w:t xml:space="preserve"> Bright field images of the scratch. The images correspond to the fluorescence images shown in Fig</w:t>
      </w:r>
      <w:r w:rsidR="00E4556E">
        <w:t>ure</w:t>
      </w:r>
      <w:r w:rsidRPr="00E4556E">
        <w:t xml:space="preserve"> 6 (Main text) with a monolayer </w:t>
      </w:r>
      <w:r w:rsidRPr="00E4556E">
        <w:rPr>
          <w:b/>
        </w:rPr>
        <w:t>(a),</w:t>
      </w:r>
      <w:r w:rsidRPr="00E4556E">
        <w:t xml:space="preserve"> three layers </w:t>
      </w:r>
      <w:r w:rsidRPr="00E4556E">
        <w:rPr>
          <w:b/>
        </w:rPr>
        <w:t>(b)</w:t>
      </w:r>
      <w:r w:rsidRPr="00E4556E">
        <w:t xml:space="preserve"> and eleven layers </w:t>
      </w:r>
      <w:r w:rsidRPr="00E4556E">
        <w:rPr>
          <w:b/>
        </w:rPr>
        <w:t>(c)</w:t>
      </w:r>
      <w:r w:rsidRPr="00E4556E">
        <w:t xml:space="preserve"> of SNPs immersed in air.</w:t>
      </w:r>
    </w:p>
    <w:p w14:paraId="1246B497" w14:textId="77777777" w:rsidR="00EE375D" w:rsidRDefault="00EE375D" w:rsidP="00E4556E">
      <w:pPr>
        <w:pStyle w:val="MDPI511onefigurecaption"/>
        <w:rPr>
          <w:rStyle w:val="Strong"/>
          <w:sz w:val="22"/>
          <w:szCs w:val="22"/>
        </w:rPr>
      </w:pPr>
      <w:r>
        <w:rPr>
          <w:b/>
          <w:bCs/>
          <w:sz w:val="22"/>
          <w:szCs w:val="22"/>
          <w:lang w:val="nl-BE" w:eastAsia="nl-BE"/>
        </w:rPr>
        <w:drawing>
          <wp:inline distT="0" distB="0" distL="0" distR="0" wp14:anchorId="2EFBCC24" wp14:editId="0CD3536E">
            <wp:extent cx="5760720" cy="2992120"/>
            <wp:effectExtent l="0" t="0" r="5080" b="5080"/>
            <wp:docPr id="25" name="Picture 25" descr="A picture containing wal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S7.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2992120"/>
                    </a:xfrm>
                    <a:prstGeom prst="rect">
                      <a:avLst/>
                    </a:prstGeom>
                  </pic:spPr>
                </pic:pic>
              </a:graphicData>
            </a:graphic>
          </wp:inline>
        </w:drawing>
      </w:r>
    </w:p>
    <w:p w14:paraId="0CE59108" w14:textId="10C9D77D" w:rsidR="00EE375D" w:rsidRPr="00E4556E" w:rsidRDefault="00EE375D" w:rsidP="00E4556E">
      <w:pPr>
        <w:pStyle w:val="MDPI511onefigurecaption"/>
        <w:jc w:val="both"/>
        <w:rPr>
          <w:rStyle w:val="Strong"/>
          <w:b w:val="0"/>
          <w:bCs w:val="0"/>
        </w:rPr>
      </w:pPr>
      <w:r w:rsidRPr="00E4556E">
        <w:rPr>
          <w:b/>
        </w:rPr>
        <w:t>Figure S4</w:t>
      </w:r>
      <w:r w:rsidR="00E4556E" w:rsidRPr="00E4556E">
        <w:rPr>
          <w:b/>
        </w:rPr>
        <w:t>.</w:t>
      </w:r>
      <w:r w:rsidRPr="00E4556E">
        <w:t xml:space="preserve"> Imaging through </w:t>
      </w:r>
      <w:r w:rsidR="003369FE">
        <w:t>a</w:t>
      </w:r>
      <w:r w:rsidRPr="00E4556E">
        <w:t xml:space="preserve"> slit for SPCM scanning. The images show the time-step scanning over the scratch boundary through the slit for a monolayer </w:t>
      </w:r>
      <w:r w:rsidRPr="00E4556E">
        <w:rPr>
          <w:b/>
        </w:rPr>
        <w:t>(a),</w:t>
      </w:r>
      <w:r w:rsidRPr="00E4556E">
        <w:t xml:space="preserve"> three layers </w:t>
      </w:r>
      <w:r w:rsidRPr="00E4556E">
        <w:rPr>
          <w:b/>
        </w:rPr>
        <w:t>(b)</w:t>
      </w:r>
      <w:r w:rsidRPr="00E4556E">
        <w:t xml:space="preserve"> and eleven layers </w:t>
      </w:r>
      <w:r w:rsidRPr="00E4556E">
        <w:rPr>
          <w:b/>
        </w:rPr>
        <w:t>(c)</w:t>
      </w:r>
      <w:r w:rsidRPr="00E4556E">
        <w:t xml:space="preserve"> of SNPs.</w:t>
      </w:r>
    </w:p>
    <w:p w14:paraId="5DF98778" w14:textId="77777777" w:rsidR="00EE375D" w:rsidRDefault="00EE375D" w:rsidP="00E4556E">
      <w:pPr>
        <w:pStyle w:val="MDPI511onefigurecaption"/>
        <w:rPr>
          <w:rStyle w:val="Strong"/>
          <w:sz w:val="22"/>
          <w:szCs w:val="22"/>
        </w:rPr>
      </w:pPr>
      <w:r>
        <w:rPr>
          <w:b/>
          <w:bCs/>
          <w:sz w:val="22"/>
          <w:szCs w:val="22"/>
          <w:lang w:val="nl-BE" w:eastAsia="nl-BE"/>
        </w:rPr>
        <w:drawing>
          <wp:inline distT="0" distB="0" distL="0" distR="0" wp14:anchorId="223447FA" wp14:editId="4ABA1152">
            <wp:extent cx="5760720" cy="1793875"/>
            <wp:effectExtent l="0" t="0" r="5080" b="0"/>
            <wp:docPr id="26" name="Picture 2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S8.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720" cy="1793875"/>
                    </a:xfrm>
                    <a:prstGeom prst="rect">
                      <a:avLst/>
                    </a:prstGeom>
                  </pic:spPr>
                </pic:pic>
              </a:graphicData>
            </a:graphic>
          </wp:inline>
        </w:drawing>
      </w:r>
    </w:p>
    <w:p w14:paraId="48CEDCD6" w14:textId="0EC18D23" w:rsidR="00EE375D" w:rsidRPr="00E4556E" w:rsidRDefault="00EE375D" w:rsidP="00E4556E">
      <w:pPr>
        <w:pStyle w:val="MDPI511onefigurecaption"/>
        <w:jc w:val="both"/>
        <w:rPr>
          <w:rStyle w:val="Strong"/>
          <w:b w:val="0"/>
          <w:bCs w:val="0"/>
        </w:rPr>
      </w:pPr>
      <w:r w:rsidRPr="00E4556E">
        <w:rPr>
          <w:b/>
        </w:rPr>
        <w:t>Figure S5</w:t>
      </w:r>
      <w:r w:rsidR="00E4556E" w:rsidRPr="00E4556E">
        <w:rPr>
          <w:b/>
        </w:rPr>
        <w:t>.</w:t>
      </w:r>
      <w:r w:rsidRPr="00E4556E">
        <w:t xml:space="preserve"> CMOS intensity profiles of the images in Fig</w:t>
      </w:r>
      <w:r w:rsidR="00E4556E">
        <w:t>ure</w:t>
      </w:r>
      <w:r w:rsidRPr="00E4556E">
        <w:t xml:space="preserve"> 8 (Main text).</w:t>
      </w:r>
    </w:p>
    <w:p w14:paraId="42FADA34" w14:textId="77777777" w:rsidR="00EE375D" w:rsidRPr="00B06F43" w:rsidRDefault="00EE375D" w:rsidP="00EE375D">
      <w:pPr>
        <w:contextualSpacing/>
        <w:jc w:val="both"/>
        <w:rPr>
          <w:rStyle w:val="Strong"/>
          <w:sz w:val="22"/>
          <w:szCs w:val="22"/>
        </w:rPr>
      </w:pPr>
    </w:p>
    <w:p w14:paraId="7FA2129D" w14:textId="77777777" w:rsidR="009141B2" w:rsidRPr="00B37B31" w:rsidRDefault="009141B2" w:rsidP="00E653E4">
      <w:pPr>
        <w:adjustRightInd w:val="0"/>
        <w:snapToGrid w:val="0"/>
        <w:contextualSpacing/>
        <w:jc w:val="both"/>
        <w:rPr>
          <w:rStyle w:val="Strong"/>
          <w:sz w:val="22"/>
          <w:szCs w:val="22"/>
        </w:rPr>
      </w:pPr>
    </w:p>
    <w:p w14:paraId="1A174D0C" w14:textId="51453468" w:rsidR="009D6016" w:rsidRPr="00B37B31" w:rsidRDefault="00E653E4" w:rsidP="00E653E4">
      <w:pPr>
        <w:pStyle w:val="MDPI21heading1"/>
      </w:pPr>
      <w:r w:rsidRPr="00B37B31">
        <w:t xml:space="preserve">S1. </w:t>
      </w:r>
      <w:r w:rsidR="00162EF8" w:rsidRPr="00B37B31">
        <w:t xml:space="preserve">Absorption for </w:t>
      </w:r>
      <w:r w:rsidR="007E0766" w:rsidRPr="00B37B31">
        <w:t xml:space="preserve">a </w:t>
      </w:r>
      <w:r w:rsidR="00E4556E" w:rsidRPr="00B37B31">
        <w:t>L</w:t>
      </w:r>
      <w:r w:rsidR="007E0766" w:rsidRPr="00B37B31">
        <w:t xml:space="preserve">ayer of </w:t>
      </w:r>
      <w:r w:rsidR="00E4556E" w:rsidRPr="00B37B31">
        <w:t>S</w:t>
      </w:r>
      <w:r w:rsidR="00B57E4C" w:rsidRPr="00B37B31">
        <w:t>ub-</w:t>
      </w:r>
      <w:r w:rsidR="00E4556E" w:rsidRPr="00B37B31">
        <w:t>W</w:t>
      </w:r>
      <w:r w:rsidR="00B57E4C" w:rsidRPr="00B37B31">
        <w:t xml:space="preserve">avelength </w:t>
      </w:r>
      <w:r w:rsidR="00E4556E" w:rsidRPr="00B37B31">
        <w:t>S</w:t>
      </w:r>
      <w:r w:rsidR="00B57E4C" w:rsidRPr="00B37B31">
        <w:t>ize</w:t>
      </w:r>
      <w:r w:rsidR="00162EF8" w:rsidRPr="00B37B31">
        <w:t xml:space="preserve"> </w:t>
      </w:r>
      <w:r w:rsidR="00E4556E" w:rsidRPr="00B37B31">
        <w:t>P</w:t>
      </w:r>
      <w:r w:rsidR="00162EF8" w:rsidRPr="00B37B31">
        <w:t>articles</w:t>
      </w:r>
    </w:p>
    <w:p w14:paraId="1EE9C94A" w14:textId="62A2EC0D" w:rsidR="005F473D" w:rsidRPr="00B37B31" w:rsidRDefault="00162EF8" w:rsidP="00E653E4">
      <w:pPr>
        <w:pStyle w:val="MDPI31text"/>
      </w:pPr>
      <w:r w:rsidRPr="00B37B31">
        <w:lastRenderedPageBreak/>
        <w:t xml:space="preserve">We consider a </w:t>
      </w:r>
      <w:r w:rsidR="007E0766" w:rsidRPr="00B37B31">
        <w:t>layer of particles on a grid</w:t>
      </w:r>
      <w:r w:rsidR="005F473D" w:rsidRPr="00B37B31">
        <w:t xml:space="preserve"> with </w:t>
      </w:r>
      <w:r w:rsidR="007E0766" w:rsidRPr="00B37B31">
        <w:t xml:space="preserve">grid </w:t>
      </w:r>
      <w:r w:rsidR="005F473D" w:rsidRPr="00B37B31">
        <w:t xml:space="preserve">dimensions </w:t>
      </w:r>
      <w:r w:rsidRPr="00B37B31">
        <w:t xml:space="preserve">much </w:t>
      </w:r>
      <w:r w:rsidR="005F473D" w:rsidRPr="00B37B31">
        <w:t>smaller than the wavelength of light</w:t>
      </w:r>
      <w:r w:rsidRPr="00B37B31">
        <w:t xml:space="preserve"> that is emitted or absorbed</w:t>
      </w:r>
      <w:r w:rsidR="005F473D" w:rsidRPr="00B37B31">
        <w:t xml:space="preserve">. The dielectric constant </w:t>
      </w:r>
      <w:r w:rsidRPr="00B37B31">
        <w:t>of the particle</w:t>
      </w:r>
      <w:r w:rsidR="007E0766" w:rsidRPr="00B37B31">
        <w:t>s</w:t>
      </w:r>
      <w:r w:rsidRPr="00B37B31">
        <w:t xml:space="preserve"> </w:t>
      </w:r>
      <w:r w:rsidR="005F473D" w:rsidRPr="00B37B31">
        <w:t xml:space="preserve">is </w:t>
      </w:r>
      <w:r w:rsidR="005F473D" w:rsidRPr="00B37B31">
        <w:rPr>
          <w:rFonts w:ascii="Symbol" w:hAnsi="Symbol"/>
        </w:rPr>
        <w:t></w:t>
      </w:r>
      <w:r w:rsidR="005F473D" w:rsidRPr="00B37B31">
        <w:rPr>
          <w:vertAlign w:val="subscript"/>
        </w:rPr>
        <w:t>p</w:t>
      </w:r>
      <w:r w:rsidR="005F473D" w:rsidRPr="00B37B31">
        <w:t xml:space="preserve"> and </w:t>
      </w:r>
      <w:r w:rsidR="007E0766" w:rsidRPr="00B37B31">
        <w:t>they are</w:t>
      </w:r>
      <w:r w:rsidR="005F473D" w:rsidRPr="00B37B31">
        <w:t xml:space="preserve"> placed in a host medium with dielectric constant </w:t>
      </w:r>
      <w:r w:rsidR="005F473D" w:rsidRPr="00B37B31">
        <w:rPr>
          <w:rFonts w:ascii="Symbol" w:hAnsi="Symbol"/>
        </w:rPr>
        <w:t></w:t>
      </w:r>
      <w:r w:rsidRPr="00B37B31">
        <w:rPr>
          <w:vertAlign w:val="subscript"/>
        </w:rPr>
        <w:t>m</w:t>
      </w:r>
      <w:r w:rsidR="005F473D" w:rsidRPr="00B37B31">
        <w:t xml:space="preserve">. </w:t>
      </w:r>
      <w:r w:rsidR="006E5E73" w:rsidRPr="00B37B31">
        <w:t xml:space="preserve">We assume that the imaginary part of the dielectric constant is </w:t>
      </w:r>
      <w:r w:rsidRPr="00B37B31">
        <w:t xml:space="preserve">much </w:t>
      </w:r>
      <w:r w:rsidR="006E5E73" w:rsidRPr="00B37B31">
        <w:t>smaller than the real part, which means that the absorption coefficient is small</w:t>
      </w:r>
      <w:r w:rsidR="005F473D" w:rsidRPr="00B37B31">
        <w:t xml:space="preserve"> (</w:t>
      </w:r>
      <w:proofErr w:type="spellStart"/>
      <w:r w:rsidRPr="00B37B31">
        <w:t>Im</w:t>
      </w:r>
      <w:proofErr w:type="spellEnd"/>
      <w:r w:rsidRPr="00B37B31">
        <w:t>(</w:t>
      </w:r>
      <w:r w:rsidR="005F473D" w:rsidRPr="00B37B31">
        <w:rPr>
          <w:rFonts w:ascii="Symbol" w:hAnsi="Symbol"/>
        </w:rPr>
        <w:t></w:t>
      </w:r>
      <w:r w:rsidRPr="00B37B31">
        <w:rPr>
          <w:vertAlign w:val="subscript"/>
        </w:rPr>
        <w:t>p</w:t>
      </w:r>
      <w:r w:rsidRPr="00B37B31">
        <w:t>) &lt;</w:t>
      </w:r>
      <w:r w:rsidR="005F473D" w:rsidRPr="00B37B31">
        <w:t>&lt;</w:t>
      </w:r>
      <w:r w:rsidRPr="00B37B31">
        <w:t xml:space="preserve"> Re(</w:t>
      </w:r>
      <w:r w:rsidRPr="00B37B31">
        <w:rPr>
          <w:rFonts w:ascii="Symbol" w:hAnsi="Symbol"/>
        </w:rPr>
        <w:t></w:t>
      </w:r>
      <w:r w:rsidRPr="00B37B31">
        <w:rPr>
          <w:vertAlign w:val="subscript"/>
        </w:rPr>
        <w:t>p</w:t>
      </w:r>
      <w:r w:rsidRPr="00B37B31">
        <w:t>)</w:t>
      </w:r>
      <w:r w:rsidR="005F473D" w:rsidRPr="00B37B31">
        <w:t xml:space="preserve">). </w:t>
      </w:r>
      <w:r w:rsidRPr="00B37B31">
        <w:t xml:space="preserve">We further assume that there are no free charges and that there is no permanent polarization in the particle. </w:t>
      </w:r>
    </w:p>
    <w:p w14:paraId="0F6221F1" w14:textId="4D800991" w:rsidR="00EE5D63" w:rsidRPr="00B37B31" w:rsidRDefault="00162EF8" w:rsidP="00E653E4">
      <w:pPr>
        <w:pStyle w:val="MDPI31text"/>
      </w:pPr>
      <w:r w:rsidRPr="00B37B31">
        <w:t xml:space="preserve">Absorption of light is governed by the imaginary part of the dielectric constant. Because the imaginary part of the dielectric constant is small compared to the </w:t>
      </w:r>
      <w:r w:rsidR="00EE5D63" w:rsidRPr="00B37B31">
        <w:t xml:space="preserve">real part, we estimate the absorption based on the electric field in the material in the absence of absorption. </w:t>
      </w:r>
    </w:p>
    <w:p w14:paraId="018A396E" w14:textId="326F509F" w:rsidR="00162EF8" w:rsidRPr="00B37B31" w:rsidRDefault="00162EF8" w:rsidP="00E653E4">
      <w:pPr>
        <w:pStyle w:val="MDPI31text"/>
      </w:pPr>
      <w:r w:rsidRPr="00B37B31">
        <w:t xml:space="preserve">The electromagnetic field in a </w:t>
      </w:r>
      <w:r w:rsidR="004655FD" w:rsidRPr="00B37B31">
        <w:t>layer</w:t>
      </w:r>
      <w:r w:rsidRPr="00B37B31">
        <w:t xml:space="preserve"> that is illuminated by monochromatic light can be calculated from the laws of Maxwell. </w:t>
      </w:r>
      <w:r w:rsidR="005F473D" w:rsidRPr="00B37B31">
        <w:t xml:space="preserve">Due to the </w:t>
      </w:r>
      <w:r w:rsidR="00EE5D63" w:rsidRPr="00B37B31">
        <w:t xml:space="preserve">fact that the SNPs have a diameter much smaller than the wavelength of light and that the layer of particles is continuous, we can assume that the electric field at a distance from the particles (further than the diameter of the particles, but closer than the wavelength) is in good approximation homogeneous. We further neglect scattering of light by the particles and diffraction effects. We call the homogeneous external field at some distance from the layer </w:t>
      </w:r>
      <w:proofErr w:type="spellStart"/>
      <w:r w:rsidR="00EE5D63" w:rsidRPr="00B37B31">
        <w:rPr>
          <w:b/>
        </w:rPr>
        <w:t>E</w:t>
      </w:r>
      <w:r w:rsidR="00EE5D63" w:rsidRPr="00B37B31">
        <w:rPr>
          <w:i/>
          <w:vertAlign w:val="subscript"/>
        </w:rPr>
        <w:t>e</w:t>
      </w:r>
      <w:proofErr w:type="spellEnd"/>
      <w:r w:rsidR="00EE5D63" w:rsidRPr="00B37B31">
        <w:rPr>
          <w:i/>
        </w:rPr>
        <w:t>.</w:t>
      </w:r>
      <w:r w:rsidR="00EE5D63" w:rsidRPr="00B37B31">
        <w:t xml:space="preserve"> The direction of this</w:t>
      </w:r>
      <w:r w:rsidRPr="00B37B31">
        <w:t xml:space="preserve"> field </w:t>
      </w:r>
      <w:proofErr w:type="spellStart"/>
      <w:r w:rsidRPr="00B37B31">
        <w:rPr>
          <w:b/>
        </w:rPr>
        <w:t>E</w:t>
      </w:r>
      <w:r w:rsidRPr="00B37B31">
        <w:rPr>
          <w:i/>
          <w:vertAlign w:val="subscript"/>
        </w:rPr>
        <w:t>e</w:t>
      </w:r>
      <w:proofErr w:type="spellEnd"/>
      <w:r w:rsidRPr="00B37B31">
        <w:t xml:space="preserve"> should correspond to the polarization of the incident light wave. </w:t>
      </w:r>
    </w:p>
    <w:p w14:paraId="3CB3F5C8" w14:textId="7EE5E8D7" w:rsidR="009D6016" w:rsidRPr="00B37B31" w:rsidRDefault="0086221E" w:rsidP="00E653E4">
      <w:pPr>
        <w:pStyle w:val="MDPI21heading1"/>
      </w:pPr>
      <w:r w:rsidRPr="00B37B31">
        <w:t xml:space="preserve">S2. </w:t>
      </w:r>
      <w:r w:rsidR="00162EF8" w:rsidRPr="00B37B31">
        <w:t xml:space="preserve">Static </w:t>
      </w:r>
      <w:r w:rsidR="00E4556E" w:rsidRPr="00B37B31">
        <w:t>E</w:t>
      </w:r>
      <w:r w:rsidR="00162EF8" w:rsidRPr="00B37B31">
        <w:t xml:space="preserve">lectric </w:t>
      </w:r>
      <w:r w:rsidR="00E4556E" w:rsidRPr="00B37B31">
        <w:t>F</w:t>
      </w:r>
      <w:r w:rsidR="00162EF8" w:rsidRPr="00B37B31">
        <w:t xml:space="preserve">ield </w:t>
      </w:r>
      <w:r w:rsidR="00E4556E" w:rsidRPr="00B37B31">
        <w:t>C</w:t>
      </w:r>
      <w:r w:rsidR="00162EF8" w:rsidRPr="00B37B31">
        <w:t>alculations</w:t>
      </w:r>
    </w:p>
    <w:p w14:paraId="0E614CA4" w14:textId="37D5D6B3" w:rsidR="005F473D" w:rsidRPr="00B37B31" w:rsidRDefault="005F473D" w:rsidP="00E653E4">
      <w:pPr>
        <w:pStyle w:val="MDPI31text"/>
      </w:pPr>
      <w:r w:rsidRPr="00B37B31">
        <w:t xml:space="preserve">If </w:t>
      </w:r>
      <w:r w:rsidR="00162EF8" w:rsidRPr="00B37B31">
        <w:t>a</w:t>
      </w:r>
      <w:r w:rsidR="007E0766" w:rsidRPr="00B37B31">
        <w:t xml:space="preserve"> layer of</w:t>
      </w:r>
      <w:r w:rsidRPr="00B37B31">
        <w:t xml:space="preserve"> particle</w:t>
      </w:r>
      <w:r w:rsidR="007E0766" w:rsidRPr="00B37B31">
        <w:t>s</w:t>
      </w:r>
      <w:r w:rsidR="00162EF8" w:rsidRPr="00B37B31">
        <w:t xml:space="preserve"> with real dielectric constant </w:t>
      </w:r>
      <w:r w:rsidR="00162EF8" w:rsidRPr="00B37B31">
        <w:rPr>
          <w:rFonts w:ascii="Symbol" w:hAnsi="Symbol"/>
        </w:rPr>
        <w:t></w:t>
      </w:r>
      <w:r w:rsidR="00162EF8" w:rsidRPr="00B37B31">
        <w:rPr>
          <w:vertAlign w:val="subscript"/>
        </w:rPr>
        <w:t>p</w:t>
      </w:r>
      <w:r w:rsidRPr="00B37B31">
        <w:t xml:space="preserve"> is placed in a </w:t>
      </w:r>
      <w:r w:rsidR="00EE5D63" w:rsidRPr="00B37B31">
        <w:t xml:space="preserve">static </w:t>
      </w:r>
      <w:r w:rsidRPr="00B37B31">
        <w:t xml:space="preserve">homogeneous external electric field </w:t>
      </w:r>
      <w:proofErr w:type="spellStart"/>
      <w:r w:rsidR="00162EF8" w:rsidRPr="00B37B31">
        <w:rPr>
          <w:b/>
        </w:rPr>
        <w:t>E</w:t>
      </w:r>
      <w:r w:rsidR="00162EF8" w:rsidRPr="00B37B31">
        <w:rPr>
          <w:i/>
          <w:vertAlign w:val="subscript"/>
        </w:rPr>
        <w:t>e</w:t>
      </w:r>
      <w:proofErr w:type="spellEnd"/>
      <w:r w:rsidR="00162EF8" w:rsidRPr="00B37B31">
        <w:t xml:space="preserve"> in the host medium </w:t>
      </w:r>
      <w:r w:rsidR="00162EF8" w:rsidRPr="00B37B31">
        <w:rPr>
          <w:rFonts w:ascii="Symbol" w:hAnsi="Symbol"/>
        </w:rPr>
        <w:t></w:t>
      </w:r>
      <w:r w:rsidR="00162EF8" w:rsidRPr="00B37B31">
        <w:rPr>
          <w:vertAlign w:val="subscript"/>
        </w:rPr>
        <w:t>m</w:t>
      </w:r>
      <w:r w:rsidR="00162EF8" w:rsidRPr="00B37B31">
        <w:t xml:space="preserve">, </w:t>
      </w:r>
      <w:r w:rsidRPr="00B37B31">
        <w:t xml:space="preserve">the field in and near the </w:t>
      </w:r>
      <w:r w:rsidR="007E0766" w:rsidRPr="00B37B31">
        <w:t>layer</w:t>
      </w:r>
      <w:r w:rsidRPr="00B37B31">
        <w:t xml:space="preserve"> </w:t>
      </w:r>
      <w:r w:rsidR="00162EF8" w:rsidRPr="00B37B31">
        <w:t>is distorted. T</w:t>
      </w:r>
      <w:r w:rsidRPr="00B37B31">
        <w:t>he field</w:t>
      </w:r>
      <w:r w:rsidR="007E0766" w:rsidRPr="00B37B31">
        <w:t>s</w:t>
      </w:r>
      <w:r w:rsidRPr="00B37B31">
        <w:t xml:space="preserve"> </w:t>
      </w:r>
      <w:r w:rsidR="00162EF8" w:rsidRPr="00B37B31">
        <w:t xml:space="preserve">usually </w:t>
      </w:r>
      <w:r w:rsidRPr="00B37B31">
        <w:t xml:space="preserve">depend on the position coordinate </w:t>
      </w:r>
      <w:r w:rsidRPr="00B37B31">
        <w:rPr>
          <w:b/>
        </w:rPr>
        <w:t>r</w:t>
      </w:r>
      <w:r w:rsidR="00162EF8" w:rsidRPr="00B37B31">
        <w:t xml:space="preserve"> in the </w:t>
      </w:r>
      <w:r w:rsidR="007E0766" w:rsidRPr="00B37B31">
        <w:t>layer</w:t>
      </w:r>
      <w:r w:rsidRPr="00B37B31">
        <w:t xml:space="preserve">. The relation between the internal field </w:t>
      </w:r>
      <w:r w:rsidR="00162EF8" w:rsidRPr="00B37B31">
        <w:t xml:space="preserve">vector </w:t>
      </w:r>
      <w:r w:rsidRPr="00B37B31">
        <w:t xml:space="preserve">in the </w:t>
      </w:r>
      <w:r w:rsidR="007E0766" w:rsidRPr="00B37B31">
        <w:t>layer</w:t>
      </w:r>
      <w:r w:rsidR="00162EF8" w:rsidRPr="00B37B31">
        <w:t xml:space="preserve"> </w:t>
      </w:r>
      <w:proofErr w:type="spellStart"/>
      <w:r w:rsidR="00162EF8" w:rsidRPr="00B37B31">
        <w:rPr>
          <w:b/>
        </w:rPr>
        <w:t>E</w:t>
      </w:r>
      <w:r w:rsidR="006360FA" w:rsidRPr="00B37B31">
        <w:rPr>
          <w:i/>
          <w:vertAlign w:val="subscript"/>
        </w:rPr>
        <w:t>i</w:t>
      </w:r>
      <w:proofErr w:type="spellEnd"/>
      <w:r w:rsidR="00162EF8" w:rsidRPr="00B37B31">
        <w:t>(</w:t>
      </w:r>
      <w:r w:rsidR="00162EF8" w:rsidRPr="00B37B31">
        <w:rPr>
          <w:b/>
        </w:rPr>
        <w:t>r</w:t>
      </w:r>
      <w:r w:rsidR="00162EF8" w:rsidRPr="00B37B31">
        <w:t xml:space="preserve">) </w:t>
      </w:r>
      <w:r w:rsidRPr="00B37B31">
        <w:t>and the far</w:t>
      </w:r>
      <w:r w:rsidR="00633133" w:rsidRPr="00B37B31">
        <w:t>-</w:t>
      </w:r>
      <w:r w:rsidRPr="00B37B31">
        <w:t>field</w:t>
      </w:r>
      <w:r w:rsidR="00162EF8" w:rsidRPr="00B37B31">
        <w:t xml:space="preserve"> vector </w:t>
      </w:r>
      <w:proofErr w:type="spellStart"/>
      <w:r w:rsidR="00162EF8" w:rsidRPr="00B37B31">
        <w:rPr>
          <w:b/>
        </w:rPr>
        <w:t>E</w:t>
      </w:r>
      <w:r w:rsidR="00162EF8" w:rsidRPr="00B37B31">
        <w:rPr>
          <w:i/>
          <w:vertAlign w:val="subscript"/>
        </w:rPr>
        <w:t>e</w:t>
      </w:r>
      <w:proofErr w:type="spellEnd"/>
      <w:r w:rsidRPr="00B37B31">
        <w:t xml:space="preserve"> </w:t>
      </w:r>
      <w:r w:rsidR="00162EF8" w:rsidRPr="00B37B31">
        <w:t xml:space="preserve">is linear and is therefore described by a tensor </w:t>
      </w:r>
      <w:r w:rsidR="00162EF8" w:rsidRPr="00B37B31">
        <w:rPr>
          <w:rFonts w:ascii="Symbol" w:hAnsi="Symbol"/>
        </w:rPr>
        <w:t></w:t>
      </w:r>
      <w:r w:rsidR="00162EF8" w:rsidRPr="00B37B31">
        <w:t>:</w:t>
      </w:r>
      <w:r w:rsidRPr="00B37B31">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2"/>
        <w:gridCol w:w="560"/>
      </w:tblGrid>
      <w:tr w:rsidR="00783E67" w:rsidRPr="00B37B31" w14:paraId="34C0C9FB" w14:textId="77777777" w:rsidTr="00B06F43">
        <w:trPr>
          <w:trHeight w:val="307"/>
        </w:trPr>
        <w:tc>
          <w:tcPr>
            <w:tcW w:w="8502" w:type="dxa"/>
          </w:tcPr>
          <w:p w14:paraId="6AE75C58" w14:textId="1F22CAD7" w:rsidR="00783E67" w:rsidRPr="00B37B31" w:rsidRDefault="001E410F" w:rsidP="00E653E4">
            <w:pPr>
              <w:adjustRightInd w:val="0"/>
              <w:snapToGrid w:val="0"/>
              <w:contextualSpacing/>
              <w:jc w:val="center"/>
              <w:rPr>
                <w:rStyle w:val="Strong"/>
                <w:b w:val="0"/>
                <w:sz w:val="22"/>
                <w:szCs w:val="22"/>
              </w:rPr>
            </w:pPr>
            <w:r w:rsidRPr="00B37B31">
              <w:rPr>
                <w:noProof/>
                <w:position w:val="-14"/>
                <w:sz w:val="22"/>
                <w:szCs w:val="22"/>
              </w:rPr>
              <w:object w:dxaOrig="1620" w:dyaOrig="440" w14:anchorId="06DB8F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71.4pt;height:21.3pt;mso-width-percent:0;mso-height-percent:0;mso-width-percent:0;mso-height-percent:0" o:ole="">
                  <v:imagedata r:id="rId13" o:title=""/>
                </v:shape>
                <o:OLEObject Type="Embed" ProgID="Equation.DSMT4" ShapeID="_x0000_i1025" DrawAspect="Content" ObjectID="_1676816468" r:id="rId14"/>
              </w:object>
            </w:r>
          </w:p>
        </w:tc>
        <w:tc>
          <w:tcPr>
            <w:tcW w:w="560" w:type="dxa"/>
          </w:tcPr>
          <w:p w14:paraId="48CE7DE6" w14:textId="7F14732A" w:rsidR="00783E67" w:rsidRPr="00B37B31" w:rsidRDefault="009D5A3C" w:rsidP="00E653E4">
            <w:pPr>
              <w:adjustRightInd w:val="0"/>
              <w:snapToGrid w:val="0"/>
              <w:contextualSpacing/>
              <w:jc w:val="center"/>
              <w:rPr>
                <w:rStyle w:val="Strong"/>
                <w:b w:val="0"/>
                <w:sz w:val="22"/>
                <w:szCs w:val="22"/>
              </w:rPr>
            </w:pPr>
            <w:r w:rsidRPr="00B37B31">
              <w:rPr>
                <w:sz w:val="22"/>
                <w:szCs w:val="22"/>
              </w:rPr>
              <w:t>(1</w:t>
            </w:r>
            <w:r w:rsidR="00783E67" w:rsidRPr="00B37B31">
              <w:rPr>
                <w:sz w:val="22"/>
                <w:szCs w:val="22"/>
              </w:rPr>
              <w:t>)</w:t>
            </w:r>
          </w:p>
        </w:tc>
      </w:tr>
    </w:tbl>
    <w:p w14:paraId="1F788898" w14:textId="46C2D45A" w:rsidR="005F473D" w:rsidRPr="00E4556E" w:rsidRDefault="00F85D25" w:rsidP="00E653E4">
      <w:pPr>
        <w:pStyle w:val="MDPI31text"/>
      </w:pPr>
      <w:r w:rsidRPr="00B37B31">
        <w:t xml:space="preserve">For a </w:t>
      </w:r>
      <w:r w:rsidR="006360FA" w:rsidRPr="00B37B31">
        <w:t>layer of particles</w:t>
      </w:r>
      <w:r w:rsidRPr="00B37B31">
        <w:t>,</w:t>
      </w:r>
      <w:r w:rsidR="00B57E4C" w:rsidRPr="00B37B31">
        <w:t xml:space="preserve"> the tensor elements can be found by carrying out a static field calculation </w:t>
      </w:r>
      <w:r w:rsidR="006360FA" w:rsidRPr="00B37B31">
        <w:t xml:space="preserve">with a </w:t>
      </w:r>
      <w:r w:rsidR="00B57E4C" w:rsidRPr="00B37B31">
        <w:t>homogeneous external field</w:t>
      </w:r>
      <w:r w:rsidR="006360FA" w:rsidRPr="00B37B31">
        <w:t xml:space="preserve"> as boundary condition</w:t>
      </w:r>
      <w:r w:rsidR="00B57E4C" w:rsidRPr="00B37B31">
        <w:t>.</w:t>
      </w:r>
      <w:r w:rsidR="00D203AE" w:rsidRPr="00B37B31">
        <w:t xml:space="preserve"> The cubic unit cell and the boundary conditions (DBC: Dirichlet Boundary Conditions and NBC: Neumann Boundary Conditions) are shown </w:t>
      </w:r>
      <w:r w:rsidR="00D203AE" w:rsidRPr="00E4556E">
        <w:t>in Fig</w:t>
      </w:r>
      <w:r w:rsidR="00E653E4" w:rsidRPr="00E4556E">
        <w:t>ure</w:t>
      </w:r>
      <w:r w:rsidR="00D203AE" w:rsidRPr="00E4556E">
        <w:t xml:space="preserve"> </w:t>
      </w:r>
      <w:r w:rsidRPr="00E4556E">
        <w:t>S</w:t>
      </w:r>
      <w:r w:rsidR="00D203AE" w:rsidRPr="00E4556E">
        <w:t>1a. The meshing is illustrated in Fig</w:t>
      </w:r>
      <w:r w:rsidR="00E653E4" w:rsidRPr="00E4556E">
        <w:t>ure</w:t>
      </w:r>
      <w:r w:rsidR="00D203AE" w:rsidRPr="00E4556E">
        <w:t xml:space="preserve"> </w:t>
      </w:r>
      <w:r w:rsidRPr="00E4556E">
        <w:t>S</w:t>
      </w:r>
      <w:r w:rsidR="00D203AE" w:rsidRPr="00E4556E">
        <w:t>1b.</w:t>
      </w:r>
    </w:p>
    <w:p w14:paraId="6E1CE311" w14:textId="6785583C" w:rsidR="005F473D" w:rsidRPr="00B37B31" w:rsidRDefault="005F473D" w:rsidP="00E653E4">
      <w:pPr>
        <w:pStyle w:val="MDPI31text"/>
      </w:pPr>
      <w:r w:rsidRPr="00B37B31">
        <w:t xml:space="preserve">For </w:t>
      </w:r>
      <w:r w:rsidR="007F2C2E" w:rsidRPr="00B37B31">
        <w:t xml:space="preserve">a layer of </w:t>
      </w:r>
      <w:proofErr w:type="gramStart"/>
      <w:r w:rsidR="007F2C2E" w:rsidRPr="00B37B31">
        <w:t>particles</w:t>
      </w:r>
      <w:proofErr w:type="gramEnd"/>
      <w:r w:rsidR="00B57E4C" w:rsidRPr="00B37B31">
        <w:t xml:space="preserve"> </w:t>
      </w:r>
      <w:r w:rsidRPr="00B37B31">
        <w:t xml:space="preserve">the </w:t>
      </w:r>
      <w:r w:rsidR="007F2C2E" w:rsidRPr="00B37B31">
        <w:t>internal field is given by</w:t>
      </w:r>
      <w:r w:rsidRPr="00B37B31">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2"/>
        <w:gridCol w:w="560"/>
      </w:tblGrid>
      <w:tr w:rsidR="00783E67" w:rsidRPr="00B37B31" w14:paraId="7AF6AEC4" w14:textId="77777777" w:rsidTr="00B06F43">
        <w:trPr>
          <w:trHeight w:val="307"/>
        </w:trPr>
        <w:tc>
          <w:tcPr>
            <w:tcW w:w="8502" w:type="dxa"/>
          </w:tcPr>
          <w:p w14:paraId="6F06F8A8" w14:textId="0BA82F79" w:rsidR="00783E67" w:rsidRPr="00B37B31" w:rsidRDefault="001E410F" w:rsidP="00E653E4">
            <w:pPr>
              <w:adjustRightInd w:val="0"/>
              <w:snapToGrid w:val="0"/>
              <w:contextualSpacing/>
              <w:jc w:val="center"/>
              <w:rPr>
                <w:rStyle w:val="Strong"/>
                <w:b w:val="0"/>
                <w:sz w:val="22"/>
                <w:szCs w:val="22"/>
              </w:rPr>
            </w:pPr>
            <w:r w:rsidRPr="00B37B31">
              <w:rPr>
                <w:noProof/>
                <w:position w:val="-50"/>
                <w:sz w:val="22"/>
                <w:szCs w:val="22"/>
              </w:rPr>
              <w:object w:dxaOrig="3000" w:dyaOrig="1120" w14:anchorId="53B8F5AB">
                <v:shape id="_x0000_i1026" type="#_x0000_t75" alt="" style="width:127.85pt;height:47.8pt;mso-width-percent:0;mso-height-percent:0;mso-width-percent:0;mso-height-percent:0" o:ole="">
                  <v:imagedata r:id="rId15" o:title=""/>
                </v:shape>
                <o:OLEObject Type="Embed" ProgID="Equation.DSMT4" ShapeID="_x0000_i1026" DrawAspect="Content" ObjectID="_1676816469" r:id="rId16"/>
              </w:object>
            </w:r>
          </w:p>
        </w:tc>
        <w:tc>
          <w:tcPr>
            <w:tcW w:w="560" w:type="dxa"/>
          </w:tcPr>
          <w:p w14:paraId="56B584F6" w14:textId="77777777" w:rsidR="00783E67" w:rsidRPr="00B37B31" w:rsidRDefault="00783E67" w:rsidP="00E653E4">
            <w:pPr>
              <w:adjustRightInd w:val="0"/>
              <w:snapToGrid w:val="0"/>
              <w:contextualSpacing/>
              <w:jc w:val="center"/>
              <w:rPr>
                <w:sz w:val="22"/>
                <w:szCs w:val="22"/>
              </w:rPr>
            </w:pPr>
          </w:p>
          <w:p w14:paraId="099E2743" w14:textId="77777777" w:rsidR="00783E67" w:rsidRPr="00B37B31" w:rsidRDefault="00783E67" w:rsidP="00E653E4">
            <w:pPr>
              <w:adjustRightInd w:val="0"/>
              <w:snapToGrid w:val="0"/>
              <w:contextualSpacing/>
              <w:jc w:val="center"/>
              <w:rPr>
                <w:sz w:val="22"/>
                <w:szCs w:val="22"/>
              </w:rPr>
            </w:pPr>
          </w:p>
          <w:p w14:paraId="23CFD489" w14:textId="77777777" w:rsidR="00783E67" w:rsidRPr="00B37B31" w:rsidRDefault="00783E67" w:rsidP="00E653E4">
            <w:pPr>
              <w:adjustRightInd w:val="0"/>
              <w:snapToGrid w:val="0"/>
              <w:contextualSpacing/>
              <w:jc w:val="center"/>
              <w:rPr>
                <w:sz w:val="22"/>
                <w:szCs w:val="22"/>
              </w:rPr>
            </w:pPr>
          </w:p>
          <w:p w14:paraId="797E3CFD" w14:textId="7B099711" w:rsidR="00783E67" w:rsidRPr="00B37B31" w:rsidRDefault="00783E67" w:rsidP="00E653E4">
            <w:pPr>
              <w:adjustRightInd w:val="0"/>
              <w:snapToGrid w:val="0"/>
              <w:contextualSpacing/>
              <w:jc w:val="center"/>
              <w:rPr>
                <w:rStyle w:val="Strong"/>
                <w:b w:val="0"/>
                <w:sz w:val="22"/>
                <w:szCs w:val="22"/>
              </w:rPr>
            </w:pPr>
            <w:r w:rsidRPr="00B37B31">
              <w:rPr>
                <w:sz w:val="22"/>
                <w:szCs w:val="22"/>
              </w:rPr>
              <w:t>(</w:t>
            </w:r>
            <w:r w:rsidR="00E4556E">
              <w:rPr>
                <w:sz w:val="22"/>
                <w:szCs w:val="22"/>
              </w:rPr>
              <w:t>2</w:t>
            </w:r>
            <w:r w:rsidRPr="00B37B31">
              <w:rPr>
                <w:sz w:val="22"/>
                <w:szCs w:val="22"/>
              </w:rPr>
              <w:t>)</w:t>
            </w:r>
          </w:p>
        </w:tc>
      </w:tr>
    </w:tbl>
    <w:p w14:paraId="237B598C" w14:textId="08369884" w:rsidR="007F2C2E" w:rsidRPr="00B37B31" w:rsidRDefault="007F2C2E" w:rsidP="00E653E4">
      <w:pPr>
        <w:pStyle w:val="MDPI31text"/>
      </w:pPr>
      <w:r w:rsidRPr="00B37B31">
        <w:t xml:space="preserve">We consider a monolayer of particles on a periodic square or triangular grid and calculate the fields in and near the layer with a static field calculation. The field can be perpendicular to the layer and there are several possibilities for the external field parallel to the layer. </w:t>
      </w:r>
    </w:p>
    <w:p w14:paraId="5198EFF9" w14:textId="05EADE35" w:rsidR="007A6E42" w:rsidRPr="00B37B31" w:rsidRDefault="007A6E42" w:rsidP="00E653E4">
      <w:pPr>
        <w:adjustRightInd w:val="0"/>
        <w:snapToGrid w:val="0"/>
        <w:contextualSpacing/>
        <w:jc w:val="both"/>
        <w:rPr>
          <w:rStyle w:val="Strong"/>
          <w:sz w:val="22"/>
          <w:szCs w:val="22"/>
        </w:rPr>
      </w:pPr>
    </w:p>
    <w:p w14:paraId="57D75DA4" w14:textId="4C204B8D" w:rsidR="002E42C5" w:rsidRPr="00B37B31" w:rsidRDefault="00E653E4" w:rsidP="00E653E4">
      <w:pPr>
        <w:pStyle w:val="MDPI21heading1"/>
      </w:pPr>
      <w:r w:rsidRPr="00B37B31">
        <w:t xml:space="preserve">S3. </w:t>
      </w:r>
      <w:r w:rsidR="00B57E4C" w:rsidRPr="00B37B31">
        <w:t xml:space="preserve">Absorption </w:t>
      </w:r>
      <w:r w:rsidR="00B81603" w:rsidRPr="00B37B31">
        <w:t>in</w:t>
      </w:r>
      <w:r w:rsidR="00EE5D63" w:rsidRPr="00B37B31">
        <w:t xml:space="preserve"> a </w:t>
      </w:r>
      <w:r w:rsidR="009D5A3C" w:rsidRPr="00B37B31">
        <w:t>mono</w:t>
      </w:r>
      <w:r w:rsidR="00EE5D63" w:rsidRPr="00B37B31">
        <w:t>layer of</w:t>
      </w:r>
      <w:r w:rsidR="002E42C5" w:rsidRPr="00B37B31">
        <w:t xml:space="preserve"> nanoparticles</w:t>
      </w:r>
    </w:p>
    <w:p w14:paraId="7374A0ED" w14:textId="414590D5" w:rsidR="00641911" w:rsidRPr="00B37B31" w:rsidRDefault="00B81603" w:rsidP="00E653E4">
      <w:pPr>
        <w:pStyle w:val="MDPI31text"/>
        <w:rPr>
          <w:rStyle w:val="Strong"/>
          <w:b w:val="0"/>
          <w:sz w:val="22"/>
        </w:rPr>
      </w:pPr>
      <w:r w:rsidRPr="00B37B31">
        <w:rPr>
          <w:rStyle w:val="Strong"/>
          <w:b w:val="0"/>
          <w:sz w:val="22"/>
        </w:rPr>
        <w:t>We</w:t>
      </w:r>
      <w:r w:rsidR="00514C36" w:rsidRPr="00B37B31">
        <w:rPr>
          <w:rStyle w:val="Strong"/>
          <w:b w:val="0"/>
          <w:sz w:val="22"/>
        </w:rPr>
        <w:t xml:space="preserve"> consider the absorption of light in a </w:t>
      </w:r>
      <w:r w:rsidRPr="00B37B31">
        <w:rPr>
          <w:rStyle w:val="Strong"/>
          <w:b w:val="0"/>
          <w:sz w:val="22"/>
        </w:rPr>
        <w:t xml:space="preserve">layer of </w:t>
      </w:r>
      <w:r w:rsidR="00514C36" w:rsidRPr="00B37B31">
        <w:rPr>
          <w:rStyle w:val="Strong"/>
          <w:b w:val="0"/>
          <w:sz w:val="22"/>
        </w:rPr>
        <w:t xml:space="preserve">nanoparticle in the case that the </w:t>
      </w:r>
      <w:r w:rsidR="00B57E4C" w:rsidRPr="00B37B31">
        <w:rPr>
          <w:rStyle w:val="Strong"/>
          <w:b w:val="0"/>
          <w:sz w:val="22"/>
        </w:rPr>
        <w:t xml:space="preserve">imaginary part of the dielectric constant </w:t>
      </w:r>
      <w:r w:rsidR="00E653E4" w:rsidRPr="00B37B31">
        <w:t>(</w:t>
      </w:r>
      <w:proofErr w:type="spellStart"/>
      <w:r w:rsidR="00E653E4" w:rsidRPr="00B37B31">
        <w:t>Im</w:t>
      </w:r>
      <w:proofErr w:type="spellEnd"/>
      <w:r w:rsidR="00E653E4" w:rsidRPr="00B37B31">
        <w:t>(</w:t>
      </w:r>
      <w:r w:rsidR="00E653E4" w:rsidRPr="00B37B31">
        <w:rPr>
          <w:rFonts w:ascii="Symbol" w:hAnsi="Symbol"/>
        </w:rPr>
        <w:t></w:t>
      </w:r>
      <w:r w:rsidR="00E653E4" w:rsidRPr="00B37B31">
        <w:rPr>
          <w:vertAlign w:val="subscript"/>
        </w:rPr>
        <w:t>p</w:t>
      </w:r>
      <w:r w:rsidR="00E653E4" w:rsidRPr="00B37B31">
        <w:t xml:space="preserve">) </w:t>
      </w:r>
      <w:r w:rsidR="00514C36" w:rsidRPr="00B37B31">
        <w:rPr>
          <w:rStyle w:val="Strong"/>
          <w:b w:val="0"/>
          <w:sz w:val="22"/>
        </w:rPr>
        <w:t xml:space="preserve">is </w:t>
      </w:r>
      <w:r w:rsidR="00752A7A" w:rsidRPr="00B37B31">
        <w:rPr>
          <w:rStyle w:val="Strong"/>
          <w:b w:val="0"/>
          <w:sz w:val="22"/>
        </w:rPr>
        <w:t xml:space="preserve">small. </w:t>
      </w:r>
      <w:r w:rsidR="00992700" w:rsidRPr="00B37B31">
        <w:rPr>
          <w:rStyle w:val="Strong"/>
          <w:b w:val="0"/>
          <w:sz w:val="22"/>
        </w:rPr>
        <w:t>We assume that the particle</w:t>
      </w:r>
      <w:r w:rsidR="009D5A3C" w:rsidRPr="00B37B31">
        <w:rPr>
          <w:rStyle w:val="Strong"/>
          <w:b w:val="0"/>
          <w:sz w:val="22"/>
        </w:rPr>
        <w:t>s</w:t>
      </w:r>
      <w:r w:rsidR="00992700" w:rsidRPr="00B37B31">
        <w:rPr>
          <w:rStyle w:val="Strong"/>
          <w:b w:val="0"/>
          <w:sz w:val="22"/>
        </w:rPr>
        <w:t xml:space="preserve"> are much smaller than the wavelength of light</w:t>
      </w:r>
      <w:r w:rsidR="009D5A3C" w:rsidRPr="00B37B31">
        <w:rPr>
          <w:rStyle w:val="Strong"/>
          <w:b w:val="0"/>
          <w:sz w:val="22"/>
        </w:rPr>
        <w:t xml:space="preserve"> and much smaller than the absorption length associated with the imaginary part of </w:t>
      </w:r>
      <w:r w:rsidR="009D5A3C" w:rsidRPr="00B37B31">
        <w:rPr>
          <w:rStyle w:val="Strong"/>
          <w:rFonts w:ascii="Symbol" w:hAnsi="Symbol"/>
          <w:b w:val="0"/>
          <w:sz w:val="22"/>
        </w:rPr>
        <w:t></w:t>
      </w:r>
      <w:r w:rsidR="009D5A3C" w:rsidRPr="00B37B31">
        <w:rPr>
          <w:rStyle w:val="Strong"/>
          <w:b w:val="0"/>
          <w:sz w:val="22"/>
          <w:vertAlign w:val="subscript"/>
        </w:rPr>
        <w:t>p</w:t>
      </w:r>
      <w:r w:rsidR="009D5A3C" w:rsidRPr="00B37B31">
        <w:rPr>
          <w:rStyle w:val="Strong"/>
          <w:b w:val="0"/>
          <w:sz w:val="22"/>
        </w:rPr>
        <w:t xml:space="preserve">. </w:t>
      </w:r>
      <w:r w:rsidR="00992700" w:rsidRPr="00B37B31">
        <w:rPr>
          <w:rStyle w:val="Strong"/>
          <w:b w:val="0"/>
          <w:sz w:val="22"/>
        </w:rPr>
        <w:t xml:space="preserve">When a plane wave is incident on </w:t>
      </w:r>
      <w:r w:rsidR="009D5A3C" w:rsidRPr="00B37B31">
        <w:rPr>
          <w:rStyle w:val="Strong"/>
          <w:b w:val="0"/>
          <w:sz w:val="22"/>
        </w:rPr>
        <w:t>an infinite monolayer of</w:t>
      </w:r>
      <w:r w:rsidR="00992700" w:rsidRPr="00B37B31">
        <w:rPr>
          <w:rStyle w:val="Strong"/>
          <w:b w:val="0"/>
          <w:sz w:val="22"/>
        </w:rPr>
        <w:t xml:space="preserve"> particle</w:t>
      </w:r>
      <w:r w:rsidR="009D5A3C" w:rsidRPr="00B37B31">
        <w:rPr>
          <w:rStyle w:val="Strong"/>
          <w:b w:val="0"/>
          <w:sz w:val="22"/>
        </w:rPr>
        <w:t>s</w:t>
      </w:r>
      <w:r w:rsidR="00992700" w:rsidRPr="00B37B31">
        <w:rPr>
          <w:rStyle w:val="Strong"/>
          <w:b w:val="0"/>
          <w:sz w:val="22"/>
        </w:rPr>
        <w:t>, the</w:t>
      </w:r>
      <w:r w:rsidR="008177BB" w:rsidRPr="00B37B31">
        <w:rPr>
          <w:rStyle w:val="Strong"/>
          <w:b w:val="0"/>
          <w:sz w:val="22"/>
        </w:rPr>
        <w:t xml:space="preserve"> amplitude of the oscillating</w:t>
      </w:r>
      <w:r w:rsidR="00992700" w:rsidRPr="00B37B31">
        <w:rPr>
          <w:rStyle w:val="Strong"/>
          <w:b w:val="0"/>
          <w:sz w:val="22"/>
        </w:rPr>
        <w:t xml:space="preserve"> electric field </w:t>
      </w:r>
      <w:proofErr w:type="spellStart"/>
      <w:r w:rsidR="009D5A3C" w:rsidRPr="00B37B31">
        <w:rPr>
          <w:rStyle w:val="Strong"/>
          <w:sz w:val="22"/>
        </w:rPr>
        <w:t>E</w:t>
      </w:r>
      <w:r w:rsidR="009D5A3C" w:rsidRPr="00B37B31">
        <w:rPr>
          <w:rStyle w:val="Strong"/>
          <w:b w:val="0"/>
          <w:i/>
          <w:sz w:val="22"/>
          <w:vertAlign w:val="subscript"/>
        </w:rPr>
        <w:t>i</w:t>
      </w:r>
      <w:proofErr w:type="spellEnd"/>
      <w:r w:rsidR="009D5A3C" w:rsidRPr="00B37B31">
        <w:rPr>
          <w:rStyle w:val="Strong"/>
          <w:sz w:val="22"/>
        </w:rPr>
        <w:t xml:space="preserve"> </w:t>
      </w:r>
      <w:r w:rsidR="00992700" w:rsidRPr="00B37B31">
        <w:rPr>
          <w:rStyle w:val="Strong"/>
          <w:b w:val="0"/>
          <w:sz w:val="22"/>
        </w:rPr>
        <w:t>i</w:t>
      </w:r>
      <w:r w:rsidR="009D5A3C" w:rsidRPr="00B37B31">
        <w:rPr>
          <w:rStyle w:val="Strong"/>
          <w:b w:val="0"/>
          <w:sz w:val="22"/>
        </w:rPr>
        <w:t>n the layer</w:t>
      </w:r>
      <w:r w:rsidR="00992700" w:rsidRPr="00B37B31">
        <w:rPr>
          <w:rStyle w:val="Strong"/>
          <w:b w:val="0"/>
          <w:sz w:val="22"/>
        </w:rPr>
        <w:t xml:space="preserve"> is in good approximation given by equation (1), </w:t>
      </w:r>
      <w:r w:rsidR="009D5A3C" w:rsidRPr="00B37B31">
        <w:rPr>
          <w:rStyle w:val="Strong"/>
          <w:b w:val="0"/>
          <w:sz w:val="22"/>
        </w:rPr>
        <w:t>with</w:t>
      </w:r>
      <w:r w:rsidR="00992700" w:rsidRPr="00B37B31">
        <w:rPr>
          <w:rStyle w:val="Strong"/>
          <w:b w:val="0"/>
          <w:sz w:val="22"/>
        </w:rPr>
        <w:t xml:space="preserve"> </w:t>
      </w:r>
      <w:proofErr w:type="spellStart"/>
      <w:r w:rsidR="00992700" w:rsidRPr="00B37B31">
        <w:rPr>
          <w:rStyle w:val="Strong"/>
          <w:sz w:val="22"/>
        </w:rPr>
        <w:t>E</w:t>
      </w:r>
      <w:r w:rsidR="00992700" w:rsidRPr="00B37B31">
        <w:rPr>
          <w:rStyle w:val="Strong"/>
          <w:b w:val="0"/>
          <w:i/>
          <w:sz w:val="22"/>
          <w:vertAlign w:val="subscript"/>
        </w:rPr>
        <w:t>e</w:t>
      </w:r>
      <w:proofErr w:type="spellEnd"/>
      <w:r w:rsidR="00992700" w:rsidRPr="00B37B31">
        <w:rPr>
          <w:rStyle w:val="Strong"/>
          <w:sz w:val="22"/>
        </w:rPr>
        <w:t xml:space="preserve"> </w:t>
      </w:r>
      <w:r w:rsidR="00A2731F" w:rsidRPr="00B37B31">
        <w:rPr>
          <w:rStyle w:val="Strong"/>
          <w:b w:val="0"/>
          <w:sz w:val="22"/>
        </w:rPr>
        <w:t xml:space="preserve">the </w:t>
      </w:r>
      <w:r w:rsidR="008177BB" w:rsidRPr="00B37B31">
        <w:rPr>
          <w:rStyle w:val="Strong"/>
          <w:b w:val="0"/>
          <w:sz w:val="22"/>
        </w:rPr>
        <w:t xml:space="preserve">amplitude of the oscillating </w:t>
      </w:r>
      <w:r w:rsidR="00992700" w:rsidRPr="00B37B31">
        <w:rPr>
          <w:rStyle w:val="Strong"/>
          <w:b w:val="0"/>
          <w:sz w:val="22"/>
        </w:rPr>
        <w:t>field</w:t>
      </w:r>
      <w:r w:rsidR="00A9284D" w:rsidRPr="00B37B31">
        <w:rPr>
          <w:rStyle w:val="Strong"/>
          <w:b w:val="0"/>
          <w:sz w:val="22"/>
        </w:rPr>
        <w:t xml:space="preserve"> </w:t>
      </w:r>
      <w:r w:rsidR="009D5A3C" w:rsidRPr="00B37B31">
        <w:rPr>
          <w:rStyle w:val="Strong"/>
          <w:b w:val="0"/>
          <w:sz w:val="22"/>
        </w:rPr>
        <w:t>in the external medium</w:t>
      </w:r>
      <w:r w:rsidR="007D66EB" w:rsidRPr="00B37B31">
        <w:rPr>
          <w:rStyle w:val="Strong"/>
          <w:b w:val="0"/>
          <w:sz w:val="22"/>
        </w:rPr>
        <w:t>,</w:t>
      </w:r>
      <w:r w:rsidR="009D5A3C" w:rsidRPr="00B37B31">
        <w:rPr>
          <w:rStyle w:val="Strong"/>
          <w:b w:val="0"/>
          <w:sz w:val="22"/>
        </w:rPr>
        <w:t xml:space="preserve"> at some distance from the layer</w:t>
      </w:r>
      <w:r w:rsidR="00992700" w:rsidRPr="00B37B31">
        <w:rPr>
          <w:rStyle w:val="Strong"/>
          <w:b w:val="0"/>
          <w:sz w:val="22"/>
        </w:rPr>
        <w:t xml:space="preserve">. </w:t>
      </w:r>
      <w:r w:rsidR="00641911" w:rsidRPr="00B37B31">
        <w:rPr>
          <w:rStyle w:val="Strong"/>
          <w:b w:val="0"/>
          <w:sz w:val="22"/>
        </w:rPr>
        <w:t xml:space="preserve">The absorption in the </w:t>
      </w:r>
      <w:r w:rsidR="008177BB" w:rsidRPr="00B37B31">
        <w:rPr>
          <w:rStyle w:val="Strong"/>
          <w:b w:val="0"/>
          <w:sz w:val="22"/>
        </w:rPr>
        <w:t xml:space="preserve">layer </w:t>
      </w:r>
      <w:r w:rsidR="007D66EB" w:rsidRPr="00B37B31">
        <w:rPr>
          <w:rStyle w:val="Strong"/>
          <w:b w:val="0"/>
          <w:sz w:val="22"/>
        </w:rPr>
        <w:t xml:space="preserve">per unit volume </w:t>
      </w:r>
      <w:r w:rsidR="00641911" w:rsidRPr="00B37B31">
        <w:rPr>
          <w:rStyle w:val="Strong"/>
          <w:b w:val="0"/>
          <w:sz w:val="22"/>
        </w:rPr>
        <w:t xml:space="preserve">is </w:t>
      </w:r>
      <w:r w:rsidR="007D66EB" w:rsidRPr="00B37B31">
        <w:rPr>
          <w:rStyle w:val="Strong"/>
          <w:b w:val="0"/>
          <w:sz w:val="22"/>
        </w:rPr>
        <w:t>given by</w:t>
      </w:r>
      <w:r w:rsidR="00641911" w:rsidRPr="00B37B31">
        <w:rPr>
          <w:rStyle w:val="Strong"/>
          <w:b w:val="0"/>
          <w:sz w:val="22"/>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2"/>
        <w:gridCol w:w="560"/>
      </w:tblGrid>
      <w:tr w:rsidR="00783E67" w:rsidRPr="00B37B31" w14:paraId="228BB5B9" w14:textId="77777777" w:rsidTr="00633133">
        <w:trPr>
          <w:trHeight w:val="307"/>
        </w:trPr>
        <w:tc>
          <w:tcPr>
            <w:tcW w:w="8502" w:type="dxa"/>
          </w:tcPr>
          <w:p w14:paraId="6FF5AF4D" w14:textId="5F4D886F" w:rsidR="00783E67" w:rsidRPr="00B37B31" w:rsidRDefault="001E410F" w:rsidP="00E653E4">
            <w:pPr>
              <w:adjustRightInd w:val="0"/>
              <w:snapToGrid w:val="0"/>
              <w:contextualSpacing/>
              <w:jc w:val="center"/>
              <w:rPr>
                <w:rStyle w:val="Strong"/>
                <w:b w:val="0"/>
                <w:sz w:val="22"/>
                <w:szCs w:val="22"/>
              </w:rPr>
            </w:pPr>
            <w:r w:rsidRPr="00B37B31">
              <w:rPr>
                <w:noProof/>
                <w:position w:val="-20"/>
                <w:sz w:val="22"/>
                <w:szCs w:val="22"/>
              </w:rPr>
              <w:object w:dxaOrig="2100" w:dyaOrig="580" w14:anchorId="05EFE5BF">
                <v:shape id="_x0000_i1027" type="#_x0000_t75" alt="" style="width:103.7pt;height:29.95pt;mso-width-percent:0;mso-height-percent:0;mso-width-percent:0;mso-height-percent:0" o:ole="">
                  <v:imagedata r:id="rId17" o:title=""/>
                </v:shape>
                <o:OLEObject Type="Embed" ProgID="Equation.DSMT4" ShapeID="_x0000_i1027" DrawAspect="Content" ObjectID="_1676816470" r:id="rId18"/>
              </w:object>
            </w:r>
          </w:p>
        </w:tc>
        <w:tc>
          <w:tcPr>
            <w:tcW w:w="560" w:type="dxa"/>
          </w:tcPr>
          <w:p w14:paraId="3F5304C0" w14:textId="77777777" w:rsidR="00783E67" w:rsidRPr="00B37B31" w:rsidRDefault="00783E67" w:rsidP="00E653E4">
            <w:pPr>
              <w:adjustRightInd w:val="0"/>
              <w:snapToGrid w:val="0"/>
              <w:contextualSpacing/>
              <w:jc w:val="center"/>
              <w:rPr>
                <w:sz w:val="22"/>
                <w:szCs w:val="22"/>
              </w:rPr>
            </w:pPr>
          </w:p>
          <w:p w14:paraId="6EEA0341" w14:textId="168EA5C9" w:rsidR="00783E67" w:rsidRPr="00B37B31" w:rsidRDefault="00783E67" w:rsidP="00E653E4">
            <w:pPr>
              <w:adjustRightInd w:val="0"/>
              <w:snapToGrid w:val="0"/>
              <w:contextualSpacing/>
              <w:jc w:val="center"/>
              <w:rPr>
                <w:rStyle w:val="Strong"/>
                <w:b w:val="0"/>
                <w:sz w:val="22"/>
                <w:szCs w:val="22"/>
              </w:rPr>
            </w:pPr>
            <w:r w:rsidRPr="00B37B31">
              <w:rPr>
                <w:sz w:val="22"/>
                <w:szCs w:val="22"/>
              </w:rPr>
              <w:t>(</w:t>
            </w:r>
            <w:r w:rsidR="00E4556E">
              <w:rPr>
                <w:sz w:val="22"/>
                <w:szCs w:val="22"/>
              </w:rPr>
              <w:t>3</w:t>
            </w:r>
            <w:r w:rsidRPr="00B37B31">
              <w:rPr>
                <w:sz w:val="22"/>
                <w:szCs w:val="22"/>
              </w:rPr>
              <w:t>)</w:t>
            </w:r>
          </w:p>
        </w:tc>
      </w:tr>
    </w:tbl>
    <w:p w14:paraId="23DDCED0" w14:textId="08144C0F" w:rsidR="00A2731F" w:rsidRPr="00B37B31" w:rsidRDefault="00822617" w:rsidP="00E653E4">
      <w:pPr>
        <w:pStyle w:val="MDPI31text"/>
      </w:pPr>
      <w:r w:rsidRPr="00B37B31">
        <w:rPr>
          <w:rStyle w:val="Strong"/>
          <w:b w:val="0"/>
          <w:sz w:val="22"/>
        </w:rPr>
        <w:lastRenderedPageBreak/>
        <w:tab/>
      </w:r>
      <w:r w:rsidR="0070598C" w:rsidRPr="00B37B31">
        <w:t>We assume that the</w:t>
      </w:r>
      <w:r w:rsidR="009D6016" w:rsidRPr="00B37B31">
        <w:t xml:space="preserve"> </w:t>
      </w:r>
      <w:r w:rsidR="008177BB" w:rsidRPr="00B37B31">
        <w:t xml:space="preserve">spherical particles are arranged in a triangular or square grid. </w:t>
      </w:r>
      <w:r w:rsidR="004D1193" w:rsidRPr="00B37B31">
        <w:t>T</w:t>
      </w:r>
      <w:r w:rsidR="009D6016" w:rsidRPr="00B37B31">
        <w:t>he</w:t>
      </w:r>
      <w:r w:rsidR="007D66EB" w:rsidRPr="00B37B31">
        <w:t xml:space="preserve"> </w:t>
      </w:r>
      <w:r w:rsidR="0070598C" w:rsidRPr="00B37B31">
        <w:t xml:space="preserve">absorption </w:t>
      </w:r>
      <w:r w:rsidR="008177BB" w:rsidRPr="00B37B31">
        <w:t>in the layer</w:t>
      </w:r>
      <w:r w:rsidR="004D1193" w:rsidRPr="00B37B31">
        <w:t>, for a</w:t>
      </w:r>
      <w:r w:rsidR="00717D67" w:rsidRPr="00B37B31">
        <w:t>n external field</w:t>
      </w:r>
      <w:r w:rsidR="004D1193" w:rsidRPr="00B37B31">
        <w:t xml:space="preserve"> along the</w:t>
      </w:r>
      <w:r w:rsidR="008177BB" w:rsidRPr="00B37B31">
        <w:t xml:space="preserve"> layer normal (z-axis) or an external field parallel to the layer </w:t>
      </w:r>
      <w:r w:rsidR="009D6016" w:rsidRPr="00B37B31">
        <w:t xml:space="preserve">can be </w:t>
      </w:r>
      <w:r w:rsidR="004D1193" w:rsidRPr="00B37B31">
        <w:t xml:space="preserve">determined </w:t>
      </w:r>
      <w:r w:rsidR="008177BB" w:rsidRPr="00B37B31">
        <w:t>by averaging the absorption over a unit cell of the layer of particles: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2"/>
        <w:gridCol w:w="560"/>
      </w:tblGrid>
      <w:tr w:rsidR="00783E67" w:rsidRPr="00B37B31" w14:paraId="3F137E57" w14:textId="77777777" w:rsidTr="00633133">
        <w:trPr>
          <w:trHeight w:val="307"/>
        </w:trPr>
        <w:tc>
          <w:tcPr>
            <w:tcW w:w="8502" w:type="dxa"/>
          </w:tcPr>
          <w:p w14:paraId="5AD206F4" w14:textId="2F7CD649" w:rsidR="00783E67" w:rsidRPr="00B37B31" w:rsidRDefault="001E410F" w:rsidP="00E653E4">
            <w:pPr>
              <w:adjustRightInd w:val="0"/>
              <w:snapToGrid w:val="0"/>
              <w:contextualSpacing/>
              <w:jc w:val="center"/>
              <w:rPr>
                <w:rStyle w:val="Strong"/>
                <w:b w:val="0"/>
                <w:sz w:val="22"/>
                <w:szCs w:val="22"/>
              </w:rPr>
            </w:pPr>
            <w:r w:rsidRPr="00B37B31">
              <w:rPr>
                <w:noProof/>
                <w:position w:val="-78"/>
                <w:sz w:val="22"/>
                <w:szCs w:val="22"/>
              </w:rPr>
              <w:object w:dxaOrig="6720" w:dyaOrig="1680" w14:anchorId="71C9A872">
                <v:shape id="_x0000_i1028" type="#_x0000_t75" alt="" style="width:273pt;height:67.95pt;mso-width-percent:0;mso-height-percent:0;mso-width-percent:0;mso-height-percent:0" o:ole="">
                  <v:imagedata r:id="rId19" o:title=""/>
                </v:shape>
                <o:OLEObject Type="Embed" ProgID="Equation.DSMT4" ShapeID="_x0000_i1028" DrawAspect="Content" ObjectID="_1676816471" r:id="rId20"/>
              </w:object>
            </w:r>
          </w:p>
        </w:tc>
        <w:tc>
          <w:tcPr>
            <w:tcW w:w="560" w:type="dxa"/>
          </w:tcPr>
          <w:p w14:paraId="4661988E" w14:textId="77777777" w:rsidR="00783E67" w:rsidRPr="00B37B31" w:rsidRDefault="00783E67" w:rsidP="00E653E4">
            <w:pPr>
              <w:adjustRightInd w:val="0"/>
              <w:snapToGrid w:val="0"/>
              <w:contextualSpacing/>
              <w:jc w:val="center"/>
              <w:rPr>
                <w:sz w:val="22"/>
                <w:szCs w:val="22"/>
              </w:rPr>
            </w:pPr>
          </w:p>
          <w:p w14:paraId="71509C45" w14:textId="77777777" w:rsidR="00783E67" w:rsidRPr="00B37B31" w:rsidRDefault="00783E67" w:rsidP="00E653E4">
            <w:pPr>
              <w:adjustRightInd w:val="0"/>
              <w:snapToGrid w:val="0"/>
              <w:contextualSpacing/>
              <w:jc w:val="center"/>
              <w:rPr>
                <w:sz w:val="22"/>
                <w:szCs w:val="22"/>
              </w:rPr>
            </w:pPr>
          </w:p>
          <w:p w14:paraId="20D8F544" w14:textId="77777777" w:rsidR="00783E67" w:rsidRPr="00B37B31" w:rsidRDefault="00783E67" w:rsidP="00E653E4">
            <w:pPr>
              <w:adjustRightInd w:val="0"/>
              <w:snapToGrid w:val="0"/>
              <w:contextualSpacing/>
              <w:jc w:val="center"/>
              <w:rPr>
                <w:sz w:val="22"/>
                <w:szCs w:val="22"/>
              </w:rPr>
            </w:pPr>
          </w:p>
          <w:p w14:paraId="1631B769" w14:textId="77777777" w:rsidR="00783E67" w:rsidRPr="00B37B31" w:rsidRDefault="00783E67" w:rsidP="00E653E4">
            <w:pPr>
              <w:adjustRightInd w:val="0"/>
              <w:snapToGrid w:val="0"/>
              <w:contextualSpacing/>
              <w:jc w:val="center"/>
              <w:rPr>
                <w:sz w:val="22"/>
                <w:szCs w:val="22"/>
              </w:rPr>
            </w:pPr>
          </w:p>
          <w:p w14:paraId="2926583A" w14:textId="74FB58B2" w:rsidR="00783E67" w:rsidRPr="00B37B31" w:rsidRDefault="00783E67" w:rsidP="00E653E4">
            <w:pPr>
              <w:adjustRightInd w:val="0"/>
              <w:snapToGrid w:val="0"/>
              <w:contextualSpacing/>
              <w:jc w:val="center"/>
              <w:rPr>
                <w:rStyle w:val="Strong"/>
                <w:b w:val="0"/>
                <w:sz w:val="22"/>
                <w:szCs w:val="22"/>
              </w:rPr>
            </w:pPr>
            <w:r w:rsidRPr="00B37B31">
              <w:rPr>
                <w:sz w:val="22"/>
                <w:szCs w:val="22"/>
              </w:rPr>
              <w:t>(</w:t>
            </w:r>
            <w:r w:rsidR="00E4556E">
              <w:rPr>
                <w:sz w:val="22"/>
                <w:szCs w:val="22"/>
              </w:rPr>
              <w:t>4</w:t>
            </w:r>
            <w:r w:rsidRPr="00B37B31">
              <w:rPr>
                <w:sz w:val="22"/>
                <w:szCs w:val="22"/>
              </w:rPr>
              <w:t>)</w:t>
            </w:r>
          </w:p>
        </w:tc>
      </w:tr>
      <w:tr w:rsidR="008177BB" w:rsidRPr="00B37B31" w14:paraId="2CF06932" w14:textId="77777777" w:rsidTr="00633133">
        <w:trPr>
          <w:trHeight w:val="307"/>
        </w:trPr>
        <w:tc>
          <w:tcPr>
            <w:tcW w:w="8502" w:type="dxa"/>
          </w:tcPr>
          <w:p w14:paraId="7053C793" w14:textId="77777777" w:rsidR="008177BB" w:rsidRPr="00B37B31" w:rsidRDefault="008177BB" w:rsidP="00E653E4">
            <w:pPr>
              <w:adjustRightInd w:val="0"/>
              <w:snapToGrid w:val="0"/>
              <w:contextualSpacing/>
              <w:rPr>
                <w:sz w:val="22"/>
                <w:szCs w:val="22"/>
              </w:rPr>
            </w:pPr>
          </w:p>
        </w:tc>
        <w:tc>
          <w:tcPr>
            <w:tcW w:w="560" w:type="dxa"/>
          </w:tcPr>
          <w:p w14:paraId="591C4784" w14:textId="77777777" w:rsidR="008177BB" w:rsidRPr="00B37B31" w:rsidRDefault="008177BB" w:rsidP="00E653E4">
            <w:pPr>
              <w:adjustRightInd w:val="0"/>
              <w:snapToGrid w:val="0"/>
              <w:contextualSpacing/>
              <w:jc w:val="center"/>
              <w:rPr>
                <w:sz w:val="22"/>
                <w:szCs w:val="22"/>
              </w:rPr>
            </w:pPr>
          </w:p>
        </w:tc>
      </w:tr>
    </w:tbl>
    <w:p w14:paraId="0A922F85" w14:textId="6B0A884B" w:rsidR="003F172D" w:rsidRPr="00B37B31" w:rsidRDefault="008177BB" w:rsidP="00E653E4">
      <w:pPr>
        <w:pStyle w:val="MDPI31text"/>
        <w:rPr>
          <w:rStyle w:val="Strong"/>
          <w:b w:val="0"/>
          <w:sz w:val="22"/>
        </w:rPr>
      </w:pPr>
      <w:r w:rsidRPr="00B37B31">
        <w:rPr>
          <w:rStyle w:val="Strong"/>
          <w:b w:val="0"/>
          <w:sz w:val="22"/>
        </w:rPr>
        <w:t xml:space="preserve">Note that due to the six-fold rotation symmetry (for the trigonal grid) or the four-fold rotation symmetry (for the quadratic grid), the absorption is independent of the </w:t>
      </w:r>
      <w:proofErr w:type="spellStart"/>
      <w:r w:rsidRPr="00B37B31">
        <w:rPr>
          <w:rStyle w:val="Strong"/>
          <w:b w:val="0"/>
          <w:sz w:val="22"/>
        </w:rPr>
        <w:t>aximuthal</w:t>
      </w:r>
      <w:proofErr w:type="spellEnd"/>
      <w:r w:rsidRPr="00B37B31">
        <w:rPr>
          <w:rStyle w:val="Strong"/>
          <w:b w:val="0"/>
          <w:sz w:val="22"/>
        </w:rPr>
        <w:t xml:space="preserve"> angle of the polarization of the light. The </w:t>
      </w:r>
      <w:r w:rsidR="008142AF" w:rsidRPr="00B37B31">
        <w:rPr>
          <w:rStyle w:val="Strong"/>
          <w:b w:val="0"/>
          <w:sz w:val="22"/>
        </w:rPr>
        <w:t xml:space="preserve">absorption anisotropy </w:t>
      </w:r>
      <w:r w:rsidR="00C91F81" w:rsidRPr="00B37B31">
        <w:rPr>
          <w:rStyle w:val="Strong"/>
          <w:b w:val="0"/>
          <w:sz w:val="22"/>
        </w:rPr>
        <w:t>between</w:t>
      </w:r>
      <w:r w:rsidR="009D6016" w:rsidRPr="00B37B31">
        <w:rPr>
          <w:rStyle w:val="Strong"/>
          <w:b w:val="0"/>
          <w:sz w:val="22"/>
        </w:rPr>
        <w:t xml:space="preserve"> polarization</w:t>
      </w:r>
      <w:r w:rsidRPr="00B37B31">
        <w:rPr>
          <w:rStyle w:val="Strong"/>
          <w:b w:val="0"/>
          <w:sz w:val="22"/>
        </w:rPr>
        <w:t xml:space="preserve"> perpendicular and parallel to the layer</w:t>
      </w:r>
      <w:r w:rsidR="009D6016" w:rsidRPr="00B37B31">
        <w:rPr>
          <w:rStyle w:val="Strong"/>
          <w:b w:val="0"/>
          <w:sz w:val="22"/>
        </w:rPr>
        <w:t xml:space="preserve"> </w:t>
      </w:r>
      <w:r w:rsidR="008142AF" w:rsidRPr="00B37B31">
        <w:rPr>
          <w:rStyle w:val="Strong"/>
          <w:b w:val="0"/>
          <w:sz w:val="22"/>
        </w:rPr>
        <w:t>is given by: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2"/>
        <w:gridCol w:w="560"/>
      </w:tblGrid>
      <w:tr w:rsidR="00BB0B33" w:rsidRPr="00B37B31" w14:paraId="44A790FE" w14:textId="77777777" w:rsidTr="00633133">
        <w:trPr>
          <w:trHeight w:val="307"/>
        </w:trPr>
        <w:tc>
          <w:tcPr>
            <w:tcW w:w="8502" w:type="dxa"/>
          </w:tcPr>
          <w:p w14:paraId="5178131C" w14:textId="1A44AA23" w:rsidR="00BB0B33" w:rsidRPr="00B37B31" w:rsidRDefault="001E410F" w:rsidP="00E653E4">
            <w:pPr>
              <w:adjustRightInd w:val="0"/>
              <w:snapToGrid w:val="0"/>
              <w:contextualSpacing/>
              <w:jc w:val="center"/>
              <w:rPr>
                <w:rStyle w:val="Strong"/>
                <w:b w:val="0"/>
                <w:sz w:val="22"/>
                <w:szCs w:val="22"/>
              </w:rPr>
            </w:pPr>
            <w:r w:rsidRPr="00B37B31">
              <w:rPr>
                <w:noProof/>
                <w:position w:val="-40"/>
                <w:sz w:val="22"/>
                <w:szCs w:val="22"/>
              </w:rPr>
              <w:object w:dxaOrig="4520" w:dyaOrig="920" w14:anchorId="75B46A6C">
                <v:shape id="_x0000_i1029" type="#_x0000_t75" alt="" style="width:207.95pt;height:41.45pt;mso-width-percent:0;mso-height-percent:0;mso-width-percent:0;mso-height-percent:0" o:ole="">
                  <v:imagedata r:id="rId21" o:title=""/>
                </v:shape>
                <o:OLEObject Type="Embed" ProgID="Equation.DSMT4" ShapeID="_x0000_i1029" DrawAspect="Content" ObjectID="_1676816472" r:id="rId22"/>
              </w:object>
            </w:r>
            <w:r w:rsidR="008177BB" w:rsidRPr="00B37B31">
              <w:rPr>
                <w:sz w:val="22"/>
                <w:szCs w:val="22"/>
              </w:rPr>
              <w:t>.</w:t>
            </w:r>
          </w:p>
        </w:tc>
        <w:tc>
          <w:tcPr>
            <w:tcW w:w="560" w:type="dxa"/>
          </w:tcPr>
          <w:p w14:paraId="720200C8" w14:textId="77777777" w:rsidR="00BB0B33" w:rsidRPr="00B37B31" w:rsidRDefault="00BB0B33" w:rsidP="00E653E4">
            <w:pPr>
              <w:adjustRightInd w:val="0"/>
              <w:snapToGrid w:val="0"/>
              <w:contextualSpacing/>
              <w:jc w:val="center"/>
              <w:rPr>
                <w:sz w:val="22"/>
                <w:szCs w:val="22"/>
              </w:rPr>
            </w:pPr>
          </w:p>
          <w:p w14:paraId="06820286" w14:textId="6ACF08A8" w:rsidR="00BB0B33" w:rsidRPr="00B37B31" w:rsidRDefault="00BB0B33" w:rsidP="00E653E4">
            <w:pPr>
              <w:adjustRightInd w:val="0"/>
              <w:snapToGrid w:val="0"/>
              <w:contextualSpacing/>
              <w:jc w:val="center"/>
              <w:rPr>
                <w:rStyle w:val="Strong"/>
                <w:b w:val="0"/>
                <w:sz w:val="22"/>
                <w:szCs w:val="22"/>
              </w:rPr>
            </w:pPr>
            <w:r w:rsidRPr="00B37B31">
              <w:rPr>
                <w:sz w:val="22"/>
                <w:szCs w:val="22"/>
              </w:rPr>
              <w:t>(</w:t>
            </w:r>
            <w:r w:rsidR="00E4556E">
              <w:rPr>
                <w:sz w:val="22"/>
                <w:szCs w:val="22"/>
              </w:rPr>
              <w:t>5</w:t>
            </w:r>
            <w:r w:rsidRPr="00B37B31">
              <w:rPr>
                <w:sz w:val="22"/>
                <w:szCs w:val="22"/>
              </w:rPr>
              <w:t>)</w:t>
            </w:r>
          </w:p>
        </w:tc>
      </w:tr>
    </w:tbl>
    <w:p w14:paraId="1DB3C7E8" w14:textId="311EAD09" w:rsidR="00647627" w:rsidRPr="00B37B31" w:rsidRDefault="00822617" w:rsidP="00E653E4">
      <w:pPr>
        <w:adjustRightInd w:val="0"/>
        <w:snapToGrid w:val="0"/>
        <w:jc w:val="both"/>
        <w:rPr>
          <w:rStyle w:val="Strong"/>
          <w:b w:val="0"/>
          <w:sz w:val="22"/>
          <w:szCs w:val="22"/>
        </w:rPr>
      </w:pPr>
      <w:r w:rsidRPr="00B37B31">
        <w:rPr>
          <w:sz w:val="22"/>
          <w:szCs w:val="22"/>
        </w:rPr>
        <w:tab/>
      </w:r>
    </w:p>
    <w:p w14:paraId="69068AA8" w14:textId="6A54A3E4" w:rsidR="00940231" w:rsidRPr="00B37B31" w:rsidRDefault="00E653E4" w:rsidP="00E653E4">
      <w:pPr>
        <w:pStyle w:val="MDPI21heading1"/>
        <w:rPr>
          <w:rStyle w:val="Strong"/>
          <w:b/>
          <w:szCs w:val="20"/>
        </w:rPr>
      </w:pPr>
      <w:r w:rsidRPr="00B37B31">
        <w:rPr>
          <w:rStyle w:val="Strong"/>
          <w:b/>
          <w:szCs w:val="20"/>
        </w:rPr>
        <w:t xml:space="preserve">S4. </w:t>
      </w:r>
      <w:r w:rsidR="00245AA6" w:rsidRPr="00B37B31">
        <w:rPr>
          <w:rStyle w:val="Strong"/>
          <w:b/>
          <w:szCs w:val="20"/>
        </w:rPr>
        <w:t>Emission of light from a thin</w:t>
      </w:r>
      <w:r w:rsidR="009D1787" w:rsidRPr="00B37B31">
        <w:rPr>
          <w:rStyle w:val="Strong"/>
          <w:b/>
          <w:szCs w:val="20"/>
        </w:rPr>
        <w:t xml:space="preserve"> layer of</w:t>
      </w:r>
      <w:r w:rsidR="00591D56" w:rsidRPr="00B37B31">
        <w:rPr>
          <w:rStyle w:val="Strong"/>
          <w:b/>
          <w:szCs w:val="20"/>
        </w:rPr>
        <w:t xml:space="preserve"> nanoparticle</w:t>
      </w:r>
      <w:r w:rsidR="009D1787" w:rsidRPr="00B37B31">
        <w:rPr>
          <w:rStyle w:val="Strong"/>
          <w:b/>
          <w:szCs w:val="20"/>
        </w:rPr>
        <w:t>s</w:t>
      </w:r>
      <w:r w:rsidR="00635B57" w:rsidRPr="00B37B31">
        <w:rPr>
          <w:rStyle w:val="Strong"/>
          <w:b/>
          <w:szCs w:val="20"/>
        </w:rPr>
        <w:t xml:space="preserve"> </w:t>
      </w:r>
    </w:p>
    <w:p w14:paraId="0F4D9BE8" w14:textId="77777777" w:rsidR="00D047EB" w:rsidRPr="00B37B31" w:rsidRDefault="00635B57" w:rsidP="00E653E4">
      <w:pPr>
        <w:pStyle w:val="MDPI31text"/>
        <w:rPr>
          <w:rStyle w:val="Strong"/>
          <w:b w:val="0"/>
          <w:sz w:val="22"/>
        </w:rPr>
      </w:pPr>
      <w:r w:rsidRPr="00B37B31">
        <w:rPr>
          <w:rStyle w:val="Strong"/>
          <w:b w:val="0"/>
          <w:sz w:val="22"/>
        </w:rPr>
        <w:t>In many physical systems, the emission of a photon by a quantum</w:t>
      </w:r>
      <w:r w:rsidR="00822617" w:rsidRPr="00B37B31">
        <w:rPr>
          <w:rStyle w:val="Strong"/>
          <w:b w:val="0"/>
          <w:sz w:val="22"/>
        </w:rPr>
        <w:t>-</w:t>
      </w:r>
      <w:r w:rsidRPr="00B37B31">
        <w:rPr>
          <w:rStyle w:val="Strong"/>
          <w:b w:val="0"/>
          <w:sz w:val="22"/>
        </w:rPr>
        <w:t>mechanical process is determined by an</w:t>
      </w:r>
      <w:r w:rsidR="00F85D25" w:rsidRPr="00B37B31">
        <w:rPr>
          <w:rStyle w:val="Strong"/>
          <w:b w:val="0"/>
          <w:sz w:val="22"/>
        </w:rPr>
        <w:t xml:space="preserve"> electrical dipole transition. </w:t>
      </w:r>
      <w:r w:rsidR="009A41E6" w:rsidRPr="00B37B31">
        <w:rPr>
          <w:rStyle w:val="Strong"/>
          <w:b w:val="0"/>
          <w:sz w:val="22"/>
        </w:rPr>
        <w:t>In materials with a sufficient</w:t>
      </w:r>
      <w:r w:rsidR="00407CFD" w:rsidRPr="00B37B31">
        <w:rPr>
          <w:rStyle w:val="Strong"/>
          <w:b w:val="0"/>
          <w:sz w:val="22"/>
        </w:rPr>
        <w:t>ly high</w:t>
      </w:r>
      <w:r w:rsidR="009A41E6" w:rsidRPr="00B37B31">
        <w:rPr>
          <w:rStyle w:val="Strong"/>
          <w:b w:val="0"/>
          <w:sz w:val="22"/>
        </w:rPr>
        <w:t xml:space="preserve"> degree of symmetry, the orientation of the dipole moment that determines the emission of the photon is random. In this paragraph we assume that the dipole transition is located at a particular position in the nanoparticle </w:t>
      </w:r>
      <w:r w:rsidR="00245AA6" w:rsidRPr="00B37B31">
        <w:rPr>
          <w:rStyle w:val="Strong"/>
          <w:b w:val="0"/>
          <w:sz w:val="22"/>
        </w:rPr>
        <w:t xml:space="preserve">layer </w:t>
      </w:r>
      <w:r w:rsidR="009A41E6" w:rsidRPr="00B37B31">
        <w:rPr>
          <w:rStyle w:val="Strong"/>
          <w:b w:val="0"/>
          <w:sz w:val="22"/>
        </w:rPr>
        <w:t xml:space="preserve">and has random orientation. </w:t>
      </w:r>
      <w:r w:rsidR="00245AA6" w:rsidRPr="00B37B31">
        <w:rPr>
          <w:rStyle w:val="Strong"/>
          <w:b w:val="0"/>
          <w:sz w:val="22"/>
        </w:rPr>
        <w:t xml:space="preserve">When </w:t>
      </w:r>
      <w:r w:rsidR="00D047EB" w:rsidRPr="00B37B31">
        <w:rPr>
          <w:rStyle w:val="Strong"/>
          <w:b w:val="0"/>
          <w:sz w:val="22"/>
        </w:rPr>
        <w:t>a</w:t>
      </w:r>
      <w:r w:rsidR="00245AA6" w:rsidRPr="00B37B31">
        <w:rPr>
          <w:rStyle w:val="Strong"/>
          <w:b w:val="0"/>
          <w:sz w:val="22"/>
        </w:rPr>
        <w:t xml:space="preserve"> dipole emitter is embedded in a thin layer of nanoparticles, the emission has different contributions: light emitted above the layer, light emitted below the layer and light emitted into waveguided modes that are travelling along the layer. </w:t>
      </w:r>
      <w:r w:rsidR="00D047EB" w:rsidRPr="00B37B31">
        <w:rPr>
          <w:rStyle w:val="Strong"/>
          <w:b w:val="0"/>
          <w:sz w:val="22"/>
        </w:rPr>
        <w:t>We will assume here that</w:t>
      </w:r>
      <w:r w:rsidR="00245AA6" w:rsidRPr="00B37B31">
        <w:rPr>
          <w:rStyle w:val="Strong"/>
          <w:b w:val="0"/>
          <w:sz w:val="22"/>
        </w:rPr>
        <w:t xml:space="preserve"> the nanoparticles are </w:t>
      </w:r>
      <w:r w:rsidR="00D047EB" w:rsidRPr="00B37B31">
        <w:rPr>
          <w:rStyle w:val="Strong"/>
          <w:b w:val="0"/>
          <w:sz w:val="22"/>
        </w:rPr>
        <w:t xml:space="preserve">sufficiently small, so that scattering of the waveguided light can be neglected in a first approximation.  </w:t>
      </w:r>
    </w:p>
    <w:p w14:paraId="6A58CA8B" w14:textId="245885DC" w:rsidR="00094AA8" w:rsidRPr="00B37B31" w:rsidRDefault="00094AA8" w:rsidP="00E653E4">
      <w:pPr>
        <w:pStyle w:val="MDPI31text"/>
        <w:rPr>
          <w:rStyle w:val="Strong"/>
          <w:b w:val="0"/>
          <w:sz w:val="22"/>
        </w:rPr>
      </w:pPr>
      <w:r w:rsidRPr="00B37B31">
        <w:rPr>
          <w:rStyle w:val="Strong"/>
          <w:b w:val="0"/>
          <w:sz w:val="22"/>
        </w:rPr>
        <w:t xml:space="preserve">The field of a static electrical dipole </w:t>
      </w:r>
      <w:r w:rsidRPr="00B37B31">
        <w:rPr>
          <w:rStyle w:val="Strong"/>
          <w:sz w:val="22"/>
        </w:rPr>
        <w:t>p</w:t>
      </w:r>
      <w:r w:rsidR="007560A2" w:rsidRPr="00B37B31">
        <w:rPr>
          <w:rStyle w:val="Strong"/>
          <w:b w:val="0"/>
          <w:i/>
          <w:sz w:val="22"/>
          <w:vertAlign w:val="subscript"/>
        </w:rPr>
        <w:t>i</w:t>
      </w:r>
      <w:r w:rsidRPr="00B37B31">
        <w:rPr>
          <w:rStyle w:val="Strong"/>
          <w:b w:val="0"/>
          <w:sz w:val="22"/>
        </w:rPr>
        <w:t xml:space="preserve"> that is embedded in</w:t>
      </w:r>
      <w:r w:rsidR="007560A2" w:rsidRPr="00B37B31">
        <w:rPr>
          <w:rStyle w:val="Strong"/>
          <w:b w:val="0"/>
          <w:sz w:val="22"/>
        </w:rPr>
        <w:t xml:space="preserve"> </w:t>
      </w:r>
      <w:r w:rsidRPr="00B37B31">
        <w:rPr>
          <w:rStyle w:val="Strong"/>
          <w:b w:val="0"/>
          <w:sz w:val="22"/>
        </w:rPr>
        <w:t xml:space="preserve">a nanoparticle </w:t>
      </w:r>
      <w:r w:rsidR="00245AA6" w:rsidRPr="00B37B31">
        <w:rPr>
          <w:rStyle w:val="Strong"/>
          <w:b w:val="0"/>
          <w:sz w:val="22"/>
        </w:rPr>
        <w:t xml:space="preserve">layer </w:t>
      </w:r>
      <w:r w:rsidR="007560A2" w:rsidRPr="00B37B31">
        <w:rPr>
          <w:rStyle w:val="Strong"/>
          <w:b w:val="0"/>
          <w:sz w:val="22"/>
        </w:rPr>
        <w:t xml:space="preserve">in position </w:t>
      </w:r>
      <w:proofErr w:type="spellStart"/>
      <w:r w:rsidR="007560A2" w:rsidRPr="00B37B31">
        <w:rPr>
          <w:rStyle w:val="Strong"/>
          <w:sz w:val="22"/>
        </w:rPr>
        <w:t>r</w:t>
      </w:r>
      <w:r w:rsidR="007560A2" w:rsidRPr="00B37B31">
        <w:rPr>
          <w:rStyle w:val="Strong"/>
          <w:b w:val="0"/>
          <w:i/>
          <w:sz w:val="22"/>
          <w:vertAlign w:val="subscript"/>
        </w:rPr>
        <w:t>i</w:t>
      </w:r>
      <w:proofErr w:type="spellEnd"/>
      <w:r w:rsidR="007560A2" w:rsidRPr="00B37B31">
        <w:rPr>
          <w:rStyle w:val="Strong"/>
          <w:b w:val="0"/>
          <w:sz w:val="22"/>
        </w:rPr>
        <w:t xml:space="preserve">, </w:t>
      </w:r>
      <w:r w:rsidRPr="00B37B31">
        <w:rPr>
          <w:rStyle w:val="Strong"/>
          <w:b w:val="0"/>
          <w:sz w:val="22"/>
        </w:rPr>
        <w:t>depends on the polarization charges that are created at the surface of the nanoparticle. At a distance much further than the size of the particle, the field in the external medium will also be a dipole field, but with another dipole moment</w:t>
      </w:r>
      <w:r w:rsidR="00D047EB" w:rsidRPr="00B37B31">
        <w:rPr>
          <w:rStyle w:val="Strong"/>
          <w:sz w:val="22"/>
        </w:rPr>
        <w:t xml:space="preserve"> p</w:t>
      </w:r>
      <w:r w:rsidR="00D047EB" w:rsidRPr="00B37B31">
        <w:rPr>
          <w:rStyle w:val="Strong"/>
          <w:b w:val="0"/>
          <w:i/>
          <w:sz w:val="22"/>
          <w:vertAlign w:val="subscript"/>
        </w:rPr>
        <w:t>e</w:t>
      </w:r>
      <w:r w:rsidRPr="00B37B31">
        <w:rPr>
          <w:rStyle w:val="Strong"/>
          <w:b w:val="0"/>
          <w:sz w:val="22"/>
        </w:rPr>
        <w:t xml:space="preserve">. Reciprocity requires that the relation between the dipole moment </w:t>
      </w:r>
      <w:r w:rsidR="008A3F0D" w:rsidRPr="00B37B31">
        <w:rPr>
          <w:rStyle w:val="Strong"/>
          <w:sz w:val="22"/>
        </w:rPr>
        <w:t>p</w:t>
      </w:r>
      <w:r w:rsidR="007560A2" w:rsidRPr="00B37B31">
        <w:rPr>
          <w:rStyle w:val="Strong"/>
          <w:b w:val="0"/>
          <w:i/>
          <w:sz w:val="22"/>
          <w:vertAlign w:val="subscript"/>
        </w:rPr>
        <w:t>i</w:t>
      </w:r>
      <w:r w:rsidRPr="00B37B31">
        <w:rPr>
          <w:rStyle w:val="Strong"/>
          <w:b w:val="0"/>
          <w:sz w:val="22"/>
        </w:rPr>
        <w:t xml:space="preserve"> and the equivalent dipole </w:t>
      </w:r>
      <w:r w:rsidRPr="00B37B31">
        <w:rPr>
          <w:rStyle w:val="Strong"/>
          <w:sz w:val="22"/>
        </w:rPr>
        <w:t>p</w:t>
      </w:r>
      <w:r w:rsidRPr="00B37B31">
        <w:rPr>
          <w:rStyle w:val="Strong"/>
          <w:b w:val="0"/>
          <w:i/>
          <w:sz w:val="22"/>
          <w:vertAlign w:val="subscript"/>
        </w:rPr>
        <w:t>e</w:t>
      </w:r>
      <w:r w:rsidRPr="00B37B31">
        <w:rPr>
          <w:rStyle w:val="Strong"/>
          <w:b w:val="0"/>
          <w:sz w:val="22"/>
        </w:rPr>
        <w:t xml:space="preserve"> placed in a homogeneous external medium is based on the </w:t>
      </w:r>
      <w:r w:rsidR="00063E48" w:rsidRPr="00B37B31">
        <w:rPr>
          <w:rStyle w:val="Strong"/>
          <w:b w:val="0"/>
          <w:sz w:val="22"/>
        </w:rPr>
        <w:t>transposed</w:t>
      </w:r>
      <w:r w:rsidRPr="00B37B31">
        <w:rPr>
          <w:rStyle w:val="Strong"/>
          <w:b w:val="0"/>
          <w:sz w:val="22"/>
        </w:rPr>
        <w:t xml:space="preserve"> tensor </w:t>
      </w:r>
      <w:r w:rsidRPr="00B37B31">
        <w:rPr>
          <w:rStyle w:val="Strong"/>
          <w:rFonts w:ascii="Symbol" w:hAnsi="Symbol"/>
          <w:b w:val="0"/>
          <w:sz w:val="22"/>
        </w:rPr>
        <w:t></w:t>
      </w:r>
      <w:r w:rsidR="00063E48" w:rsidRPr="00B37B31">
        <w:rPr>
          <w:rStyle w:val="Strong"/>
          <w:rFonts w:ascii="Symbol" w:hAnsi="Symbol"/>
          <w:b w:val="0"/>
          <w:sz w:val="22"/>
          <w:vertAlign w:val="superscript"/>
        </w:rPr>
        <w:t></w:t>
      </w:r>
      <w:r w:rsidRPr="00B37B31">
        <w:rPr>
          <w:rStyle w:val="Strong"/>
          <w:b w:val="0"/>
          <w:sz w:val="22"/>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2"/>
        <w:gridCol w:w="560"/>
      </w:tblGrid>
      <w:tr w:rsidR="00BB0B33" w:rsidRPr="00B37B31" w14:paraId="7E34708D" w14:textId="77777777" w:rsidTr="00633133">
        <w:trPr>
          <w:trHeight w:val="307"/>
        </w:trPr>
        <w:tc>
          <w:tcPr>
            <w:tcW w:w="8502" w:type="dxa"/>
          </w:tcPr>
          <w:p w14:paraId="266F2FEB" w14:textId="7DE1C64C" w:rsidR="00BB0B33" w:rsidRPr="00B37B31" w:rsidRDefault="001E410F" w:rsidP="00E653E4">
            <w:pPr>
              <w:adjustRightInd w:val="0"/>
              <w:snapToGrid w:val="0"/>
              <w:contextualSpacing/>
              <w:jc w:val="center"/>
              <w:rPr>
                <w:rStyle w:val="Strong"/>
                <w:b w:val="0"/>
                <w:sz w:val="22"/>
                <w:szCs w:val="22"/>
              </w:rPr>
            </w:pPr>
            <w:r w:rsidRPr="00B37B31">
              <w:rPr>
                <w:noProof/>
                <w:position w:val="-14"/>
                <w:sz w:val="22"/>
                <w:szCs w:val="22"/>
              </w:rPr>
              <w:object w:dxaOrig="1420" w:dyaOrig="440" w14:anchorId="62DE7BE2">
                <v:shape id="_x0000_i1030" type="#_x0000_t75" alt="" style="width:1in;height:21.3pt;mso-width-percent:0;mso-height-percent:0;mso-width-percent:0;mso-height-percent:0" o:ole="">
                  <v:imagedata r:id="rId23" o:title=""/>
                </v:shape>
                <o:OLEObject Type="Embed" ProgID="Equation.DSMT4" ShapeID="_x0000_i1030" DrawAspect="Content" ObjectID="_1676816473" r:id="rId24"/>
              </w:object>
            </w:r>
          </w:p>
        </w:tc>
        <w:tc>
          <w:tcPr>
            <w:tcW w:w="560" w:type="dxa"/>
          </w:tcPr>
          <w:p w14:paraId="71B9C12B" w14:textId="238BFAA3" w:rsidR="00BB0B33" w:rsidRPr="00B37B31" w:rsidRDefault="00BB0B33" w:rsidP="00E653E4">
            <w:pPr>
              <w:adjustRightInd w:val="0"/>
              <w:snapToGrid w:val="0"/>
              <w:contextualSpacing/>
              <w:jc w:val="center"/>
              <w:rPr>
                <w:rStyle w:val="Strong"/>
                <w:b w:val="0"/>
                <w:sz w:val="22"/>
                <w:szCs w:val="22"/>
              </w:rPr>
            </w:pPr>
            <w:r w:rsidRPr="00B37B31">
              <w:rPr>
                <w:sz w:val="22"/>
                <w:szCs w:val="22"/>
              </w:rPr>
              <w:t>(6)</w:t>
            </w:r>
          </w:p>
        </w:tc>
      </w:tr>
    </w:tbl>
    <w:p w14:paraId="1665BAD7" w14:textId="3054F568" w:rsidR="00D047EB" w:rsidRPr="00B37B31" w:rsidRDefault="00857298" w:rsidP="00E653E4">
      <w:pPr>
        <w:pStyle w:val="MDPI31text"/>
        <w:rPr>
          <w:rStyle w:val="Strong"/>
          <w:b w:val="0"/>
          <w:sz w:val="22"/>
        </w:rPr>
      </w:pPr>
      <w:r w:rsidRPr="00B37B31">
        <w:rPr>
          <w:rStyle w:val="Strong"/>
          <w:b w:val="0"/>
          <w:sz w:val="22"/>
        </w:rPr>
        <w:t xml:space="preserve">The equivalent external dipole moment </w:t>
      </w:r>
      <w:r w:rsidR="0047299A" w:rsidRPr="00B37B31">
        <w:rPr>
          <w:rStyle w:val="Strong"/>
          <w:sz w:val="22"/>
        </w:rPr>
        <w:t>p</w:t>
      </w:r>
      <w:r w:rsidR="0047299A" w:rsidRPr="00B37B31">
        <w:rPr>
          <w:rStyle w:val="Strong"/>
          <w:b w:val="0"/>
          <w:i/>
          <w:sz w:val="22"/>
          <w:vertAlign w:val="subscript"/>
        </w:rPr>
        <w:t>e</w:t>
      </w:r>
      <w:r w:rsidR="0047299A" w:rsidRPr="00B37B31">
        <w:rPr>
          <w:rStyle w:val="Strong"/>
          <w:b w:val="0"/>
          <w:sz w:val="22"/>
        </w:rPr>
        <w:t xml:space="preserve"> </w:t>
      </w:r>
      <w:r w:rsidRPr="00B37B31">
        <w:rPr>
          <w:rStyle w:val="Strong"/>
          <w:b w:val="0"/>
          <w:sz w:val="22"/>
        </w:rPr>
        <w:t>is in general not parallel to the internal dipole</w:t>
      </w:r>
      <w:r w:rsidR="0047299A" w:rsidRPr="00B37B31">
        <w:rPr>
          <w:rStyle w:val="Strong"/>
          <w:b w:val="0"/>
          <w:sz w:val="22"/>
        </w:rPr>
        <w:t xml:space="preserve"> </w:t>
      </w:r>
      <w:r w:rsidR="0047299A" w:rsidRPr="00B37B31">
        <w:rPr>
          <w:rStyle w:val="Strong"/>
          <w:sz w:val="22"/>
        </w:rPr>
        <w:t>p</w:t>
      </w:r>
      <w:r w:rsidR="0047299A" w:rsidRPr="00B37B31">
        <w:rPr>
          <w:rStyle w:val="Strong"/>
          <w:b w:val="0"/>
          <w:i/>
          <w:sz w:val="22"/>
          <w:vertAlign w:val="subscript"/>
        </w:rPr>
        <w:t>i</w:t>
      </w:r>
      <w:r w:rsidRPr="00B37B31">
        <w:rPr>
          <w:rStyle w:val="Strong"/>
          <w:b w:val="0"/>
          <w:sz w:val="22"/>
        </w:rPr>
        <w:t xml:space="preserve"> and </w:t>
      </w:r>
      <w:r w:rsidR="00D047EB" w:rsidRPr="00B37B31">
        <w:rPr>
          <w:rStyle w:val="Strong"/>
          <w:b w:val="0"/>
          <w:sz w:val="22"/>
        </w:rPr>
        <w:t>because</w:t>
      </w:r>
      <w:r w:rsidRPr="00B37B31">
        <w:rPr>
          <w:rStyle w:val="Strong"/>
          <w:b w:val="0"/>
          <w:sz w:val="22"/>
        </w:rPr>
        <w:t xml:space="preserve"> the dielectric constant </w:t>
      </w:r>
      <w:r w:rsidR="00D047EB" w:rsidRPr="00B37B31">
        <w:rPr>
          <w:rStyle w:val="Strong"/>
          <w:b w:val="0"/>
          <w:sz w:val="22"/>
        </w:rPr>
        <w:t>of</w:t>
      </w:r>
      <w:r w:rsidRPr="00B37B31">
        <w:rPr>
          <w:rStyle w:val="Strong"/>
          <w:b w:val="0"/>
          <w:sz w:val="22"/>
        </w:rPr>
        <w:t xml:space="preserve"> the particle is larger,</w:t>
      </w:r>
      <w:r w:rsidR="00D047EB" w:rsidRPr="00B37B31">
        <w:rPr>
          <w:rStyle w:val="Strong"/>
          <w:b w:val="0"/>
          <w:sz w:val="22"/>
        </w:rPr>
        <w:t xml:space="preserve"> the </w:t>
      </w:r>
      <w:proofErr w:type="spellStart"/>
      <w:r w:rsidR="00D047EB" w:rsidRPr="00B37B31">
        <w:rPr>
          <w:rStyle w:val="Strong"/>
          <w:b w:val="0"/>
          <w:sz w:val="22"/>
        </w:rPr>
        <w:t>amplitued</w:t>
      </w:r>
      <w:proofErr w:type="spellEnd"/>
      <w:r w:rsidRPr="00B37B31">
        <w:rPr>
          <w:rStyle w:val="Strong"/>
          <w:b w:val="0"/>
          <w:sz w:val="22"/>
        </w:rPr>
        <w:t xml:space="preserve"> </w:t>
      </w:r>
      <w:r w:rsidR="00D047EB" w:rsidRPr="00B37B31">
        <w:rPr>
          <w:rStyle w:val="Strong"/>
          <w:b w:val="0"/>
          <w:i/>
          <w:sz w:val="22"/>
        </w:rPr>
        <w:t>p</w:t>
      </w:r>
      <w:r w:rsidR="00D047EB" w:rsidRPr="00B37B31">
        <w:rPr>
          <w:rStyle w:val="Strong"/>
          <w:b w:val="0"/>
          <w:sz w:val="22"/>
          <w:vertAlign w:val="subscript"/>
        </w:rPr>
        <w:t>e</w:t>
      </w:r>
      <w:r w:rsidR="00D047EB" w:rsidRPr="00B37B31">
        <w:rPr>
          <w:rStyle w:val="Strong"/>
          <w:b w:val="0"/>
          <w:sz w:val="22"/>
        </w:rPr>
        <w:t xml:space="preserve"> </w:t>
      </w:r>
      <w:r w:rsidRPr="00B37B31">
        <w:rPr>
          <w:rStyle w:val="Strong"/>
          <w:b w:val="0"/>
          <w:sz w:val="22"/>
        </w:rPr>
        <w:t xml:space="preserve">is smaller than the </w:t>
      </w:r>
      <w:r w:rsidR="00815E7F" w:rsidRPr="00B37B31">
        <w:rPr>
          <w:rStyle w:val="Strong"/>
          <w:b w:val="0"/>
          <w:sz w:val="22"/>
        </w:rPr>
        <w:t xml:space="preserve">amplitude of the </w:t>
      </w:r>
      <w:r w:rsidRPr="00B37B31">
        <w:rPr>
          <w:rStyle w:val="Strong"/>
          <w:b w:val="0"/>
          <w:sz w:val="22"/>
        </w:rPr>
        <w:t>internal dipole moment</w:t>
      </w:r>
      <w:r w:rsidR="00D047EB" w:rsidRPr="00B37B31">
        <w:rPr>
          <w:rStyle w:val="Strong"/>
          <w:b w:val="0"/>
          <w:sz w:val="22"/>
        </w:rPr>
        <w:t xml:space="preserve"> </w:t>
      </w:r>
      <w:r w:rsidR="00D047EB" w:rsidRPr="00B37B31">
        <w:rPr>
          <w:rStyle w:val="Strong"/>
          <w:b w:val="0"/>
          <w:i/>
          <w:sz w:val="22"/>
        </w:rPr>
        <w:t>p</w:t>
      </w:r>
      <w:r w:rsidR="00D047EB" w:rsidRPr="00B37B31">
        <w:rPr>
          <w:rStyle w:val="Strong"/>
          <w:b w:val="0"/>
          <w:sz w:val="22"/>
          <w:vertAlign w:val="subscript"/>
        </w:rPr>
        <w:t>i</w:t>
      </w:r>
      <w:r w:rsidRPr="00B37B31">
        <w:rPr>
          <w:rStyle w:val="Strong"/>
          <w:b w:val="0"/>
          <w:sz w:val="22"/>
        </w:rPr>
        <w:t xml:space="preserve">. </w:t>
      </w:r>
      <w:r w:rsidR="007A5899" w:rsidRPr="00B37B31">
        <w:rPr>
          <w:rStyle w:val="Strong"/>
          <w:b w:val="0"/>
          <w:sz w:val="22"/>
        </w:rPr>
        <w:t xml:space="preserve">The emission </w:t>
      </w:r>
      <w:r w:rsidR="007F7523" w:rsidRPr="00B37B31">
        <w:rPr>
          <w:rStyle w:val="Strong"/>
          <w:b w:val="0"/>
          <w:sz w:val="22"/>
        </w:rPr>
        <w:t xml:space="preserve">of the dipole </w:t>
      </w:r>
      <w:r w:rsidR="007F7523" w:rsidRPr="00B37B31">
        <w:rPr>
          <w:rStyle w:val="Strong"/>
          <w:sz w:val="22"/>
        </w:rPr>
        <w:t>p</w:t>
      </w:r>
      <w:r w:rsidR="007F7523" w:rsidRPr="00B37B31">
        <w:rPr>
          <w:rStyle w:val="Strong"/>
          <w:b w:val="0"/>
          <w:i/>
          <w:sz w:val="22"/>
          <w:vertAlign w:val="subscript"/>
        </w:rPr>
        <w:t>i</w:t>
      </w:r>
      <w:r w:rsidR="007F7523" w:rsidRPr="00B37B31">
        <w:rPr>
          <w:rStyle w:val="Strong"/>
          <w:b w:val="0"/>
          <w:sz w:val="22"/>
        </w:rPr>
        <w:t xml:space="preserve"> is equal to the emission of the</w:t>
      </w:r>
      <w:r w:rsidR="007A5899" w:rsidRPr="00B37B31">
        <w:rPr>
          <w:rStyle w:val="Strong"/>
          <w:b w:val="0"/>
          <w:sz w:val="22"/>
        </w:rPr>
        <w:t xml:space="preserve"> equivalent oscillating dipole</w:t>
      </w:r>
      <w:r w:rsidR="007F7523" w:rsidRPr="00B37B31">
        <w:rPr>
          <w:rStyle w:val="Strong"/>
          <w:b w:val="0"/>
          <w:sz w:val="22"/>
        </w:rPr>
        <w:t xml:space="preserve"> </w:t>
      </w:r>
      <w:r w:rsidR="007F7523" w:rsidRPr="00B37B31">
        <w:rPr>
          <w:rStyle w:val="Strong"/>
          <w:sz w:val="22"/>
        </w:rPr>
        <w:t>p</w:t>
      </w:r>
      <w:r w:rsidR="007F7523" w:rsidRPr="00B37B31">
        <w:rPr>
          <w:rStyle w:val="Strong"/>
          <w:b w:val="0"/>
          <w:i/>
          <w:sz w:val="22"/>
          <w:vertAlign w:val="subscript"/>
        </w:rPr>
        <w:t>e</w:t>
      </w:r>
      <w:r w:rsidR="007F7523" w:rsidRPr="00B37B31">
        <w:rPr>
          <w:rStyle w:val="Strong"/>
          <w:b w:val="0"/>
          <w:sz w:val="22"/>
        </w:rPr>
        <w:t xml:space="preserve"> that is embedded</w:t>
      </w:r>
      <w:r w:rsidR="007A5899" w:rsidRPr="00B37B31">
        <w:rPr>
          <w:rStyle w:val="Strong"/>
          <w:b w:val="0"/>
          <w:sz w:val="22"/>
        </w:rPr>
        <w:t xml:space="preserve"> in the external medium with refractive index </w:t>
      </w:r>
      <w:r w:rsidR="007A5899" w:rsidRPr="00B37B31">
        <w:rPr>
          <w:rStyle w:val="Strong"/>
          <w:b w:val="0"/>
          <w:i/>
          <w:sz w:val="22"/>
        </w:rPr>
        <w:t>n</w:t>
      </w:r>
      <w:r w:rsidR="007A5899" w:rsidRPr="00B37B31">
        <w:rPr>
          <w:rStyle w:val="Strong"/>
          <w:b w:val="0"/>
          <w:sz w:val="22"/>
          <w:vertAlign w:val="subscript"/>
        </w:rPr>
        <w:t>m</w:t>
      </w:r>
      <w:r w:rsidR="007F7523" w:rsidRPr="00B37B31">
        <w:rPr>
          <w:rStyle w:val="Strong"/>
          <w:b w:val="0"/>
          <w:sz w:val="22"/>
        </w:rPr>
        <w:t xml:space="preserve">. The </w:t>
      </w:r>
      <w:r w:rsidR="003832DB" w:rsidRPr="00B37B31">
        <w:rPr>
          <w:rStyle w:val="Strong"/>
          <w:b w:val="0"/>
          <w:sz w:val="22"/>
        </w:rPr>
        <w:t xml:space="preserve">total power emitted by the dipole in the layer is then </w:t>
      </w:r>
      <w:r w:rsidR="007F7523" w:rsidRPr="00B37B31">
        <w:rPr>
          <w:rStyle w:val="Strong"/>
          <w:b w:val="0"/>
          <w:sz w:val="22"/>
        </w:rPr>
        <w:t>given by:</w:t>
      </w:r>
    </w:p>
    <w:p w14:paraId="4BF5C5B7" w14:textId="0CADE491" w:rsidR="007A5899" w:rsidRPr="00B37B31" w:rsidRDefault="001E410F" w:rsidP="00E653E4">
      <w:pPr>
        <w:adjustRightInd w:val="0"/>
        <w:snapToGrid w:val="0"/>
        <w:contextualSpacing/>
        <w:jc w:val="center"/>
      </w:pPr>
      <w:r w:rsidRPr="00B37B31">
        <w:rPr>
          <w:noProof/>
          <w:position w:val="-30"/>
        </w:rPr>
        <w:object w:dxaOrig="1800" w:dyaOrig="920" w14:anchorId="38FC599F">
          <v:shape id="_x0000_i1031" type="#_x0000_t75" alt="" style="width:88.15pt;height:45.5pt;mso-width-percent:0;mso-height-percent:0;mso-width-percent:0;mso-height-percent:0" o:ole="">
            <v:imagedata r:id="rId25" o:title=""/>
          </v:shape>
          <o:OLEObject Type="Embed" ProgID="Equation.DSMT4" ShapeID="_x0000_i1031" DrawAspect="Content" ObjectID="_1676816474" r:id="rId26"/>
        </w:object>
      </w:r>
    </w:p>
    <w:p w14:paraId="2F743917" w14:textId="24570A00" w:rsidR="003832DB" w:rsidRPr="00B37B31" w:rsidRDefault="00FC3F57" w:rsidP="00E653E4">
      <w:pPr>
        <w:pStyle w:val="MDPI31text"/>
        <w:rPr>
          <w:rStyle w:val="Strong"/>
          <w:b w:val="0"/>
          <w:sz w:val="22"/>
        </w:rPr>
      </w:pPr>
      <w:r w:rsidRPr="00B37B31">
        <w:rPr>
          <w:rStyle w:val="Strong"/>
          <w:b w:val="0"/>
          <w:sz w:val="22"/>
        </w:rPr>
        <w:lastRenderedPageBreak/>
        <w:t>When the orientation of the dipole</w:t>
      </w:r>
      <w:r w:rsidR="007249B3" w:rsidRPr="00B37B31">
        <w:rPr>
          <w:rStyle w:val="Strong"/>
          <w:b w:val="0"/>
          <w:sz w:val="22"/>
        </w:rPr>
        <w:t xml:space="preserve"> </w:t>
      </w:r>
      <w:proofErr w:type="gramStart"/>
      <w:r w:rsidR="007F7523" w:rsidRPr="00B37B31">
        <w:rPr>
          <w:rStyle w:val="Strong"/>
          <w:sz w:val="22"/>
        </w:rPr>
        <w:t>p</w:t>
      </w:r>
      <w:r w:rsidR="007F7523" w:rsidRPr="00B37B31">
        <w:rPr>
          <w:rStyle w:val="Strong"/>
          <w:b w:val="0"/>
          <w:i/>
          <w:sz w:val="22"/>
          <w:vertAlign w:val="subscript"/>
        </w:rPr>
        <w:t>i</w:t>
      </w:r>
      <w:r w:rsidR="007F7523" w:rsidRPr="00B37B31">
        <w:rPr>
          <w:rStyle w:val="Strong"/>
          <w:b w:val="0"/>
          <w:sz w:val="22"/>
        </w:rPr>
        <w:t xml:space="preserve"> </w:t>
      </w:r>
      <w:r w:rsidR="00463CBE" w:rsidRPr="00B37B31">
        <w:rPr>
          <w:rStyle w:val="Strong"/>
          <w:b w:val="0"/>
          <w:sz w:val="22"/>
        </w:rPr>
        <w:t xml:space="preserve"> with</w:t>
      </w:r>
      <w:proofErr w:type="gramEnd"/>
      <w:r w:rsidR="00463CBE" w:rsidRPr="00B37B31">
        <w:rPr>
          <w:rStyle w:val="Strong"/>
          <w:b w:val="0"/>
          <w:sz w:val="22"/>
        </w:rPr>
        <w:t xml:space="preserve"> amplitude </w:t>
      </w:r>
      <w:r w:rsidR="00463CBE" w:rsidRPr="00B37B31">
        <w:rPr>
          <w:rStyle w:val="Strong"/>
          <w:b w:val="0"/>
          <w:i/>
          <w:sz w:val="22"/>
        </w:rPr>
        <w:t>p</w:t>
      </w:r>
      <w:r w:rsidR="00463CBE" w:rsidRPr="00B37B31">
        <w:rPr>
          <w:rStyle w:val="Strong"/>
          <w:b w:val="0"/>
          <w:sz w:val="22"/>
          <w:vertAlign w:val="subscript"/>
        </w:rPr>
        <w:t>i</w:t>
      </w:r>
      <w:r w:rsidR="00463CBE" w:rsidRPr="00B37B31">
        <w:rPr>
          <w:rStyle w:val="Strong"/>
          <w:b w:val="0"/>
          <w:sz w:val="22"/>
        </w:rPr>
        <w:t xml:space="preserve"> </w:t>
      </w:r>
      <w:r w:rsidR="007249B3" w:rsidRPr="00B37B31">
        <w:rPr>
          <w:rStyle w:val="Strong"/>
          <w:b w:val="0"/>
          <w:sz w:val="22"/>
        </w:rPr>
        <w:t>in the particle layer</w:t>
      </w:r>
      <w:r w:rsidRPr="00B37B31">
        <w:rPr>
          <w:rStyle w:val="Strong"/>
          <w:b w:val="0"/>
          <w:sz w:val="22"/>
        </w:rPr>
        <w:t xml:space="preserve"> is random, </w:t>
      </w:r>
      <w:r w:rsidR="007F7523" w:rsidRPr="00B37B31">
        <w:rPr>
          <w:rStyle w:val="Strong"/>
          <w:b w:val="0"/>
          <w:sz w:val="22"/>
        </w:rPr>
        <w:t>the emission</w:t>
      </w:r>
      <w:r w:rsidR="003832DB" w:rsidRPr="00B37B31">
        <w:rPr>
          <w:rStyle w:val="Strong"/>
          <w:b w:val="0"/>
          <w:sz w:val="22"/>
        </w:rPr>
        <w:t xml:space="preserve"> is given by averaging the </w:t>
      </w:r>
      <w:r w:rsidR="001A4219" w:rsidRPr="00B37B31">
        <w:rPr>
          <w:rStyle w:val="Strong"/>
          <w:b w:val="0"/>
          <w:sz w:val="22"/>
        </w:rPr>
        <w:t>previous</w:t>
      </w:r>
      <w:r w:rsidR="003832DB" w:rsidRPr="00B37B31">
        <w:rPr>
          <w:rStyle w:val="Strong"/>
          <w:b w:val="0"/>
          <w:sz w:val="22"/>
        </w:rPr>
        <w:t xml:space="preserve"> formula</w:t>
      </w:r>
      <w:r w:rsidR="001A4219" w:rsidRPr="00B37B31">
        <w:rPr>
          <w:rStyle w:val="Strong"/>
          <w:b w:val="0"/>
          <w:sz w:val="22"/>
        </w:rPr>
        <w:t xml:space="preserve"> over all directions in space of the dipole orientation</w:t>
      </w:r>
      <w:r w:rsidR="003832DB" w:rsidRPr="00B37B31">
        <w:rPr>
          <w:rStyle w:val="Strong"/>
          <w:b w:val="0"/>
          <w:sz w:val="22"/>
        </w:rPr>
        <w:t>.</w:t>
      </w:r>
    </w:p>
    <w:p w14:paraId="14A05754" w14:textId="77777777" w:rsidR="00E72C98" w:rsidRPr="00B37B31" w:rsidRDefault="001E410F" w:rsidP="00E653E4">
      <w:pPr>
        <w:adjustRightInd w:val="0"/>
        <w:snapToGrid w:val="0"/>
        <w:contextualSpacing/>
        <w:jc w:val="center"/>
        <w:rPr>
          <w:rStyle w:val="Strong"/>
          <w:b w:val="0"/>
          <w:sz w:val="22"/>
          <w:szCs w:val="22"/>
        </w:rPr>
      </w:pPr>
      <w:r w:rsidRPr="00B37B31">
        <w:rPr>
          <w:noProof/>
          <w:position w:val="-30"/>
        </w:rPr>
        <w:object w:dxaOrig="7699" w:dyaOrig="720" w14:anchorId="6EB79A1E">
          <v:shape id="_x0000_i1032" type="#_x0000_t75" alt="" style="width:379.6pt;height:35.15pt;mso-width-percent:0;mso-height-percent:0;mso-width-percent:0;mso-height-percent:0" o:ole="">
            <v:imagedata r:id="rId27" o:title=""/>
          </v:shape>
          <o:OLEObject Type="Embed" ProgID="Equation.DSMT4" ShapeID="_x0000_i1032" DrawAspect="Content" ObjectID="_1676816475" r:id="rId28"/>
        </w:object>
      </w:r>
    </w:p>
    <w:p w14:paraId="16C691DC" w14:textId="4989758F" w:rsidR="001A4219" w:rsidRPr="00B37B31" w:rsidRDefault="001A4219" w:rsidP="00E653E4">
      <w:pPr>
        <w:pStyle w:val="MDPI31text"/>
        <w:rPr>
          <w:rStyle w:val="Strong"/>
          <w:b w:val="0"/>
          <w:sz w:val="22"/>
        </w:rPr>
      </w:pPr>
      <w:r w:rsidRPr="00B37B31">
        <w:rPr>
          <w:rStyle w:val="Strong"/>
          <w:b w:val="0"/>
          <w:sz w:val="22"/>
        </w:rPr>
        <w:t xml:space="preserve">With F in the last expression referring to the </w:t>
      </w:r>
      <w:proofErr w:type="spellStart"/>
      <w:r w:rsidRPr="00B37B31">
        <w:rPr>
          <w:rStyle w:val="Strong"/>
          <w:b w:val="0"/>
          <w:sz w:val="22"/>
        </w:rPr>
        <w:t>Frobenius</w:t>
      </w:r>
      <w:proofErr w:type="spellEnd"/>
      <w:r w:rsidRPr="00B37B31">
        <w:rPr>
          <w:rStyle w:val="Strong"/>
          <w:b w:val="0"/>
          <w:sz w:val="22"/>
        </w:rPr>
        <w:t xml:space="preserve"> norm of the beta matrix. </w:t>
      </w:r>
      <w:r w:rsidR="00E72C98" w:rsidRPr="00B37B31">
        <w:rPr>
          <w:rStyle w:val="Strong"/>
          <w:b w:val="0"/>
          <w:sz w:val="22"/>
        </w:rPr>
        <w:t xml:space="preserve">If the emission can take place from any point in the layer with the same probability, then the above value also has to be averaged over the coordinate </w:t>
      </w:r>
      <w:r w:rsidR="00E72C98" w:rsidRPr="00B37B31">
        <w:rPr>
          <w:rStyle w:val="Strong"/>
          <w:sz w:val="22"/>
        </w:rPr>
        <w:t>r</w:t>
      </w:r>
      <w:r w:rsidR="00E72C98" w:rsidRPr="00B37B31">
        <w:rPr>
          <w:rStyle w:val="Strong"/>
          <w:b w:val="0"/>
          <w:sz w:val="22"/>
        </w:rPr>
        <w:t xml:space="preserve"> of the dipole emission. We then obtain:</w:t>
      </w:r>
    </w:p>
    <w:p w14:paraId="7F64A975" w14:textId="2558ACBA" w:rsidR="007249B3" w:rsidRPr="00B37B31" w:rsidRDefault="001E410F" w:rsidP="00E653E4">
      <w:pPr>
        <w:adjustRightInd w:val="0"/>
        <w:snapToGrid w:val="0"/>
        <w:contextualSpacing/>
        <w:jc w:val="center"/>
        <w:rPr>
          <w:bCs/>
          <w:sz w:val="22"/>
          <w:szCs w:val="22"/>
        </w:rPr>
      </w:pPr>
      <w:r w:rsidRPr="00B37B31">
        <w:rPr>
          <w:noProof/>
          <w:position w:val="-30"/>
        </w:rPr>
        <w:object w:dxaOrig="4300" w:dyaOrig="720" w14:anchorId="636DE67C">
          <v:shape id="_x0000_i1033" type="#_x0000_t75" alt="" style="width:213.1pt;height:35.15pt;mso-width-percent:0;mso-height-percent:0;mso-width-percent:0;mso-height-percent:0" o:ole="">
            <v:imagedata r:id="rId29" o:title=""/>
          </v:shape>
          <o:OLEObject Type="Embed" ProgID="Equation.DSMT4" ShapeID="_x0000_i1033" DrawAspect="Content" ObjectID="_1676816476" r:id="rId30"/>
        </w:object>
      </w:r>
    </w:p>
    <w:p w14:paraId="2885E661" w14:textId="2551D338" w:rsidR="00274CE0" w:rsidRPr="00B37B31" w:rsidRDefault="00DC1CFA" w:rsidP="00E653E4">
      <w:pPr>
        <w:pStyle w:val="MDPI31text"/>
        <w:rPr>
          <w:rStyle w:val="Strong"/>
          <w:b w:val="0"/>
          <w:sz w:val="22"/>
        </w:rPr>
      </w:pPr>
      <w:r w:rsidRPr="00B37B31">
        <w:rPr>
          <w:rStyle w:val="Strong"/>
          <w:b w:val="0"/>
          <w:sz w:val="22"/>
        </w:rPr>
        <w:t xml:space="preserve">For </w:t>
      </w:r>
      <w:r w:rsidR="00274CE0" w:rsidRPr="00B37B31">
        <w:rPr>
          <w:rStyle w:val="Strong"/>
          <w:b w:val="0"/>
          <w:sz w:val="22"/>
        </w:rPr>
        <w:t xml:space="preserve">a layer with sufficient symmetry in the plane (trigonal or square lattice) </w:t>
      </w:r>
      <w:r w:rsidRPr="00B37B31">
        <w:rPr>
          <w:rStyle w:val="Strong"/>
          <w:b w:val="0"/>
          <w:sz w:val="22"/>
        </w:rPr>
        <w:t>the x and y averages are equal</w:t>
      </w:r>
      <w:r w:rsidR="001E410F" w:rsidRPr="001E410F">
        <w:rPr>
          <w:noProof/>
          <w:snapToGrid/>
          <w:position w:val="-16"/>
        </w:rPr>
        <w:object w:dxaOrig="1920" w:dyaOrig="440" w14:anchorId="2EA7D779">
          <v:shape id="_x0000_i1034" type="#_x0000_t75" alt="" style="width:95.6pt;height:21.9pt;mso-width-percent:0;mso-height-percent:0;mso-width-percent:0;mso-height-percent:0" o:ole="">
            <v:imagedata r:id="rId31" o:title=""/>
          </v:shape>
          <o:OLEObject Type="Embed" ProgID="Equation.DSMT4" ShapeID="_x0000_i1034" DrawAspect="Content" ObjectID="_1676816477" r:id="rId32"/>
        </w:object>
      </w:r>
      <w:r w:rsidRPr="00B37B31">
        <w:t xml:space="preserve"> and correspond to emission of electrical dipoles that are parallel to the layer. </w:t>
      </w:r>
      <w:r w:rsidRPr="00B37B31">
        <w:rPr>
          <w:rStyle w:val="Strong"/>
          <w:b w:val="0"/>
          <w:sz w:val="22"/>
        </w:rPr>
        <w:t xml:space="preserve">The term </w:t>
      </w:r>
      <w:r w:rsidR="001E410F" w:rsidRPr="001E410F">
        <w:rPr>
          <w:noProof/>
          <w:snapToGrid/>
          <w:position w:val="-16"/>
        </w:rPr>
        <w:object w:dxaOrig="540" w:dyaOrig="440" w14:anchorId="60669403">
          <v:shape id="_x0000_i1035" type="#_x0000_t75" alt="" style="width:26.5pt;height:21.9pt;mso-width-percent:0;mso-height-percent:0;mso-width-percent:0;mso-height-percent:0" o:ole="">
            <v:imagedata r:id="rId33" o:title=""/>
          </v:shape>
          <o:OLEObject Type="Embed" ProgID="Equation.DSMT4" ShapeID="_x0000_i1035" DrawAspect="Content" ObjectID="_1676816478" r:id="rId34"/>
        </w:object>
      </w:r>
      <w:r w:rsidRPr="00B37B31">
        <w:t xml:space="preserve"> represents the contribution of the external dipole perpendicular to the layer. The emission has TE and TM contributions, with each contribution having its particular dependency on the angle </w:t>
      </w:r>
      <w:r w:rsidRPr="00B37B31">
        <w:rPr>
          <w:rFonts w:ascii="Symbol" w:hAnsi="Symbol"/>
        </w:rPr>
        <w:t></w:t>
      </w:r>
      <w:r w:rsidRPr="00B37B31">
        <w:t xml:space="preserve"> with the layer </w:t>
      </w:r>
      <w:r w:rsidR="004D1AC8" w:rsidRPr="00B37B31">
        <w:t>normal:</w:t>
      </w:r>
    </w:p>
    <w:p w14:paraId="35488794" w14:textId="534A5DA1" w:rsidR="00274CE0" w:rsidRPr="00B37B31" w:rsidRDefault="001E410F" w:rsidP="00E653E4">
      <w:pPr>
        <w:adjustRightInd w:val="0"/>
        <w:snapToGrid w:val="0"/>
        <w:contextualSpacing/>
        <w:jc w:val="center"/>
        <w:rPr>
          <w:rStyle w:val="Strong"/>
          <w:b w:val="0"/>
          <w:sz w:val="22"/>
          <w:szCs w:val="22"/>
        </w:rPr>
      </w:pPr>
      <w:r w:rsidRPr="00B37B31">
        <w:rPr>
          <w:noProof/>
          <w:position w:val="-66"/>
        </w:rPr>
        <w:object w:dxaOrig="4420" w:dyaOrig="1440" w14:anchorId="7298A196">
          <v:shape id="_x0000_i1036" type="#_x0000_t75" alt="" style="width:218.3pt;height:1in;mso-width-percent:0;mso-height-percent:0;mso-width-percent:0;mso-height-percent:0" o:ole="">
            <v:imagedata r:id="rId35" o:title=""/>
          </v:shape>
          <o:OLEObject Type="Embed" ProgID="Equation.DSMT4" ShapeID="_x0000_i1036" DrawAspect="Content" ObjectID="_1676816479" r:id="rId36"/>
        </w:object>
      </w:r>
    </w:p>
    <w:p w14:paraId="018B8C56" w14:textId="05E9C1B5" w:rsidR="00311888" w:rsidRPr="00B37B31" w:rsidRDefault="00311888" w:rsidP="00E653E4">
      <w:pPr>
        <w:adjustRightInd w:val="0"/>
        <w:snapToGrid w:val="0"/>
        <w:contextualSpacing/>
        <w:jc w:val="both"/>
        <w:rPr>
          <w:rStyle w:val="Strong"/>
          <w:sz w:val="22"/>
          <w:szCs w:val="22"/>
        </w:rPr>
      </w:pPr>
    </w:p>
    <w:p w14:paraId="73B8F386" w14:textId="3D25B319" w:rsidR="00311888" w:rsidRPr="00B37B31" w:rsidRDefault="00E653E4" w:rsidP="00E653E4">
      <w:pPr>
        <w:pStyle w:val="MDPI21heading1"/>
        <w:rPr>
          <w:rStyle w:val="Strong"/>
          <w:b/>
          <w:szCs w:val="20"/>
        </w:rPr>
      </w:pPr>
      <w:r w:rsidRPr="00B37B31">
        <w:rPr>
          <w:rStyle w:val="Strong"/>
          <w:b/>
          <w:szCs w:val="20"/>
        </w:rPr>
        <w:t xml:space="preserve">S5. </w:t>
      </w:r>
      <w:r w:rsidR="00311888" w:rsidRPr="00B37B31">
        <w:rPr>
          <w:rStyle w:val="Strong"/>
          <w:b/>
          <w:szCs w:val="20"/>
        </w:rPr>
        <w:t>Waveguiding in a thin layer of nanoparticles</w:t>
      </w:r>
    </w:p>
    <w:p w14:paraId="69F5CCA8" w14:textId="4C737D00" w:rsidR="00D047EB" w:rsidRPr="00B37B31" w:rsidRDefault="00D047EB" w:rsidP="00E653E4">
      <w:pPr>
        <w:pStyle w:val="MDPI31text"/>
      </w:pPr>
      <w:r w:rsidRPr="00B37B31">
        <w:rPr>
          <w:rStyle w:val="Strong"/>
          <w:b w:val="0"/>
          <w:sz w:val="22"/>
        </w:rPr>
        <w:tab/>
        <w:t xml:space="preserve">The contribution of </w:t>
      </w:r>
      <w:r w:rsidR="00311888" w:rsidRPr="00B37B31">
        <w:rPr>
          <w:rStyle w:val="Strong"/>
          <w:b w:val="0"/>
          <w:sz w:val="22"/>
        </w:rPr>
        <w:t>an</w:t>
      </w:r>
      <w:r w:rsidRPr="00B37B31">
        <w:rPr>
          <w:rStyle w:val="Strong"/>
          <w:b w:val="0"/>
          <w:sz w:val="22"/>
        </w:rPr>
        <w:t xml:space="preserve"> emitting dipole to waveguided light</w:t>
      </w:r>
      <w:r w:rsidR="00311888" w:rsidRPr="00B37B31">
        <w:rPr>
          <w:rStyle w:val="Strong"/>
          <w:b w:val="0"/>
          <w:sz w:val="22"/>
        </w:rPr>
        <w:t xml:space="preserve"> in thin layer</w:t>
      </w:r>
      <w:r w:rsidRPr="00B37B31">
        <w:rPr>
          <w:rStyle w:val="Strong"/>
          <w:b w:val="0"/>
          <w:sz w:val="22"/>
        </w:rPr>
        <w:t xml:space="preserve"> is estimated by analyzing coupling between the dipole and the dominant waveguided mode in</w:t>
      </w:r>
      <w:r w:rsidR="00311888" w:rsidRPr="00B37B31">
        <w:rPr>
          <w:rStyle w:val="Strong"/>
          <w:b w:val="0"/>
          <w:sz w:val="22"/>
        </w:rPr>
        <w:t xml:space="preserve"> a thin layer, which is</w:t>
      </w:r>
      <w:r w:rsidR="00D45925" w:rsidRPr="00B37B31">
        <w:rPr>
          <w:rStyle w:val="Strong"/>
          <w:b w:val="0"/>
          <w:sz w:val="22"/>
        </w:rPr>
        <w:t xml:space="preserve"> the symmetric TE</w:t>
      </w:r>
      <w:r w:rsidR="00D45925" w:rsidRPr="00B37B31">
        <w:rPr>
          <w:rStyle w:val="Strong"/>
          <w:b w:val="0"/>
          <w:sz w:val="22"/>
          <w:vertAlign w:val="subscript"/>
        </w:rPr>
        <w:t>0</w:t>
      </w:r>
      <w:r w:rsidRPr="00B37B31">
        <w:rPr>
          <w:rStyle w:val="Strong"/>
          <w:b w:val="0"/>
          <w:sz w:val="22"/>
        </w:rPr>
        <w:t xml:space="preserve"> mode with electri</w:t>
      </w:r>
      <w:r w:rsidR="006C12A5" w:rsidRPr="00B37B31">
        <w:rPr>
          <w:rStyle w:val="Strong"/>
          <w:b w:val="0"/>
          <w:sz w:val="22"/>
        </w:rPr>
        <w:t>c field parallel to the</w:t>
      </w:r>
      <w:r w:rsidR="00E72C98" w:rsidRPr="00B37B31">
        <w:rPr>
          <w:rStyle w:val="Strong"/>
          <w:b w:val="0"/>
          <w:sz w:val="22"/>
        </w:rPr>
        <w:t xml:space="preserve"> plane of the </w:t>
      </w:r>
      <w:r w:rsidR="006C12A5" w:rsidRPr="00B37B31">
        <w:rPr>
          <w:rStyle w:val="Strong"/>
          <w:b w:val="0"/>
          <w:sz w:val="22"/>
        </w:rPr>
        <w:t xml:space="preserve">layer. </w:t>
      </w:r>
      <w:r w:rsidR="00D57528" w:rsidRPr="00B37B31">
        <w:rPr>
          <w:rStyle w:val="Strong"/>
          <w:b w:val="0"/>
          <w:sz w:val="22"/>
        </w:rPr>
        <w:t xml:space="preserve">For a sufficiently thin </w:t>
      </w:r>
      <w:r w:rsidR="00002686" w:rsidRPr="00B37B31">
        <w:rPr>
          <w:rStyle w:val="Strong"/>
          <w:b w:val="0"/>
          <w:sz w:val="22"/>
        </w:rPr>
        <w:t xml:space="preserve">homogeneous </w:t>
      </w:r>
      <w:r w:rsidR="00D57528" w:rsidRPr="00B37B31">
        <w:rPr>
          <w:rStyle w:val="Strong"/>
          <w:b w:val="0"/>
          <w:sz w:val="22"/>
        </w:rPr>
        <w:t xml:space="preserve">planar </w:t>
      </w:r>
      <w:r w:rsidR="00002686" w:rsidRPr="00B37B31">
        <w:rPr>
          <w:rStyle w:val="Strong"/>
          <w:b w:val="0"/>
          <w:sz w:val="22"/>
        </w:rPr>
        <w:t>film</w:t>
      </w:r>
      <w:r w:rsidR="00D57528" w:rsidRPr="00B37B31">
        <w:rPr>
          <w:rStyle w:val="Strong"/>
          <w:b w:val="0"/>
          <w:sz w:val="22"/>
        </w:rPr>
        <w:t xml:space="preserve"> with thickness </w:t>
      </w:r>
      <w:proofErr w:type="spellStart"/>
      <w:r w:rsidR="00D57528" w:rsidRPr="00B37B31">
        <w:rPr>
          <w:rStyle w:val="Strong"/>
          <w:b w:val="0"/>
          <w:i/>
          <w:sz w:val="22"/>
        </w:rPr>
        <w:t>d</w:t>
      </w:r>
      <w:r w:rsidR="00002686" w:rsidRPr="00B37B31">
        <w:rPr>
          <w:rStyle w:val="Strong"/>
          <w:b w:val="0"/>
          <w:i/>
          <w:sz w:val="22"/>
          <w:vertAlign w:val="subscript"/>
        </w:rPr>
        <w:t>film</w:t>
      </w:r>
      <w:proofErr w:type="spellEnd"/>
      <w:r w:rsidR="00D57528" w:rsidRPr="00B37B31">
        <w:rPr>
          <w:rStyle w:val="Strong"/>
          <w:b w:val="0"/>
          <w:sz w:val="22"/>
        </w:rPr>
        <w:t>, the electric field of the TE</w:t>
      </w:r>
      <w:r w:rsidR="00D57528" w:rsidRPr="00B37B31">
        <w:rPr>
          <w:rStyle w:val="Strong"/>
          <w:b w:val="0"/>
          <w:sz w:val="22"/>
          <w:vertAlign w:val="subscript"/>
        </w:rPr>
        <w:t>0</w:t>
      </w:r>
      <w:r w:rsidR="00D57528" w:rsidRPr="00B37B31">
        <w:rPr>
          <w:rStyle w:val="Strong"/>
          <w:b w:val="0"/>
          <w:sz w:val="22"/>
        </w:rPr>
        <w:t xml:space="preserve"> mode decreases exponentially with the distance from the </w:t>
      </w:r>
      <w:r w:rsidR="00002686" w:rsidRPr="00B37B31">
        <w:rPr>
          <w:rStyle w:val="Strong"/>
          <w:b w:val="0"/>
          <w:sz w:val="22"/>
        </w:rPr>
        <w:t>film</w:t>
      </w:r>
      <w:r w:rsidR="00D57528" w:rsidRPr="00B37B31">
        <w:rPr>
          <w:rStyle w:val="Strong"/>
          <w:b w:val="0"/>
          <w:sz w:val="22"/>
        </w:rPr>
        <w:t xml:space="preserve">, with decay constant </w:t>
      </w:r>
      <w:r w:rsidR="001E410F" w:rsidRPr="001E410F">
        <w:rPr>
          <w:noProof/>
          <w:snapToGrid/>
          <w:position w:val="-16"/>
        </w:rPr>
        <w:object w:dxaOrig="2120" w:dyaOrig="440" w14:anchorId="70206025">
          <v:shape id="_x0000_i1037" type="#_x0000_t75" alt="" style="width:103.7pt;height:21.9pt;mso-width-percent:0;mso-height-percent:0;mso-width-percent:0;mso-height-percent:0" o:ole="">
            <v:imagedata r:id="rId37" o:title=""/>
          </v:shape>
          <o:OLEObject Type="Embed" ProgID="Equation.DSMT4" ShapeID="_x0000_i1037" DrawAspect="Content" ObjectID="_1676816480" r:id="rId38"/>
        </w:object>
      </w:r>
      <w:r w:rsidR="00D57528" w:rsidRPr="00B37B31">
        <w:t xml:space="preserve">. </w:t>
      </w:r>
      <w:r w:rsidR="007A5899" w:rsidRPr="00B37B31">
        <w:t xml:space="preserve">The total </w:t>
      </w:r>
      <w:r w:rsidR="00FC3F57" w:rsidRPr="00B37B31">
        <w:t>power emitted</w:t>
      </w:r>
      <w:r w:rsidR="007A5899" w:rsidRPr="00B37B31">
        <w:t xml:space="preserve"> in the waveguided mode</w:t>
      </w:r>
      <w:r w:rsidR="00BC6006" w:rsidRPr="00B37B31">
        <w:t xml:space="preserve"> for a dipole oriented parallel to the </w:t>
      </w:r>
      <w:r w:rsidR="00002686" w:rsidRPr="00B37B31">
        <w:t>film</w:t>
      </w:r>
      <w:r w:rsidR="007A5899" w:rsidRPr="00B37B31">
        <w:t xml:space="preserve"> is given by:</w:t>
      </w:r>
    </w:p>
    <w:p w14:paraId="095E0CDF" w14:textId="5C3C25C5" w:rsidR="00FC3F57" w:rsidRPr="00B37B31" w:rsidRDefault="001E410F" w:rsidP="00E653E4">
      <w:pPr>
        <w:adjustRightInd w:val="0"/>
        <w:snapToGrid w:val="0"/>
        <w:contextualSpacing/>
        <w:jc w:val="center"/>
      </w:pPr>
      <w:r w:rsidRPr="00B37B31">
        <w:rPr>
          <w:noProof/>
          <w:position w:val="-30"/>
        </w:rPr>
        <w:object w:dxaOrig="3519" w:dyaOrig="720" w14:anchorId="333F7E65">
          <v:shape id="_x0000_i1038" type="#_x0000_t75" alt="" style="width:174.55pt;height:36.3pt;mso-width-percent:0;mso-height-percent:0;mso-width-percent:0;mso-height-percent:0" o:ole="">
            <v:imagedata r:id="rId39" o:title=""/>
          </v:shape>
          <o:OLEObject Type="Embed" ProgID="Equation.DSMT4" ShapeID="_x0000_i1038" DrawAspect="Content" ObjectID="_1676816481" r:id="rId40"/>
        </w:object>
      </w:r>
    </w:p>
    <w:p w14:paraId="639E0AFD" w14:textId="3FBEDA8E" w:rsidR="007A5899" w:rsidRPr="00B37B31" w:rsidRDefault="00FC3F57" w:rsidP="00E653E4">
      <w:pPr>
        <w:pStyle w:val="MDPI31text"/>
        <w:ind w:firstLine="0"/>
      </w:pPr>
      <w:r w:rsidRPr="00B37B31">
        <w:t>which is small whe</w:t>
      </w:r>
      <w:r w:rsidR="00311888" w:rsidRPr="00B37B31">
        <w:t xml:space="preserve">n the </w:t>
      </w:r>
      <w:r w:rsidR="00002686" w:rsidRPr="00B37B31">
        <w:t>film</w:t>
      </w:r>
      <w:r w:rsidR="00311888" w:rsidRPr="00B37B31">
        <w:t xml:space="preserve"> is thin, because for a thin film the TE</w:t>
      </w:r>
      <w:r w:rsidR="00311888" w:rsidRPr="00B37B31">
        <w:rPr>
          <w:vertAlign w:val="subscript"/>
        </w:rPr>
        <w:t>0</w:t>
      </w:r>
      <w:r w:rsidR="00311888" w:rsidRPr="00B37B31">
        <w:t xml:space="preserve"> mode is not well-confined. </w:t>
      </w:r>
    </w:p>
    <w:p w14:paraId="3AEEE3A2" w14:textId="71653DB3" w:rsidR="00FC3F57" w:rsidRPr="00B37B31" w:rsidRDefault="00002686" w:rsidP="00E653E4">
      <w:pPr>
        <w:pStyle w:val="MDPI31text"/>
      </w:pPr>
      <w:r w:rsidRPr="00B37B31">
        <w:t>For a thin layer of nanoparticles, the TE</w:t>
      </w:r>
      <w:r w:rsidRPr="00B37B31">
        <w:rPr>
          <w:vertAlign w:val="subscript"/>
        </w:rPr>
        <w:t>0</w:t>
      </w:r>
      <w:r w:rsidRPr="00B37B31">
        <w:t xml:space="preserve"> mode in the embedding medium is (mainly) parallel to the plane of the layer and the field decreases exponentially with the distance from the layer. The decay constant depends on the excess polarization</w:t>
      </w:r>
      <w:r w:rsidR="00531C0C" w:rsidRPr="00B37B31">
        <w:t xml:space="preserve"> in a direction parallel to the layer (for example in the x-direction)</w:t>
      </w:r>
      <w:r w:rsidRPr="00B37B31">
        <w:t xml:space="preserve"> </w:t>
      </w:r>
      <w:r w:rsidR="00531C0C" w:rsidRPr="00B37B31">
        <w:t>of the TE</w:t>
      </w:r>
      <w:r w:rsidR="00531C0C" w:rsidRPr="00B37B31">
        <w:rPr>
          <w:vertAlign w:val="subscript"/>
        </w:rPr>
        <w:t>0</w:t>
      </w:r>
      <w:r w:rsidR="00531C0C" w:rsidRPr="00B37B31">
        <w:t xml:space="preserve"> mode in the vicinity of the layer</w:t>
      </w:r>
      <w:r w:rsidRPr="00B37B31">
        <w:t>:</w:t>
      </w:r>
    </w:p>
    <w:p w14:paraId="62BCC0AE" w14:textId="27152CF5" w:rsidR="00531C0C" w:rsidRPr="00B37B31" w:rsidRDefault="001E410F" w:rsidP="00E653E4">
      <w:pPr>
        <w:adjustRightInd w:val="0"/>
        <w:snapToGrid w:val="0"/>
        <w:contextualSpacing/>
        <w:jc w:val="center"/>
      </w:pPr>
      <w:r w:rsidRPr="00B37B31">
        <w:rPr>
          <w:noProof/>
          <w:position w:val="-32"/>
        </w:rPr>
        <w:object w:dxaOrig="2720" w:dyaOrig="700" w14:anchorId="559616C1">
          <v:shape id="_x0000_i1039" type="#_x0000_t75" alt="" style="width:134.2pt;height:35.15pt;mso-width-percent:0;mso-height-percent:0;mso-width-percent:0;mso-height-percent:0" o:ole="">
            <v:imagedata r:id="rId41" o:title=""/>
          </v:shape>
          <o:OLEObject Type="Embed" ProgID="Equation.DSMT4" ShapeID="_x0000_i1039" DrawAspect="Content" ObjectID="_1676816482" r:id="rId42"/>
        </w:object>
      </w:r>
      <w:r w:rsidR="00531C0C" w:rsidRPr="00B37B31">
        <w:t>.</w:t>
      </w:r>
    </w:p>
    <w:p w14:paraId="0D840A71" w14:textId="343FBA64" w:rsidR="00002686" w:rsidRPr="00B37B31" w:rsidRDefault="00531C0C" w:rsidP="00E653E4">
      <w:pPr>
        <w:pStyle w:val="MDPI31text"/>
      </w:pPr>
      <w:r w:rsidRPr="00B37B31">
        <w:t xml:space="preserve">This </w:t>
      </w:r>
      <w:r w:rsidR="00002686" w:rsidRPr="00B37B31">
        <w:t xml:space="preserve">means that the formula for a thin film can be used by replacing the layer thickness by an equivalent thickness according to:   </w:t>
      </w:r>
    </w:p>
    <w:p w14:paraId="77AE461E" w14:textId="3C20D1BF" w:rsidR="00002686" w:rsidRPr="00B37B31" w:rsidRDefault="00002686" w:rsidP="00E653E4">
      <w:pPr>
        <w:adjustRightInd w:val="0"/>
        <w:snapToGrid w:val="0"/>
        <w:contextualSpacing/>
        <w:jc w:val="center"/>
      </w:pPr>
      <w:r w:rsidRPr="00B37B31">
        <w:t xml:space="preserve"> </w:t>
      </w:r>
      <w:r w:rsidR="001E410F" w:rsidRPr="00B37B31">
        <w:rPr>
          <w:noProof/>
          <w:position w:val="-32"/>
        </w:rPr>
        <w:object w:dxaOrig="2340" w:dyaOrig="740" w14:anchorId="13670C0A">
          <v:shape id="_x0000_i1040" type="#_x0000_t75" alt="" style="width:114.05pt;height:36.85pt;mso-width-percent:0;mso-height-percent:0;mso-width-percent:0;mso-height-percent:0" o:ole="">
            <v:imagedata r:id="rId43" o:title=""/>
          </v:shape>
          <o:OLEObject Type="Embed" ProgID="Equation.DSMT4" ShapeID="_x0000_i1040" DrawAspect="Content" ObjectID="_1676816483" r:id="rId44"/>
        </w:object>
      </w:r>
      <w:r w:rsidR="00531C0C" w:rsidRPr="00B37B31">
        <w:t>.</w:t>
      </w:r>
    </w:p>
    <w:p w14:paraId="109D5F98" w14:textId="6B5EDD92" w:rsidR="00002686" w:rsidRPr="00B37B31" w:rsidRDefault="00002686" w:rsidP="00E653E4">
      <w:pPr>
        <w:pStyle w:val="MDPI31text"/>
      </w:pPr>
      <w:r w:rsidRPr="00B37B31">
        <w:lastRenderedPageBreak/>
        <w:t>For a layer of nanoparticles with random dipole orientation</w:t>
      </w:r>
      <w:r w:rsidR="00531C0C" w:rsidRPr="00B37B31">
        <w:t xml:space="preserve">, </w:t>
      </w:r>
      <w:r w:rsidRPr="00B37B31">
        <w:t>homogeneously distributed over the layer, the power coupled to the TE</w:t>
      </w:r>
      <w:r w:rsidRPr="00B37B31">
        <w:rPr>
          <w:vertAlign w:val="subscript"/>
        </w:rPr>
        <w:t>0</w:t>
      </w:r>
      <w:r w:rsidRPr="00B37B31">
        <w:t xml:space="preserve"> </w:t>
      </w:r>
      <w:r w:rsidR="00531C0C" w:rsidRPr="00B37B31">
        <w:t xml:space="preserve">mode </w:t>
      </w:r>
      <w:r w:rsidRPr="00B37B31">
        <w:t>is given by:</w:t>
      </w:r>
    </w:p>
    <w:p w14:paraId="6C12FFB2" w14:textId="08D3E8E8" w:rsidR="00002686" w:rsidRPr="00B37B31" w:rsidRDefault="001E410F" w:rsidP="00E653E4">
      <w:pPr>
        <w:adjustRightInd w:val="0"/>
        <w:snapToGrid w:val="0"/>
        <w:contextualSpacing/>
        <w:jc w:val="center"/>
      </w:pPr>
      <w:r w:rsidRPr="00B37B31">
        <w:rPr>
          <w:noProof/>
          <w:position w:val="-30"/>
        </w:rPr>
        <w:object w:dxaOrig="4140" w:dyaOrig="720" w14:anchorId="302CE5B8">
          <v:shape id="_x0000_i1041" type="#_x0000_t75" alt="" style="width:204.5pt;height:35.15pt;mso-width-percent:0;mso-height-percent:0;mso-width-percent:0;mso-height-percent:0" o:ole="">
            <v:imagedata r:id="rId45" o:title=""/>
          </v:shape>
          <o:OLEObject Type="Embed" ProgID="Equation.DSMT4" ShapeID="_x0000_i1041" DrawAspect="Content" ObjectID="_1676816484" r:id="rId46"/>
        </w:object>
      </w:r>
    </w:p>
    <w:p w14:paraId="3854653A" w14:textId="77777777" w:rsidR="00D047EB" w:rsidRPr="00B37B31" w:rsidRDefault="00D047EB" w:rsidP="00E653E4">
      <w:pPr>
        <w:adjustRightInd w:val="0"/>
        <w:snapToGrid w:val="0"/>
        <w:contextualSpacing/>
        <w:jc w:val="both"/>
        <w:rPr>
          <w:rStyle w:val="Strong"/>
          <w:b w:val="0"/>
          <w:sz w:val="22"/>
          <w:szCs w:val="22"/>
        </w:rPr>
      </w:pPr>
    </w:p>
    <w:p w14:paraId="0CD34D3A" w14:textId="53586E54" w:rsidR="004D1AC8" w:rsidRPr="00B37B31" w:rsidRDefault="00717D67" w:rsidP="00E653E4">
      <w:pPr>
        <w:pStyle w:val="MDPI31text"/>
        <w:rPr>
          <w:rStyle w:val="Strong"/>
          <w:b w:val="0"/>
          <w:sz w:val="22"/>
        </w:rPr>
      </w:pPr>
      <w:r w:rsidRPr="00B37B31">
        <w:rPr>
          <w:rStyle w:val="Strong"/>
          <w:sz w:val="22"/>
        </w:rPr>
        <w:t xml:space="preserve">S6. </w:t>
      </w:r>
      <w:r w:rsidR="004D1AC8" w:rsidRPr="00B37B31">
        <w:rPr>
          <w:rStyle w:val="Strong"/>
          <w:sz w:val="22"/>
        </w:rPr>
        <w:t>Outcoupling efficiency to air for a nanoparticle layer</w:t>
      </w:r>
    </w:p>
    <w:p w14:paraId="4FAB7B3B" w14:textId="2BB78FA8" w:rsidR="00866346" w:rsidRPr="00B37B31" w:rsidRDefault="00866346" w:rsidP="00E653E4">
      <w:pPr>
        <w:pStyle w:val="MDPI31text"/>
        <w:rPr>
          <w:rStyle w:val="Strong"/>
          <w:b w:val="0"/>
          <w:sz w:val="22"/>
        </w:rPr>
      </w:pPr>
      <w:r w:rsidRPr="00B37B31">
        <w:rPr>
          <w:rStyle w:val="Strong"/>
          <w:b w:val="0"/>
          <w:sz w:val="22"/>
        </w:rPr>
        <w:tab/>
        <w:t>The average of the total emission of a dipole emitter</w:t>
      </w:r>
      <w:r w:rsidR="001F0666" w:rsidRPr="00B37B31">
        <w:rPr>
          <w:rStyle w:val="Strong"/>
          <w:b w:val="0"/>
          <w:sz w:val="22"/>
        </w:rPr>
        <w:t xml:space="preserve"> with random orientation and random position</w:t>
      </w:r>
      <w:r w:rsidRPr="00B37B31">
        <w:rPr>
          <w:rStyle w:val="Strong"/>
          <w:b w:val="0"/>
          <w:sz w:val="22"/>
        </w:rPr>
        <w:t xml:space="preserve"> is the sum of the emission into medium </w:t>
      </w:r>
      <w:r w:rsidRPr="00B37B31">
        <w:rPr>
          <w:rStyle w:val="Strong"/>
          <w:b w:val="0"/>
          <w:i/>
          <w:sz w:val="22"/>
        </w:rPr>
        <w:t>n</w:t>
      </w:r>
      <w:r w:rsidRPr="00B37B31">
        <w:rPr>
          <w:rStyle w:val="Strong"/>
          <w:b w:val="0"/>
          <w:sz w:val="22"/>
          <w:vertAlign w:val="subscript"/>
        </w:rPr>
        <w:t>m</w:t>
      </w:r>
      <w:r w:rsidRPr="00B37B31">
        <w:rPr>
          <w:rStyle w:val="Strong"/>
          <w:b w:val="0"/>
          <w:sz w:val="22"/>
        </w:rPr>
        <w:t xml:space="preserve"> and the waveguided light. This is given by the sum of the previous contributions:</w:t>
      </w:r>
    </w:p>
    <w:p w14:paraId="394D62A8" w14:textId="189E7BAF" w:rsidR="00866346" w:rsidRPr="00B37B31" w:rsidRDefault="001E410F" w:rsidP="00E653E4">
      <w:pPr>
        <w:adjustRightInd w:val="0"/>
        <w:snapToGrid w:val="0"/>
        <w:ind w:firstLine="709"/>
        <w:contextualSpacing/>
        <w:jc w:val="both"/>
        <w:rPr>
          <w:rStyle w:val="Strong"/>
          <w:b w:val="0"/>
          <w:sz w:val="22"/>
          <w:szCs w:val="22"/>
        </w:rPr>
      </w:pPr>
      <w:r w:rsidRPr="00B37B31">
        <w:rPr>
          <w:noProof/>
          <w:position w:val="-32"/>
        </w:rPr>
        <w:object w:dxaOrig="6060" w:dyaOrig="760" w14:anchorId="60BE2A60">
          <v:shape id="_x0000_i1042" type="#_x0000_t75" alt="" style="width:300.65pt;height:38pt;mso-width-percent:0;mso-height-percent:0;mso-width-percent:0;mso-height-percent:0" o:ole="">
            <v:imagedata r:id="rId47" o:title=""/>
          </v:shape>
          <o:OLEObject Type="Embed" ProgID="Equation.DSMT4" ShapeID="_x0000_i1042" DrawAspect="Content" ObjectID="_1676816485" r:id="rId48"/>
        </w:object>
      </w:r>
    </w:p>
    <w:p w14:paraId="2C1D9834" w14:textId="77777777" w:rsidR="00866346" w:rsidRPr="00B37B31" w:rsidRDefault="00866346" w:rsidP="00E653E4">
      <w:pPr>
        <w:adjustRightInd w:val="0"/>
        <w:snapToGrid w:val="0"/>
        <w:contextualSpacing/>
        <w:jc w:val="both"/>
        <w:rPr>
          <w:rStyle w:val="Strong"/>
          <w:b w:val="0"/>
          <w:sz w:val="22"/>
          <w:szCs w:val="22"/>
        </w:rPr>
      </w:pPr>
    </w:p>
    <w:p w14:paraId="6ABED7D7" w14:textId="409F32B9" w:rsidR="00D604B3" w:rsidRPr="00B37B31" w:rsidRDefault="00487E07" w:rsidP="00E653E4">
      <w:pPr>
        <w:pStyle w:val="MDPI31text"/>
        <w:rPr>
          <w:rStyle w:val="Strong"/>
          <w:b w:val="0"/>
          <w:sz w:val="22"/>
        </w:rPr>
      </w:pPr>
      <w:r w:rsidRPr="00B37B31">
        <w:rPr>
          <w:rStyle w:val="Strong"/>
          <w:b w:val="0"/>
          <w:sz w:val="22"/>
        </w:rPr>
        <w:t xml:space="preserve">We consider a </w:t>
      </w:r>
      <w:r w:rsidR="004D1AC8" w:rsidRPr="00B37B31">
        <w:rPr>
          <w:rStyle w:val="Strong"/>
          <w:b w:val="0"/>
          <w:sz w:val="22"/>
        </w:rPr>
        <w:t xml:space="preserve">layer of SNPs embedded in a planar substrate with refractive index </w:t>
      </w:r>
      <w:r w:rsidR="004D1AC8" w:rsidRPr="00B37B31">
        <w:rPr>
          <w:rStyle w:val="Strong"/>
          <w:b w:val="0"/>
          <w:i/>
          <w:sz w:val="22"/>
        </w:rPr>
        <w:t>n</w:t>
      </w:r>
      <w:r w:rsidR="004D1AC8" w:rsidRPr="00B37B31">
        <w:rPr>
          <w:rStyle w:val="Strong"/>
          <w:b w:val="0"/>
          <w:sz w:val="22"/>
          <w:vertAlign w:val="subscript"/>
        </w:rPr>
        <w:t>m</w:t>
      </w:r>
      <w:r w:rsidR="004D1AC8" w:rsidRPr="00B37B31">
        <w:rPr>
          <w:rStyle w:val="Strong"/>
          <w:b w:val="0"/>
          <w:sz w:val="22"/>
        </w:rPr>
        <w:t xml:space="preserve"> and thickness much larg</w:t>
      </w:r>
      <w:r w:rsidR="00523A0D" w:rsidRPr="00B37B31">
        <w:rPr>
          <w:rStyle w:val="Strong"/>
          <w:b w:val="0"/>
          <w:sz w:val="22"/>
        </w:rPr>
        <w:t>er than the wavelength of light. The substrate is embedded in air on both sides.</w:t>
      </w:r>
      <w:r w:rsidR="004D1AC8" w:rsidRPr="00B37B31">
        <w:rPr>
          <w:rStyle w:val="Strong"/>
          <w:b w:val="0"/>
          <w:sz w:val="22"/>
        </w:rPr>
        <w:t xml:space="preserve"> We now estimate the fraction of the light that is outcoupled from the planar substrate into air. This means that emission angle </w:t>
      </w:r>
      <w:r w:rsidR="004D1AC8" w:rsidRPr="00B37B31">
        <w:rPr>
          <w:rStyle w:val="Strong"/>
          <w:rFonts w:ascii="Symbol" w:hAnsi="Symbol"/>
          <w:b w:val="0"/>
          <w:sz w:val="22"/>
        </w:rPr>
        <w:t></w:t>
      </w:r>
      <w:r w:rsidR="004D1AC8" w:rsidRPr="00B37B31">
        <w:rPr>
          <w:rStyle w:val="Strong"/>
          <w:b w:val="0"/>
          <w:sz w:val="22"/>
        </w:rPr>
        <w:t xml:space="preserve"> is </w:t>
      </w:r>
      <w:r w:rsidR="00523A0D" w:rsidRPr="00B37B31">
        <w:rPr>
          <w:rStyle w:val="Strong"/>
          <w:b w:val="0"/>
          <w:sz w:val="22"/>
        </w:rPr>
        <w:t xml:space="preserve">either lower than </w:t>
      </w:r>
      <w:r w:rsidR="00523A0D" w:rsidRPr="00B37B31">
        <w:rPr>
          <w:rStyle w:val="Strong"/>
          <w:rFonts w:ascii="Symbol" w:hAnsi="Symbol"/>
          <w:b w:val="0"/>
          <w:sz w:val="22"/>
        </w:rPr>
        <w:t></w:t>
      </w:r>
      <w:r w:rsidR="00523A0D" w:rsidRPr="00B37B31">
        <w:rPr>
          <w:rStyle w:val="Strong"/>
          <w:b w:val="0"/>
          <w:sz w:val="22"/>
          <w:vertAlign w:val="subscript"/>
        </w:rPr>
        <w:t>TIR</w:t>
      </w:r>
      <w:r w:rsidR="00523A0D" w:rsidRPr="00B37B31">
        <w:rPr>
          <w:rStyle w:val="Strong"/>
          <w:b w:val="0"/>
          <w:sz w:val="22"/>
        </w:rPr>
        <w:t xml:space="preserve"> or larger than </w:t>
      </w:r>
      <w:r w:rsidR="00523A0D" w:rsidRPr="00B37B31">
        <w:rPr>
          <w:rStyle w:val="Strong"/>
          <w:rFonts w:ascii="Symbol" w:hAnsi="Symbol"/>
          <w:b w:val="0"/>
          <w:sz w:val="22"/>
        </w:rPr>
        <w:t></w:t>
      </w:r>
      <w:r w:rsidR="00523A0D" w:rsidRPr="00B37B31">
        <w:rPr>
          <w:rStyle w:val="Strong"/>
          <w:b w:val="0"/>
          <w:sz w:val="22"/>
        </w:rPr>
        <w:t>-</w:t>
      </w:r>
      <w:r w:rsidR="00523A0D" w:rsidRPr="00B37B31">
        <w:rPr>
          <w:rStyle w:val="Strong"/>
          <w:rFonts w:ascii="Symbol" w:hAnsi="Symbol"/>
          <w:b w:val="0"/>
          <w:sz w:val="22"/>
        </w:rPr>
        <w:t></w:t>
      </w:r>
      <w:r w:rsidR="00523A0D" w:rsidRPr="00B37B31">
        <w:rPr>
          <w:rStyle w:val="Strong"/>
          <w:b w:val="0"/>
          <w:sz w:val="22"/>
          <w:vertAlign w:val="subscript"/>
        </w:rPr>
        <w:t>TIR</w:t>
      </w:r>
      <w:r w:rsidR="00523A0D" w:rsidRPr="00B37B31">
        <w:rPr>
          <w:rStyle w:val="Strong"/>
          <w:b w:val="0"/>
          <w:sz w:val="22"/>
        </w:rPr>
        <w:t xml:space="preserve"> </w:t>
      </w:r>
      <w:proofErr w:type="gramStart"/>
      <w:r w:rsidR="00523A0D" w:rsidRPr="00B37B31">
        <w:rPr>
          <w:rStyle w:val="Strong"/>
          <w:b w:val="0"/>
          <w:sz w:val="22"/>
        </w:rPr>
        <w:t xml:space="preserve">with </w:t>
      </w:r>
      <w:r w:rsidR="004D1AC8" w:rsidRPr="00B37B31">
        <w:rPr>
          <w:rStyle w:val="Strong"/>
          <w:b w:val="0"/>
          <w:sz w:val="22"/>
        </w:rPr>
        <w:t xml:space="preserve"> </w:t>
      </w:r>
      <w:r w:rsidR="004D1AC8" w:rsidRPr="00B37B31">
        <w:rPr>
          <w:rStyle w:val="Strong"/>
          <w:rFonts w:ascii="Symbol" w:hAnsi="Symbol"/>
          <w:b w:val="0"/>
          <w:sz w:val="22"/>
        </w:rPr>
        <w:t></w:t>
      </w:r>
      <w:proofErr w:type="gramEnd"/>
      <w:r w:rsidR="004D1AC8" w:rsidRPr="00B37B31">
        <w:rPr>
          <w:rStyle w:val="Strong"/>
          <w:b w:val="0"/>
          <w:sz w:val="22"/>
          <w:vertAlign w:val="subscript"/>
        </w:rPr>
        <w:t>TIR</w:t>
      </w:r>
      <w:r w:rsidR="004D1AC8" w:rsidRPr="00B37B31">
        <w:rPr>
          <w:rStyle w:val="Strong"/>
          <w:b w:val="0"/>
          <w:sz w:val="22"/>
        </w:rPr>
        <w:t xml:space="preserve"> = </w:t>
      </w:r>
      <w:proofErr w:type="spellStart"/>
      <w:r w:rsidR="004D1AC8" w:rsidRPr="00B37B31">
        <w:rPr>
          <w:rStyle w:val="Strong"/>
          <w:b w:val="0"/>
          <w:sz w:val="22"/>
        </w:rPr>
        <w:t>arcsin</w:t>
      </w:r>
      <w:proofErr w:type="spellEnd"/>
      <w:r w:rsidR="004D1AC8" w:rsidRPr="00B37B31">
        <w:rPr>
          <w:rStyle w:val="Strong"/>
          <w:b w:val="0"/>
          <w:sz w:val="22"/>
        </w:rPr>
        <w:t>(1/n</w:t>
      </w:r>
      <w:r w:rsidR="004D1AC8" w:rsidRPr="00B37B31">
        <w:rPr>
          <w:rStyle w:val="Strong"/>
          <w:b w:val="0"/>
          <w:sz w:val="22"/>
          <w:vertAlign w:val="subscript"/>
        </w:rPr>
        <w:t>m</w:t>
      </w:r>
      <w:r w:rsidR="004D1AC8" w:rsidRPr="00B37B31">
        <w:rPr>
          <w:rStyle w:val="Strong"/>
          <w:b w:val="0"/>
          <w:sz w:val="22"/>
        </w:rPr>
        <w:t xml:space="preserve">). </w:t>
      </w:r>
      <w:r w:rsidR="00D604B3" w:rsidRPr="00B37B31">
        <w:rPr>
          <w:rStyle w:val="Strong"/>
          <w:b w:val="0"/>
          <w:sz w:val="22"/>
        </w:rPr>
        <w:t xml:space="preserve">To estimate </w:t>
      </w:r>
      <w:r w:rsidR="00523A0D" w:rsidRPr="00B37B31">
        <w:rPr>
          <w:rStyle w:val="Strong"/>
          <w:b w:val="0"/>
          <w:sz w:val="22"/>
        </w:rPr>
        <w:t>this emission</w:t>
      </w:r>
      <w:r w:rsidR="00D604B3" w:rsidRPr="00B37B31">
        <w:rPr>
          <w:rStyle w:val="Strong"/>
          <w:b w:val="0"/>
          <w:sz w:val="22"/>
        </w:rPr>
        <w:t xml:space="preserve">, we have to integrate the emitted power over the </w:t>
      </w:r>
      <w:r w:rsidR="00523A0D" w:rsidRPr="00B37B31">
        <w:rPr>
          <w:rStyle w:val="Strong"/>
          <w:b w:val="0"/>
          <w:sz w:val="22"/>
        </w:rPr>
        <w:t xml:space="preserve">corresponding </w:t>
      </w:r>
      <w:r w:rsidR="00D604B3" w:rsidRPr="00B37B31">
        <w:rPr>
          <w:rStyle w:val="Strong"/>
          <w:b w:val="0"/>
          <w:sz w:val="22"/>
        </w:rPr>
        <w:t>solid angle</w:t>
      </w:r>
      <w:r w:rsidR="00523A0D" w:rsidRPr="00B37B31">
        <w:rPr>
          <w:rStyle w:val="Strong"/>
          <w:b w:val="0"/>
          <w:sz w:val="22"/>
        </w:rPr>
        <w:t>:</w:t>
      </w:r>
    </w:p>
    <w:p w14:paraId="1AFE416F" w14:textId="613A857D" w:rsidR="00D604B3" w:rsidRPr="00B37B31" w:rsidRDefault="00D604B3" w:rsidP="00E653E4">
      <w:pPr>
        <w:adjustRightInd w:val="0"/>
        <w:snapToGrid w:val="0"/>
        <w:contextualSpacing/>
        <w:jc w:val="center"/>
      </w:pPr>
      <w:r w:rsidRPr="00B37B31">
        <w:rPr>
          <w:rStyle w:val="Strong"/>
          <w:b w:val="0"/>
          <w:sz w:val="22"/>
          <w:szCs w:val="22"/>
        </w:rPr>
        <w:t xml:space="preserve"> </w:t>
      </w:r>
      <w:r w:rsidR="001E410F" w:rsidRPr="00B37B31">
        <w:rPr>
          <w:noProof/>
          <w:position w:val="-36"/>
        </w:rPr>
        <w:object w:dxaOrig="8059" w:dyaOrig="840" w14:anchorId="32A91102">
          <v:shape id="_x0000_i1043" type="#_x0000_t75" alt="" style="width:399.75pt;height:41.45pt;mso-width-percent:0;mso-height-percent:0;mso-width-percent:0;mso-height-percent:0" o:ole="">
            <v:imagedata r:id="rId49" o:title=""/>
          </v:shape>
          <o:OLEObject Type="Embed" ProgID="Equation.DSMT4" ShapeID="_x0000_i1043" DrawAspect="Content" ObjectID="_1676816486" r:id="rId50"/>
        </w:object>
      </w:r>
    </w:p>
    <w:p w14:paraId="58F82E86" w14:textId="741C3DCC" w:rsidR="004D1AC8" w:rsidRPr="00B37B31" w:rsidRDefault="00866346" w:rsidP="00E653E4">
      <w:pPr>
        <w:pStyle w:val="MDPI31text"/>
      </w:pPr>
      <w:r w:rsidRPr="00B37B31">
        <w:t>The ratio of the emission into air over the total emission can be called the efficacy for coupling into air:</w:t>
      </w:r>
    </w:p>
    <w:p w14:paraId="7A7BA3B5" w14:textId="4D0CA4E8" w:rsidR="00866346" w:rsidRPr="00B37B31" w:rsidRDefault="001E410F" w:rsidP="00E653E4">
      <w:pPr>
        <w:adjustRightInd w:val="0"/>
        <w:snapToGrid w:val="0"/>
        <w:ind w:firstLine="709"/>
        <w:contextualSpacing/>
        <w:jc w:val="both"/>
        <w:rPr>
          <w:rStyle w:val="Strong"/>
          <w:b w:val="0"/>
          <w:sz w:val="22"/>
          <w:szCs w:val="22"/>
        </w:rPr>
      </w:pPr>
      <w:r w:rsidRPr="00B37B31">
        <w:rPr>
          <w:noProof/>
          <w:position w:val="-70"/>
        </w:rPr>
        <w:object w:dxaOrig="8240" w:dyaOrig="1520" w14:anchorId="06D4C8FE">
          <v:shape id="_x0000_i1044" type="#_x0000_t75" alt="" style="width:407.25pt;height:76.05pt;mso-width-percent:0;mso-height-percent:0;mso-width-percent:0;mso-height-percent:0" o:ole="">
            <v:imagedata r:id="rId51" o:title=""/>
          </v:shape>
          <o:OLEObject Type="Embed" ProgID="Equation.DSMT4" ShapeID="_x0000_i1044" DrawAspect="Content" ObjectID="_1676816487" r:id="rId52"/>
        </w:object>
      </w:r>
    </w:p>
    <w:p w14:paraId="718A26EA" w14:textId="77777777" w:rsidR="004D1AC8" w:rsidRPr="00B37B31" w:rsidRDefault="004D1AC8" w:rsidP="00E653E4">
      <w:pPr>
        <w:adjustRightInd w:val="0"/>
        <w:snapToGrid w:val="0"/>
        <w:contextualSpacing/>
        <w:jc w:val="both"/>
        <w:rPr>
          <w:rStyle w:val="Strong"/>
          <w:b w:val="0"/>
          <w:sz w:val="22"/>
          <w:szCs w:val="22"/>
        </w:rPr>
      </w:pPr>
    </w:p>
    <w:p w14:paraId="602733E2" w14:textId="09A70384" w:rsidR="00BD1FF1" w:rsidRPr="00B37B31" w:rsidRDefault="001C057B" w:rsidP="00E653E4">
      <w:pPr>
        <w:pStyle w:val="MDPI21heading1"/>
      </w:pPr>
      <w:r w:rsidRPr="00B37B31">
        <w:t xml:space="preserve">S7. Chemical synthesis of </w:t>
      </w:r>
      <w:proofErr w:type="spellStart"/>
      <w:r w:rsidRPr="00B37B31">
        <w:t>CdSe</w:t>
      </w:r>
      <w:proofErr w:type="spellEnd"/>
      <w:r w:rsidRPr="00B37B31">
        <w:t>/</w:t>
      </w:r>
      <w:proofErr w:type="spellStart"/>
      <w:r w:rsidRPr="00B37B31">
        <w:t>CdS</w:t>
      </w:r>
      <w:proofErr w:type="spellEnd"/>
      <w:r w:rsidRPr="00B37B31">
        <w:t xml:space="preserve"> core/shell nanoparticles</w:t>
      </w:r>
    </w:p>
    <w:p w14:paraId="1B026904" w14:textId="36214DCA" w:rsidR="001C057B" w:rsidRPr="00B37B31" w:rsidRDefault="001C057B" w:rsidP="00E653E4">
      <w:pPr>
        <w:pStyle w:val="MDPI31text"/>
      </w:pPr>
      <w:proofErr w:type="spellStart"/>
      <w:r w:rsidRPr="00B37B31">
        <w:rPr>
          <w:shd w:val="clear" w:color="auto" w:fill="FFFFFF"/>
        </w:rPr>
        <w:t>CdSe</w:t>
      </w:r>
      <w:proofErr w:type="spellEnd"/>
      <w:r w:rsidRPr="00B37B31">
        <w:rPr>
          <w:shd w:val="clear" w:color="auto" w:fill="FFFFFF"/>
        </w:rPr>
        <w:t>/</w:t>
      </w:r>
      <w:proofErr w:type="spellStart"/>
      <w:r w:rsidRPr="00B37B31">
        <w:rPr>
          <w:shd w:val="clear" w:color="auto" w:fill="FFFFFF"/>
        </w:rPr>
        <w:t>CdS</w:t>
      </w:r>
      <w:proofErr w:type="spellEnd"/>
      <w:r w:rsidRPr="00B37B31">
        <w:rPr>
          <w:shd w:val="clear" w:color="auto" w:fill="FFFFFF"/>
        </w:rPr>
        <w:t xml:space="preserve"> core/shell quantum dots were synthesized by adapting the previously reported procedures </w:t>
      </w:r>
      <w:bookmarkStart w:id="0" w:name="EXISTREF1"/>
      <w:bookmarkStart w:id="1" w:name="EXISTREF2"/>
      <w:bookmarkStart w:id="2" w:name="EXISTREF3"/>
      <w:r w:rsidR="00037C55" w:rsidRPr="00B37B31">
        <w:rPr>
          <w:shd w:val="clear" w:color="auto" w:fill="FFFFFF"/>
        </w:rPr>
        <w:t>[</w:t>
      </w:r>
      <w:r w:rsidRPr="00B37B31">
        <w:rPr>
          <w:shd w:val="clear" w:color="auto" w:fill="FFFFFF"/>
        </w:rPr>
        <w:t>1</w:t>
      </w:r>
      <w:r w:rsidR="00037C55" w:rsidRPr="00B37B31">
        <w:t>–</w:t>
      </w:r>
      <w:r w:rsidRPr="00B37B31">
        <w:rPr>
          <w:shd w:val="clear" w:color="auto" w:fill="FFFFFF"/>
        </w:rPr>
        <w:t>3</w:t>
      </w:r>
      <w:r w:rsidR="00037C55" w:rsidRPr="00B37B31">
        <w:rPr>
          <w:shd w:val="clear" w:color="auto" w:fill="FFFFFF"/>
        </w:rPr>
        <w:t>]</w:t>
      </w:r>
      <w:bookmarkEnd w:id="0"/>
      <w:bookmarkEnd w:id="1"/>
      <w:bookmarkEnd w:id="2"/>
      <w:r w:rsidRPr="00B37B31">
        <w:rPr>
          <w:shd w:val="clear" w:color="auto" w:fill="FFFFFF"/>
        </w:rPr>
        <w:t xml:space="preserve">, consisting in preparation of </w:t>
      </w:r>
      <w:proofErr w:type="spellStart"/>
      <w:r w:rsidRPr="00B37B31">
        <w:rPr>
          <w:shd w:val="clear" w:color="auto" w:fill="FFFFFF"/>
        </w:rPr>
        <w:t>CdSe</w:t>
      </w:r>
      <w:proofErr w:type="spellEnd"/>
      <w:r w:rsidRPr="00B37B31">
        <w:rPr>
          <w:shd w:val="clear" w:color="auto" w:fill="FFFFFF"/>
        </w:rPr>
        <w:t xml:space="preserve"> (core) QDs and subsequent growth of CdS (shell) material surrounding the initial particle. </w:t>
      </w:r>
      <w:proofErr w:type="spellStart"/>
      <w:r w:rsidRPr="00B37B31">
        <w:t>CdSe</w:t>
      </w:r>
      <w:proofErr w:type="spellEnd"/>
      <w:r w:rsidRPr="00B37B31">
        <w:t xml:space="preserve"> wurtzite particles were synthesized starting from </w:t>
      </w:r>
      <w:proofErr w:type="spellStart"/>
      <w:r w:rsidRPr="00B37B31">
        <w:t>CdO</w:t>
      </w:r>
      <w:proofErr w:type="spellEnd"/>
      <w:r w:rsidRPr="00B37B31">
        <w:t>, N-</w:t>
      </w:r>
      <w:proofErr w:type="spellStart"/>
      <w:r w:rsidRPr="00B37B31">
        <w:t>tetradecylphosphonic</w:t>
      </w:r>
      <w:proofErr w:type="spellEnd"/>
      <w:r w:rsidRPr="00B37B31">
        <w:t xml:space="preserve"> acid (TDPA), oleyl alcohol (</w:t>
      </w:r>
      <w:proofErr w:type="spellStart"/>
      <w:r w:rsidRPr="00B37B31">
        <w:t>OlOH</w:t>
      </w:r>
      <w:proofErr w:type="spellEnd"/>
      <w:r w:rsidRPr="00B37B31">
        <w:t xml:space="preserve">) and 10 g of </w:t>
      </w:r>
      <w:proofErr w:type="spellStart"/>
      <w:r w:rsidRPr="00B37B31">
        <w:t>trioctylphosphine</w:t>
      </w:r>
      <w:proofErr w:type="spellEnd"/>
      <w:r w:rsidRPr="00B37B31">
        <w:t xml:space="preserve"> oxide (TOPO), molar ratio </w:t>
      </w:r>
      <w:proofErr w:type="spellStart"/>
      <w:r w:rsidRPr="00B37B31">
        <w:t>Cd:</w:t>
      </w:r>
      <w:proofErr w:type="gramStart"/>
      <w:r w:rsidRPr="00B37B31">
        <w:t>TDPA:OlOH</w:t>
      </w:r>
      <w:proofErr w:type="spellEnd"/>
      <w:proofErr w:type="gramEnd"/>
      <w:r w:rsidRPr="00B37B31">
        <w:t xml:space="preserve"> 1:6:16. The reaction mixture was heated for 1h at 150 °C under nitrogen atmosphere. The solution was then heated to 350 °C in order to dissolve </w:t>
      </w:r>
      <w:proofErr w:type="spellStart"/>
      <w:r w:rsidRPr="00B37B31">
        <w:t>CdO</w:t>
      </w:r>
      <w:proofErr w:type="spellEnd"/>
      <w:r w:rsidRPr="00B37B31">
        <w:t xml:space="preserve">, then 2 mL of TOP was injected, followed by the injection of 2 M TOP-Se solution, </w:t>
      </w:r>
      <w:proofErr w:type="spellStart"/>
      <w:proofErr w:type="gramStart"/>
      <w:r w:rsidRPr="00B37B31">
        <w:t>Cd:Se</w:t>
      </w:r>
      <w:proofErr w:type="spellEnd"/>
      <w:proofErr w:type="gramEnd"/>
      <w:r w:rsidRPr="00B37B31">
        <w:t xml:space="preserve"> molar ratio 1:2. The reaction time is limited to few seconds and stopped by a drop in temperature. The QDs were then precipitated from 20 m</w:t>
      </w:r>
      <w:r w:rsidR="00E4556E">
        <w:t>L</w:t>
      </w:r>
      <w:bookmarkStart w:id="3" w:name="_GoBack"/>
      <w:bookmarkEnd w:id="3"/>
      <w:r w:rsidRPr="00B37B31">
        <w:t xml:space="preserve"> of methanol and collected by centrifugation at 4000 rpm for 3 min. The supernatant was discarded and the QDs were again purified with toluene and methanol. </w:t>
      </w:r>
    </w:p>
    <w:p w14:paraId="46837FDE" w14:textId="4C1AFE61" w:rsidR="001C057B" w:rsidRPr="00B37B31" w:rsidRDefault="001C057B" w:rsidP="00E653E4">
      <w:pPr>
        <w:pStyle w:val="MDPI31text"/>
      </w:pPr>
      <w:proofErr w:type="spellStart"/>
      <w:r w:rsidRPr="00B37B31">
        <w:t>CdSe</w:t>
      </w:r>
      <w:proofErr w:type="spellEnd"/>
      <w:r w:rsidRPr="00B37B31">
        <w:t>/</w:t>
      </w:r>
      <w:proofErr w:type="spellStart"/>
      <w:r w:rsidRPr="00B37B31">
        <w:t>CdS</w:t>
      </w:r>
      <w:proofErr w:type="spellEnd"/>
      <w:r w:rsidRPr="00B37B31">
        <w:t xml:space="preserve"> wurtzite particles were synthesized from </w:t>
      </w:r>
      <w:proofErr w:type="spellStart"/>
      <w:r w:rsidRPr="00B37B31">
        <w:t>CdO</w:t>
      </w:r>
      <w:proofErr w:type="spellEnd"/>
      <w:r w:rsidRPr="00B37B31">
        <w:t xml:space="preserve">, oleic acid and 5 g of </w:t>
      </w:r>
      <w:proofErr w:type="spellStart"/>
      <w:r w:rsidRPr="00B37B31">
        <w:t>trioctylphosphine</w:t>
      </w:r>
      <w:proofErr w:type="spellEnd"/>
      <w:r w:rsidRPr="00B37B31">
        <w:t xml:space="preserve"> oxide; </w:t>
      </w:r>
      <w:proofErr w:type="spellStart"/>
      <w:proofErr w:type="gramStart"/>
      <w:r w:rsidRPr="00B37B31">
        <w:t>Cd:oleic</w:t>
      </w:r>
      <w:proofErr w:type="spellEnd"/>
      <w:proofErr w:type="gramEnd"/>
      <w:r w:rsidRPr="00B37B31">
        <w:t xml:space="preserve"> acid molar ratio 1:5. The reaction mixture was heated for 1</w:t>
      </w:r>
      <w:r w:rsidR="00E4556E">
        <w:t xml:space="preserve"> </w:t>
      </w:r>
      <w:r w:rsidRPr="00B37B31">
        <w:t xml:space="preserve">h at 150 °C under nitrogen atmosphere. The solution was then heated to 350 °C in order to dissolve </w:t>
      </w:r>
      <w:proofErr w:type="spellStart"/>
      <w:r w:rsidRPr="00B37B31">
        <w:t>CdO</w:t>
      </w:r>
      <w:proofErr w:type="spellEnd"/>
      <w:r w:rsidRPr="00B37B31">
        <w:t xml:space="preserve">, then 1 mL of </w:t>
      </w:r>
      <w:proofErr w:type="spellStart"/>
      <w:r w:rsidRPr="00B37B31">
        <w:t>trioctylphosphine</w:t>
      </w:r>
      <w:proofErr w:type="spellEnd"/>
      <w:r w:rsidRPr="00B37B31">
        <w:t xml:space="preserve"> was injected, followed by the injection of 2 m</w:t>
      </w:r>
      <w:r w:rsidR="00037C55" w:rsidRPr="00B37B31">
        <w:t>L</w:t>
      </w:r>
      <w:r w:rsidRPr="00B37B31">
        <w:t xml:space="preserve"> of reaction solution. The reaction solution consisted of previously synthesized QDs seeds </w:t>
      </w:r>
      <w:proofErr w:type="spellStart"/>
      <w:r w:rsidRPr="00B37B31">
        <w:t>CdSe</w:t>
      </w:r>
      <w:proofErr w:type="spellEnd"/>
      <w:r w:rsidRPr="00B37B31">
        <w:t xml:space="preserve">, 2.4 M TOP-S solution and additional TOP solvent; </w:t>
      </w:r>
      <w:proofErr w:type="spellStart"/>
      <w:r w:rsidRPr="00B37B31">
        <w:t>Cd:S</w:t>
      </w:r>
      <w:proofErr w:type="spellEnd"/>
      <w:r w:rsidRPr="00B37B31">
        <w:t xml:space="preserve"> molar ratio </w:t>
      </w:r>
      <w:r w:rsidRPr="00B37B31">
        <w:lastRenderedPageBreak/>
        <w:t xml:space="preserve">1:1.2. After 5 minutes the reaction was quenched by a </w:t>
      </w:r>
      <w:proofErr w:type="gramStart"/>
      <w:r w:rsidRPr="00B37B31">
        <w:t>drop in</w:t>
      </w:r>
      <w:proofErr w:type="gramEnd"/>
      <w:r w:rsidRPr="00B37B31">
        <w:t xml:space="preserve"> temperature and the particles precipitated with 10 ml of methanol. The QDs were collected by centrifugation at 4000 rpm for 3 min and purified twice with toluene and methanol. </w:t>
      </w:r>
    </w:p>
    <w:p w14:paraId="3DCD3114" w14:textId="3A771932" w:rsidR="001C057B" w:rsidRPr="00B37B31" w:rsidRDefault="001C057B" w:rsidP="00E653E4">
      <w:pPr>
        <w:pStyle w:val="MDPI31text"/>
      </w:pPr>
      <w:r w:rsidRPr="00B37B31">
        <w:t xml:space="preserve">The QDs were dispersed and stored in toluene. The concentration of the wurtzite QDs dispersion was determined by their absorbance and the intrinsic absorption coefficients based on the Maxwell–Garnett effective medium theory </w:t>
      </w:r>
      <w:bookmarkStart w:id="4" w:name="EXISTREF4"/>
      <w:bookmarkStart w:id="5" w:name="EXISTREF5"/>
      <w:r w:rsidR="00037C55" w:rsidRPr="00B37B31">
        <w:t>[</w:t>
      </w:r>
      <w:r w:rsidRPr="00B37B31">
        <w:t>4,5</w:t>
      </w:r>
      <w:r w:rsidR="00037C55" w:rsidRPr="00B37B31">
        <w:t>]</w:t>
      </w:r>
      <w:bookmarkEnd w:id="4"/>
      <w:bookmarkEnd w:id="5"/>
      <w:r w:rsidRPr="00B37B31">
        <w:t xml:space="preserve">. </w:t>
      </w:r>
    </w:p>
    <w:p w14:paraId="03E0A669" w14:textId="032CEB40" w:rsidR="001C057B" w:rsidRPr="00B37B31" w:rsidRDefault="001C057B" w:rsidP="00E653E4">
      <w:pPr>
        <w:pStyle w:val="MDPI31text"/>
      </w:pPr>
      <w:r w:rsidRPr="00B37B31">
        <w:t xml:space="preserve">The size of the </w:t>
      </w:r>
      <w:proofErr w:type="spellStart"/>
      <w:r w:rsidRPr="00B37B31">
        <w:t>CdSe</w:t>
      </w:r>
      <w:proofErr w:type="spellEnd"/>
      <w:r w:rsidRPr="00B37B31">
        <w:t xml:space="preserve"> particles was determined from the position of the first excitonic absorption peak using the sizing curve of Mulvaney et al </w:t>
      </w:r>
      <w:bookmarkStart w:id="6" w:name="EXISTREF6"/>
      <w:r w:rsidR="00037C55" w:rsidRPr="00B37B31">
        <w:t>[</w:t>
      </w:r>
      <w:r w:rsidRPr="00B37B31">
        <w:t>6</w:t>
      </w:r>
      <w:r w:rsidR="00037C55" w:rsidRPr="00B37B31">
        <w:t>]</w:t>
      </w:r>
      <w:bookmarkEnd w:id="6"/>
      <w:r w:rsidRPr="00B37B31">
        <w:t xml:space="preserve">, giving the diameter of 3.6 nm, while the size of the QDs was determined by TEM analysis, giving diameter of 7.4 nm (+/- 0.8 nm) for </w:t>
      </w:r>
      <w:proofErr w:type="spellStart"/>
      <w:r w:rsidRPr="00B37B31">
        <w:t>CdSe</w:t>
      </w:r>
      <w:proofErr w:type="spellEnd"/>
      <w:r w:rsidRPr="00B37B31">
        <w:t>/</w:t>
      </w:r>
      <w:proofErr w:type="spellStart"/>
      <w:r w:rsidRPr="00B37B31">
        <w:t>CdS</w:t>
      </w:r>
      <w:proofErr w:type="spellEnd"/>
      <w:r w:rsidRPr="00B37B31">
        <w:t>.</w:t>
      </w:r>
    </w:p>
    <w:p w14:paraId="5C5CAAF6" w14:textId="0545D253" w:rsidR="001C057B" w:rsidRPr="00B37B31" w:rsidRDefault="001C057B" w:rsidP="00E653E4">
      <w:pPr>
        <w:pStyle w:val="MDPI31text"/>
      </w:pPr>
      <w:r w:rsidRPr="00B37B31">
        <w:t xml:space="preserve">The quantum efficiency of the QDs solution was determined by an integrating sphere analysis via the two-measurement approach </w:t>
      </w:r>
      <w:bookmarkStart w:id="7" w:name="EXISTREF7"/>
      <w:r w:rsidR="00037C55" w:rsidRPr="00B37B31">
        <w:t>[</w:t>
      </w:r>
      <w:r w:rsidRPr="00B37B31">
        <w:t>7</w:t>
      </w:r>
      <w:r w:rsidR="00037C55" w:rsidRPr="00B37B31">
        <w:t>]</w:t>
      </w:r>
      <w:bookmarkEnd w:id="7"/>
      <w:r w:rsidRPr="00B37B31">
        <w:t>, giving 65%.</w:t>
      </w:r>
    </w:p>
    <w:p w14:paraId="6A178EA2" w14:textId="77777777" w:rsidR="001C057B" w:rsidRPr="00B37B31" w:rsidRDefault="001C057B" w:rsidP="00E653E4">
      <w:pPr>
        <w:pStyle w:val="MDPI31text"/>
      </w:pPr>
      <w:r w:rsidRPr="00B37B31">
        <w:t>Bright field transmission electron microscopy (TEM) images were taken using a Cs corrected JEOL 2200 FS microscope. Absorption spectra were taken using Perkin Elmer Lambda 950 spectrometer.</w:t>
      </w:r>
    </w:p>
    <w:p w14:paraId="24C7D2F1" w14:textId="3669B4CE" w:rsidR="001C057B" w:rsidRPr="00B37B31" w:rsidRDefault="001C057B" w:rsidP="00E653E4">
      <w:pPr>
        <w:pStyle w:val="MDPI31text"/>
      </w:pPr>
      <w:r w:rsidRPr="00B37B31">
        <w:t xml:space="preserve">Materials. </w:t>
      </w:r>
      <w:proofErr w:type="spellStart"/>
      <w:r w:rsidRPr="00B37B31">
        <w:t>CdO</w:t>
      </w:r>
      <w:proofErr w:type="spellEnd"/>
      <w:r w:rsidRPr="00B37B31">
        <w:t xml:space="preserve"> (≥</w:t>
      </w:r>
      <w:r w:rsidR="00E710D3">
        <w:t xml:space="preserve"> </w:t>
      </w:r>
      <w:r w:rsidRPr="00B37B31">
        <w:t>99.99%), oleyl alcohol (85%) was purchased from Sigma-Aldrich. N-</w:t>
      </w:r>
      <w:proofErr w:type="spellStart"/>
      <w:r w:rsidRPr="00B37B31">
        <w:t>octadecylphosphonic</w:t>
      </w:r>
      <w:proofErr w:type="spellEnd"/>
      <w:r w:rsidRPr="00B37B31">
        <w:t xml:space="preserve"> acid (≥</w:t>
      </w:r>
      <w:r w:rsidR="00037C55" w:rsidRPr="00B37B31">
        <w:t xml:space="preserve"> </w:t>
      </w:r>
      <w:r w:rsidRPr="00B37B31">
        <w:t>97%), N-</w:t>
      </w:r>
      <w:proofErr w:type="spellStart"/>
      <w:r w:rsidRPr="00B37B31">
        <w:t>tetradecylphosphonic</w:t>
      </w:r>
      <w:proofErr w:type="spellEnd"/>
      <w:r w:rsidRPr="00B37B31">
        <w:t xml:space="preserve"> acid (≥</w:t>
      </w:r>
      <w:r w:rsidR="00037C55" w:rsidRPr="00B37B31">
        <w:t xml:space="preserve"> </w:t>
      </w:r>
      <w:r w:rsidRPr="00B37B31">
        <w:t xml:space="preserve">97%) were purchased from </w:t>
      </w:r>
      <w:proofErr w:type="spellStart"/>
      <w:r w:rsidRPr="00B37B31">
        <w:t>PlasmaChem</w:t>
      </w:r>
      <w:proofErr w:type="spellEnd"/>
      <w:r w:rsidRPr="00B37B31">
        <w:t xml:space="preserve"> GmbH. </w:t>
      </w:r>
      <w:proofErr w:type="spellStart"/>
      <w:r w:rsidRPr="00B37B31">
        <w:t>Trioctylphosphine</w:t>
      </w:r>
      <w:proofErr w:type="spellEnd"/>
      <w:r w:rsidRPr="00B37B31">
        <w:t xml:space="preserve"> (TOP, ≥</w:t>
      </w:r>
      <w:r w:rsidR="00037C55" w:rsidRPr="00B37B31">
        <w:t xml:space="preserve"> </w:t>
      </w:r>
      <w:r w:rsidRPr="00B37B31">
        <w:t xml:space="preserve">97%) and sulfur (99.999%) were purchased from </w:t>
      </w:r>
      <w:proofErr w:type="spellStart"/>
      <w:r w:rsidRPr="00B37B31">
        <w:t>Strem</w:t>
      </w:r>
      <w:proofErr w:type="spellEnd"/>
      <w:r w:rsidRPr="00B37B31">
        <w:t xml:space="preserve"> Chemicals. </w:t>
      </w:r>
      <w:proofErr w:type="spellStart"/>
      <w:r w:rsidRPr="00B37B31">
        <w:t>Trioctylphosphine</w:t>
      </w:r>
      <w:proofErr w:type="spellEnd"/>
      <w:r w:rsidRPr="00B37B31">
        <w:t xml:space="preserve"> oxide was purchased from Merck Millipore. Selenium (200 mesh, 99.999%) and oleic acid (90%) from Alfa </w:t>
      </w:r>
      <w:proofErr w:type="spellStart"/>
      <w:r w:rsidRPr="00B37B31">
        <w:t>Aesar</w:t>
      </w:r>
      <w:proofErr w:type="spellEnd"/>
      <w:r w:rsidRPr="00B37B31">
        <w:t>. The reaction solutions of TOP-Se (2 M) and TOP-S (2.4 M) were prepared by dissolving 1.56 g of the selenium powder and 0.78 g of sulfur in 10 mL of TOP respectively.</w:t>
      </w:r>
    </w:p>
    <w:p w14:paraId="20F42538" w14:textId="0CBB7ABA" w:rsidR="001C057B" w:rsidRPr="00B37B31" w:rsidRDefault="00E653E4" w:rsidP="00E653E4">
      <w:pPr>
        <w:pStyle w:val="MDPI21heading1"/>
        <w:ind w:left="0"/>
      </w:pPr>
      <w:r w:rsidRPr="00B37B31">
        <w:t>References</w:t>
      </w:r>
    </w:p>
    <w:p w14:paraId="51449BA0" w14:textId="09D43521" w:rsidR="001C057B" w:rsidRPr="00B37B31" w:rsidRDefault="001C057B" w:rsidP="00CE0846">
      <w:pPr>
        <w:pStyle w:val="MDPI71References"/>
        <w:numPr>
          <w:ilvl w:val="0"/>
          <w:numId w:val="11"/>
        </w:numPr>
      </w:pPr>
      <w:r w:rsidRPr="00B37B31">
        <w:t xml:space="preserve">Cirillo, M.; Aubert, T.; Gomes, R.; </w:t>
      </w:r>
      <w:proofErr w:type="spellStart"/>
      <w:r w:rsidRPr="00B37B31">
        <w:t>Deun</w:t>
      </w:r>
      <w:proofErr w:type="spellEnd"/>
      <w:r w:rsidR="00B37B31" w:rsidRPr="00B37B31">
        <w:t>, R.V.</w:t>
      </w:r>
      <w:r w:rsidRPr="00B37B31">
        <w:t xml:space="preserve">; </w:t>
      </w:r>
      <w:proofErr w:type="spellStart"/>
      <w:r w:rsidRPr="00B37B31">
        <w:t>Emplit</w:t>
      </w:r>
      <w:proofErr w:type="spellEnd"/>
      <w:r w:rsidRPr="00B37B31">
        <w:t xml:space="preserve">, P.; Biermann, A.; Lange, H.; Thomsen, C.; </w:t>
      </w:r>
      <w:proofErr w:type="spellStart"/>
      <w:r w:rsidRPr="00B37B31">
        <w:t>Brainis</w:t>
      </w:r>
      <w:proofErr w:type="spellEnd"/>
      <w:r w:rsidRPr="00B37B31">
        <w:t xml:space="preserve">, E.; Hens, Z., “Flash” Synthesis of </w:t>
      </w:r>
      <w:proofErr w:type="spellStart"/>
      <w:r w:rsidRPr="00B37B31">
        <w:t>CdSe</w:t>
      </w:r>
      <w:proofErr w:type="spellEnd"/>
      <w:r w:rsidRPr="00B37B31">
        <w:t>/</w:t>
      </w:r>
      <w:proofErr w:type="spellStart"/>
      <w:r w:rsidRPr="00B37B31">
        <w:t>CdS</w:t>
      </w:r>
      <w:proofErr w:type="spellEnd"/>
      <w:r w:rsidRPr="00B37B31">
        <w:t xml:space="preserve"> Core−Shell Quantum Dots. </w:t>
      </w:r>
      <w:r w:rsidRPr="00B37B31">
        <w:rPr>
          <w:i/>
        </w:rPr>
        <w:t>Chem</w:t>
      </w:r>
      <w:r w:rsidRPr="00B37B31">
        <w:t xml:space="preserve">. </w:t>
      </w:r>
      <w:r w:rsidRPr="00B37B31">
        <w:rPr>
          <w:i/>
        </w:rPr>
        <w:t>Mater</w:t>
      </w:r>
      <w:r w:rsidRPr="00B37B31">
        <w:t xml:space="preserve"> </w:t>
      </w:r>
      <w:r w:rsidR="00B37B31" w:rsidRPr="00B37B31">
        <w:rPr>
          <w:b/>
        </w:rPr>
        <w:t>2014</w:t>
      </w:r>
      <w:r w:rsidR="00B37B31" w:rsidRPr="00B37B31">
        <w:t xml:space="preserve">, </w:t>
      </w:r>
      <w:r w:rsidR="00B37B31" w:rsidRPr="00B37B31">
        <w:rPr>
          <w:i/>
        </w:rPr>
        <w:t>26</w:t>
      </w:r>
      <w:r w:rsidR="00B37B31" w:rsidRPr="00B37B31">
        <w:t>, 1154–1160.</w:t>
      </w:r>
    </w:p>
    <w:p w14:paraId="50133180" w14:textId="7A62D051" w:rsidR="001C057B" w:rsidRPr="00B37B31" w:rsidRDefault="001C057B" w:rsidP="00CE0846">
      <w:pPr>
        <w:pStyle w:val="MDPI71References"/>
        <w:numPr>
          <w:ilvl w:val="0"/>
          <w:numId w:val="11"/>
        </w:numPr>
      </w:pPr>
      <w:r w:rsidRPr="00B37B31">
        <w:t>Carbone, L.; Nobile, C.; De Giorgi, M.; Sala</w:t>
      </w:r>
      <w:r w:rsidR="00B37B31" w:rsidRPr="00B37B31">
        <w:t>, F.D.</w:t>
      </w:r>
      <w:r w:rsidRPr="00B37B31">
        <w:t xml:space="preserve">; Morello, G.; </w:t>
      </w:r>
      <w:proofErr w:type="spellStart"/>
      <w:r w:rsidRPr="00B37B31">
        <w:t>Pompa</w:t>
      </w:r>
      <w:proofErr w:type="spellEnd"/>
      <w:r w:rsidRPr="00B37B31">
        <w:t xml:space="preserve">, P.; </w:t>
      </w:r>
      <w:proofErr w:type="spellStart"/>
      <w:r w:rsidRPr="00B37B31">
        <w:t>Hytch</w:t>
      </w:r>
      <w:proofErr w:type="spellEnd"/>
      <w:r w:rsidRPr="00B37B31">
        <w:t xml:space="preserve">, M.; </w:t>
      </w:r>
      <w:proofErr w:type="spellStart"/>
      <w:r w:rsidRPr="00B37B31">
        <w:t>Snoeck</w:t>
      </w:r>
      <w:proofErr w:type="spellEnd"/>
      <w:r w:rsidRPr="00B37B31">
        <w:t xml:space="preserve">, E.; Fiore, A.; </w:t>
      </w:r>
      <w:proofErr w:type="spellStart"/>
      <w:r w:rsidRPr="00B37B31">
        <w:t>Franchini</w:t>
      </w:r>
      <w:proofErr w:type="spellEnd"/>
      <w:r w:rsidR="00B37B31" w:rsidRPr="00B37B31">
        <w:t>, I.R.</w:t>
      </w:r>
      <w:r w:rsidRPr="00B37B31">
        <w:t xml:space="preserve">; </w:t>
      </w:r>
      <w:proofErr w:type="spellStart"/>
      <w:r w:rsidRPr="00B37B31">
        <w:t>Nadasan</w:t>
      </w:r>
      <w:proofErr w:type="spellEnd"/>
      <w:r w:rsidRPr="00B37B31">
        <w:t>, M.; Silvestre</w:t>
      </w:r>
      <w:r w:rsidR="00B37B31" w:rsidRPr="00B37B31">
        <w:t>, A.F.</w:t>
      </w:r>
      <w:r w:rsidRPr="00B37B31">
        <w:t xml:space="preserve">; Chiodo, L.; </w:t>
      </w:r>
      <w:proofErr w:type="spellStart"/>
      <w:r w:rsidRPr="00B37B31">
        <w:t>Kudera</w:t>
      </w:r>
      <w:proofErr w:type="spellEnd"/>
      <w:r w:rsidRPr="00B37B31">
        <w:t xml:space="preserve">, S.; </w:t>
      </w:r>
      <w:proofErr w:type="spellStart"/>
      <w:r w:rsidRPr="00B37B31">
        <w:t>Cingolani</w:t>
      </w:r>
      <w:proofErr w:type="spellEnd"/>
      <w:r w:rsidRPr="00B37B31">
        <w:t xml:space="preserve">, R.; </w:t>
      </w:r>
      <w:proofErr w:type="spellStart"/>
      <w:r w:rsidRPr="00B37B31">
        <w:t>Krahne</w:t>
      </w:r>
      <w:proofErr w:type="spellEnd"/>
      <w:r w:rsidRPr="00B37B31">
        <w:t xml:space="preserve">, R.; Manna, L., Synthesis and Micrometer-Scale Assembly of Colloidal </w:t>
      </w:r>
      <w:proofErr w:type="spellStart"/>
      <w:r w:rsidRPr="00B37B31">
        <w:t>CdSe</w:t>
      </w:r>
      <w:proofErr w:type="spellEnd"/>
      <w:r w:rsidRPr="00B37B31">
        <w:t>/</w:t>
      </w:r>
      <w:proofErr w:type="spellStart"/>
      <w:r w:rsidRPr="00B37B31">
        <w:t>CdS</w:t>
      </w:r>
      <w:proofErr w:type="spellEnd"/>
      <w:r w:rsidRPr="00B37B31">
        <w:t xml:space="preserve"> Nanorods Prepared by a Seeded Growth Approach. </w:t>
      </w:r>
      <w:r w:rsidRPr="00B37B31">
        <w:rPr>
          <w:i/>
        </w:rPr>
        <w:t>Nano</w:t>
      </w:r>
      <w:r w:rsidR="00B37B31">
        <w:rPr>
          <w:i/>
        </w:rPr>
        <w:t>.</w:t>
      </w:r>
      <w:r w:rsidRPr="00B37B31">
        <w:t xml:space="preserve"> </w:t>
      </w:r>
      <w:r w:rsidRPr="00B37B31">
        <w:rPr>
          <w:i/>
        </w:rPr>
        <w:t>Lett</w:t>
      </w:r>
      <w:r w:rsidRPr="00B37B31">
        <w:t xml:space="preserve"> </w:t>
      </w:r>
      <w:r w:rsidR="00B37B31" w:rsidRPr="00B37B31">
        <w:rPr>
          <w:b/>
        </w:rPr>
        <w:t>2007</w:t>
      </w:r>
      <w:r w:rsidR="00B37B31" w:rsidRPr="00B37B31">
        <w:t xml:space="preserve">, </w:t>
      </w:r>
      <w:r w:rsidR="00B37B31" w:rsidRPr="00B37B31">
        <w:rPr>
          <w:i/>
        </w:rPr>
        <w:t>7</w:t>
      </w:r>
      <w:r w:rsidR="00B37B31" w:rsidRPr="00B37B31">
        <w:t>, 2942–2950</w:t>
      </w:r>
      <w:r w:rsidRPr="00B37B31">
        <w:t>.</w:t>
      </w:r>
    </w:p>
    <w:p w14:paraId="0B5ED651" w14:textId="5EE0DC7E" w:rsidR="001C057B" w:rsidRPr="00B37B31" w:rsidRDefault="001C057B" w:rsidP="00CE0846">
      <w:pPr>
        <w:pStyle w:val="MDPI71References"/>
        <w:numPr>
          <w:ilvl w:val="0"/>
          <w:numId w:val="11"/>
        </w:numPr>
      </w:pPr>
      <w:proofErr w:type="spellStart"/>
      <w:proofErr w:type="gramStart"/>
      <w:r w:rsidRPr="00B37B31">
        <w:t>Drijvers,E</w:t>
      </w:r>
      <w:proofErr w:type="spellEnd"/>
      <w:r w:rsidRPr="00B37B31">
        <w:t>.</w:t>
      </w:r>
      <w:proofErr w:type="gramEnd"/>
      <w:r w:rsidRPr="00B37B31">
        <w:t xml:space="preserve">; De Roo, J.; </w:t>
      </w:r>
      <w:proofErr w:type="spellStart"/>
      <w:r w:rsidRPr="00B37B31">
        <w:t>Geiregat,P</w:t>
      </w:r>
      <w:proofErr w:type="spellEnd"/>
      <w:r w:rsidRPr="00B37B31">
        <w:t xml:space="preserve">.; </w:t>
      </w:r>
      <w:proofErr w:type="spellStart"/>
      <w:r w:rsidRPr="00B37B31">
        <w:t>Fehér,K</w:t>
      </w:r>
      <w:proofErr w:type="spellEnd"/>
      <w:r w:rsidRPr="00B37B31">
        <w:t xml:space="preserve">.; </w:t>
      </w:r>
      <w:proofErr w:type="spellStart"/>
      <w:r w:rsidRPr="00B37B31">
        <w:t>Hens,Z</w:t>
      </w:r>
      <w:proofErr w:type="spellEnd"/>
      <w:r w:rsidRPr="00B37B31">
        <w:t>.; Aubert, T</w:t>
      </w:r>
      <w:bookmarkStart w:id="8" w:name="OLE_LINK231"/>
      <w:bookmarkStart w:id="9" w:name="OLE_LINK232"/>
      <w:r w:rsidRPr="00B37B31">
        <w:t xml:space="preserve">., Revisited Wurtzite </w:t>
      </w:r>
      <w:proofErr w:type="spellStart"/>
      <w:r w:rsidRPr="00B37B31">
        <w:t>CdSe</w:t>
      </w:r>
      <w:proofErr w:type="spellEnd"/>
      <w:r w:rsidRPr="00B37B31">
        <w:t xml:space="preserve"> Synthesis: A Gateway for the Versatile Flash Synthesis of </w:t>
      </w:r>
      <w:proofErr w:type="spellStart"/>
      <w:r w:rsidRPr="00B37B31">
        <w:t>Multishell</w:t>
      </w:r>
      <w:proofErr w:type="spellEnd"/>
      <w:r w:rsidRPr="00B37B31">
        <w:t xml:space="preserve"> Quantum Dots and Rods</w:t>
      </w:r>
      <w:bookmarkEnd w:id="8"/>
      <w:bookmarkEnd w:id="9"/>
      <w:r w:rsidRPr="00B37B31">
        <w:t xml:space="preserve">. </w:t>
      </w:r>
      <w:r w:rsidRPr="00B37B31">
        <w:rPr>
          <w:i/>
        </w:rPr>
        <w:t>Chem</w:t>
      </w:r>
      <w:r w:rsidRPr="00B37B31">
        <w:t xml:space="preserve">. </w:t>
      </w:r>
      <w:r w:rsidRPr="00B37B31">
        <w:rPr>
          <w:i/>
        </w:rPr>
        <w:t>Mater</w:t>
      </w:r>
      <w:r w:rsidRPr="00B37B31">
        <w:rPr>
          <w:b/>
        </w:rPr>
        <w:t xml:space="preserve"> </w:t>
      </w:r>
      <w:r w:rsidR="00B37B31" w:rsidRPr="00B37B31">
        <w:rPr>
          <w:b/>
        </w:rPr>
        <w:t>2016</w:t>
      </w:r>
      <w:r w:rsidR="00B37B31">
        <w:t xml:space="preserve">, </w:t>
      </w:r>
      <w:r w:rsidRPr="00B37B31">
        <w:t>28, 7311-7323</w:t>
      </w:r>
      <w:r w:rsidR="00B37B31" w:rsidRPr="00B37B31">
        <w:t>.</w:t>
      </w:r>
    </w:p>
    <w:p w14:paraId="50509A98" w14:textId="52B06953" w:rsidR="001C057B" w:rsidRPr="00B37B31" w:rsidRDefault="001C057B" w:rsidP="00CE0846">
      <w:pPr>
        <w:pStyle w:val="MDPI71References"/>
        <w:numPr>
          <w:ilvl w:val="0"/>
          <w:numId w:val="11"/>
        </w:numPr>
      </w:pPr>
      <w:r w:rsidRPr="00B37B31">
        <w:t xml:space="preserve">De </w:t>
      </w:r>
      <w:proofErr w:type="spellStart"/>
      <w:r w:rsidRPr="00B37B31">
        <w:t>Geyter</w:t>
      </w:r>
      <w:proofErr w:type="spellEnd"/>
      <w:r w:rsidRPr="00B37B31">
        <w:t xml:space="preserve">, B.; Hens, Z., The Absorption Coefficient of </w:t>
      </w:r>
      <w:proofErr w:type="spellStart"/>
      <w:r w:rsidRPr="00B37B31">
        <w:t>PbSe</w:t>
      </w:r>
      <w:proofErr w:type="spellEnd"/>
      <w:r w:rsidRPr="00B37B31">
        <w:t>/</w:t>
      </w:r>
      <w:proofErr w:type="spellStart"/>
      <w:r w:rsidRPr="00B37B31">
        <w:t>CdSe</w:t>
      </w:r>
      <w:proofErr w:type="spellEnd"/>
      <w:r w:rsidRPr="00B37B31">
        <w:t xml:space="preserve"> Core/Shell Colloidal Quantum Dots. </w:t>
      </w:r>
      <w:r w:rsidRPr="00B37B31">
        <w:rPr>
          <w:i/>
        </w:rPr>
        <w:t>Appl</w:t>
      </w:r>
      <w:r w:rsidRPr="00B37B31">
        <w:t xml:space="preserve">. </w:t>
      </w:r>
      <w:r w:rsidRPr="00B37B31">
        <w:rPr>
          <w:i/>
        </w:rPr>
        <w:t>Phys</w:t>
      </w:r>
      <w:r w:rsidRPr="00B37B31">
        <w:t xml:space="preserve">. </w:t>
      </w:r>
      <w:r w:rsidRPr="00B37B31">
        <w:rPr>
          <w:i/>
        </w:rPr>
        <w:t>Lett</w:t>
      </w:r>
      <w:r w:rsidRPr="00B37B31">
        <w:t xml:space="preserve"> </w:t>
      </w:r>
      <w:r w:rsidR="00B37B31" w:rsidRPr="00B37B31">
        <w:rPr>
          <w:b/>
        </w:rPr>
        <w:t>2010</w:t>
      </w:r>
      <w:r w:rsidR="00B37B31" w:rsidRPr="00B37B31">
        <w:t xml:space="preserve">, </w:t>
      </w:r>
      <w:r w:rsidR="00B37B31" w:rsidRPr="00B37B31">
        <w:rPr>
          <w:i/>
        </w:rPr>
        <w:t>97</w:t>
      </w:r>
      <w:r w:rsidR="00B37B31" w:rsidRPr="00B37B31">
        <w:t>, 161908–161910</w:t>
      </w:r>
      <w:r w:rsidRPr="00B37B31">
        <w:t>.</w:t>
      </w:r>
    </w:p>
    <w:p w14:paraId="3F47A9C3" w14:textId="7C25C887" w:rsidR="001C057B" w:rsidRPr="00B37B31" w:rsidRDefault="001C057B" w:rsidP="00CE0846">
      <w:pPr>
        <w:pStyle w:val="MDPI71References"/>
        <w:numPr>
          <w:ilvl w:val="0"/>
          <w:numId w:val="11"/>
        </w:numPr>
        <w:rPr>
          <w:b/>
        </w:rPr>
      </w:pPr>
      <w:r w:rsidRPr="00B37B31">
        <w:t xml:space="preserve">Hens, Z.; </w:t>
      </w:r>
      <w:proofErr w:type="spellStart"/>
      <w:r w:rsidRPr="00B37B31">
        <w:t>Moreels</w:t>
      </w:r>
      <w:proofErr w:type="spellEnd"/>
      <w:r w:rsidRPr="00B37B31">
        <w:t xml:space="preserve">, I., Light Absorption by Colloidal Semiconductor Quantum Dots. </w:t>
      </w:r>
      <w:r w:rsidRPr="00B37B31">
        <w:rPr>
          <w:i/>
        </w:rPr>
        <w:t>J</w:t>
      </w:r>
      <w:r w:rsidRPr="00B37B31">
        <w:t xml:space="preserve">. </w:t>
      </w:r>
      <w:r w:rsidRPr="00B37B31">
        <w:rPr>
          <w:i/>
        </w:rPr>
        <w:t>Mater</w:t>
      </w:r>
      <w:r w:rsidRPr="00B37B31">
        <w:t xml:space="preserve">. </w:t>
      </w:r>
      <w:r w:rsidRPr="00B37B31">
        <w:rPr>
          <w:i/>
        </w:rPr>
        <w:t>Chem</w:t>
      </w:r>
      <w:r w:rsidRPr="00B37B31">
        <w:t xml:space="preserve"> </w:t>
      </w:r>
      <w:r w:rsidR="00B37B31" w:rsidRPr="00B37B31">
        <w:rPr>
          <w:b/>
        </w:rPr>
        <w:t>2012</w:t>
      </w:r>
      <w:r w:rsidR="00B37B31" w:rsidRPr="00B37B31">
        <w:t xml:space="preserve">, </w:t>
      </w:r>
      <w:r w:rsidR="00B37B31" w:rsidRPr="00B37B31">
        <w:rPr>
          <w:i/>
        </w:rPr>
        <w:t>22</w:t>
      </w:r>
      <w:r w:rsidR="00B37B31" w:rsidRPr="00B37B31">
        <w:t>, 10406–10415</w:t>
      </w:r>
      <w:r w:rsidRPr="00B37B31">
        <w:t>.</w:t>
      </w:r>
    </w:p>
    <w:p w14:paraId="3B4870F0" w14:textId="508AE126" w:rsidR="001C057B" w:rsidRPr="00B37B31" w:rsidRDefault="001C057B" w:rsidP="00CE0846">
      <w:pPr>
        <w:pStyle w:val="MDPI71References"/>
        <w:numPr>
          <w:ilvl w:val="0"/>
          <w:numId w:val="11"/>
        </w:numPr>
      </w:pPr>
      <w:proofErr w:type="spellStart"/>
      <w:r w:rsidRPr="00B37B31">
        <w:t>Jasieniak</w:t>
      </w:r>
      <w:proofErr w:type="spellEnd"/>
      <w:r w:rsidRPr="00B37B31">
        <w:t>, J.; Smith, L.; Embden</w:t>
      </w:r>
      <w:r w:rsidR="00B37B31" w:rsidRPr="00B37B31">
        <w:t>, J.V.</w:t>
      </w:r>
      <w:r w:rsidRPr="00B37B31">
        <w:t xml:space="preserve">; Mulvaney, P.; </w:t>
      </w:r>
      <w:proofErr w:type="spellStart"/>
      <w:r w:rsidRPr="00B37B31">
        <w:t>Califano</w:t>
      </w:r>
      <w:proofErr w:type="spellEnd"/>
      <w:r w:rsidRPr="00B37B31">
        <w:t xml:space="preserve">, M., Re-Examination of the Size-Dependent Absorption Properties of </w:t>
      </w:r>
      <w:proofErr w:type="spellStart"/>
      <w:r w:rsidRPr="00B37B31">
        <w:t>CdSe</w:t>
      </w:r>
      <w:proofErr w:type="spellEnd"/>
      <w:r w:rsidRPr="00B37B31">
        <w:t xml:space="preserve"> Quantum Dots. </w:t>
      </w:r>
      <w:r w:rsidRPr="00B37B31">
        <w:rPr>
          <w:i/>
        </w:rPr>
        <w:t>J</w:t>
      </w:r>
      <w:r w:rsidRPr="00B37B31">
        <w:t xml:space="preserve">. </w:t>
      </w:r>
      <w:r w:rsidRPr="00B37B31">
        <w:rPr>
          <w:i/>
        </w:rPr>
        <w:t>Phys</w:t>
      </w:r>
      <w:r w:rsidRPr="00B37B31">
        <w:t xml:space="preserve">. </w:t>
      </w:r>
      <w:r w:rsidRPr="00B37B31">
        <w:rPr>
          <w:i/>
        </w:rPr>
        <w:t>Chem</w:t>
      </w:r>
      <w:r w:rsidRPr="00B37B31">
        <w:t xml:space="preserve">. </w:t>
      </w:r>
      <w:r w:rsidRPr="00B37B31">
        <w:rPr>
          <w:i/>
        </w:rPr>
        <w:t>C</w:t>
      </w:r>
      <w:r w:rsidRPr="00B37B31">
        <w:t xml:space="preserve"> </w:t>
      </w:r>
      <w:r w:rsidR="00B37B31" w:rsidRPr="00B37B31">
        <w:rPr>
          <w:b/>
        </w:rPr>
        <w:t>2009</w:t>
      </w:r>
      <w:r w:rsidR="00B37B31" w:rsidRPr="00B37B31">
        <w:t xml:space="preserve">, </w:t>
      </w:r>
      <w:r w:rsidR="00B37B31" w:rsidRPr="00B37B31">
        <w:rPr>
          <w:i/>
        </w:rPr>
        <w:t>113</w:t>
      </w:r>
      <w:r w:rsidR="00B37B31" w:rsidRPr="00B37B31">
        <w:t>, 19468–19474</w:t>
      </w:r>
      <w:r w:rsidRPr="00B37B31">
        <w:t>.</w:t>
      </w:r>
    </w:p>
    <w:p w14:paraId="65216B85" w14:textId="7AEC3D40" w:rsidR="001C057B" w:rsidRPr="00B37B31" w:rsidRDefault="001C057B" w:rsidP="00CE0846">
      <w:pPr>
        <w:pStyle w:val="MDPI71References"/>
        <w:numPr>
          <w:ilvl w:val="0"/>
          <w:numId w:val="11"/>
        </w:numPr>
      </w:pPr>
      <w:proofErr w:type="spellStart"/>
      <w:r w:rsidRPr="00B37B31">
        <w:t>Leyre</w:t>
      </w:r>
      <w:proofErr w:type="spellEnd"/>
      <w:r w:rsidRPr="00B37B31">
        <w:t xml:space="preserve">, S.; </w:t>
      </w:r>
      <w:proofErr w:type="spellStart"/>
      <w:r w:rsidRPr="00B37B31">
        <w:t>Coutino</w:t>
      </w:r>
      <w:proofErr w:type="spellEnd"/>
      <w:r w:rsidRPr="00B37B31">
        <w:t xml:space="preserve">-Gonzalez, E.; </w:t>
      </w:r>
      <w:proofErr w:type="spellStart"/>
      <w:r w:rsidRPr="00B37B31">
        <w:t>Joos</w:t>
      </w:r>
      <w:proofErr w:type="spellEnd"/>
      <w:r w:rsidRPr="00B37B31">
        <w:t xml:space="preserve">, J.; </w:t>
      </w:r>
      <w:proofErr w:type="spellStart"/>
      <w:r w:rsidRPr="00B37B31">
        <w:t>Ryckaert</w:t>
      </w:r>
      <w:proofErr w:type="spellEnd"/>
      <w:r w:rsidRPr="00B37B31">
        <w:t xml:space="preserve">, J.; </w:t>
      </w:r>
      <w:proofErr w:type="spellStart"/>
      <w:r w:rsidRPr="00B37B31">
        <w:t>Meuret</w:t>
      </w:r>
      <w:proofErr w:type="spellEnd"/>
      <w:r w:rsidRPr="00B37B31">
        <w:t xml:space="preserve">, Y., Absolute Determination of Photoluminescence Quantum Efficiency Using an Integrating Sphere Setup. </w:t>
      </w:r>
      <w:r w:rsidRPr="00B37B31">
        <w:rPr>
          <w:i/>
        </w:rPr>
        <w:t>Rev</w:t>
      </w:r>
      <w:r w:rsidRPr="00B37B31">
        <w:t xml:space="preserve">. </w:t>
      </w:r>
      <w:r w:rsidRPr="00B37B31">
        <w:rPr>
          <w:i/>
        </w:rPr>
        <w:t xml:space="preserve">Sci. </w:t>
      </w:r>
      <w:proofErr w:type="spellStart"/>
      <w:r w:rsidRPr="00B37B31">
        <w:rPr>
          <w:i/>
        </w:rPr>
        <w:t>Instrum</w:t>
      </w:r>
      <w:proofErr w:type="spellEnd"/>
      <w:r w:rsidRPr="00B37B31">
        <w:t xml:space="preserve"> </w:t>
      </w:r>
      <w:r w:rsidR="00B37B31" w:rsidRPr="00B37B31">
        <w:rPr>
          <w:b/>
        </w:rPr>
        <w:t>2014</w:t>
      </w:r>
      <w:r w:rsidR="00B37B31" w:rsidRPr="00B37B31">
        <w:t xml:space="preserve">, </w:t>
      </w:r>
      <w:r w:rsidR="00B37B31" w:rsidRPr="00B37B31">
        <w:rPr>
          <w:i/>
        </w:rPr>
        <w:t>85</w:t>
      </w:r>
      <w:r w:rsidR="00B37B31" w:rsidRPr="00B37B31">
        <w:t>, 123115</w:t>
      </w:r>
      <w:r w:rsidRPr="00B37B31">
        <w:t>.</w:t>
      </w:r>
    </w:p>
    <w:p w14:paraId="6A5232BF" w14:textId="54C571FD" w:rsidR="001C057B" w:rsidRPr="00CE0846" w:rsidRDefault="001C057B" w:rsidP="00CE0846">
      <w:pPr>
        <w:pStyle w:val="ListParagraph"/>
        <w:adjustRightInd w:val="0"/>
        <w:snapToGrid w:val="0"/>
        <w:jc w:val="both"/>
        <w:rPr>
          <w:sz w:val="22"/>
          <w:szCs w:val="22"/>
        </w:rPr>
      </w:pPr>
    </w:p>
    <w:sectPr w:rsidR="001C057B" w:rsidRPr="00CE0846" w:rsidSect="00E653E4">
      <w:footerReference w:type="even" r:id="rId53"/>
      <w:footerReference w:type="default" r:id="rId54"/>
      <w:type w:val="continuous"/>
      <w:pgSz w:w="11906" w:h="16838"/>
      <w:pgMar w:top="1417" w:right="720" w:bottom="1077" w:left="720" w:header="1020" w:footer="340" w:gutter="0"/>
      <w:cols w:space="708"/>
      <w:titlePg/>
      <w:bidi/>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6113BA1" w14:textId="77777777" w:rsidR="00457CAD" w:rsidRDefault="00457CAD" w:rsidP="00462E84">
      <w:r>
        <w:separator/>
      </w:r>
    </w:p>
  </w:endnote>
  <w:endnote w:type="continuationSeparator" w:id="0">
    <w:p w14:paraId="45337344" w14:textId="77777777" w:rsidR="00457CAD" w:rsidRDefault="00457CAD" w:rsidP="00462E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15141F" w14:textId="77777777" w:rsidR="00532483" w:rsidRDefault="00532483" w:rsidP="00633133">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6840EEC6" w14:textId="77777777" w:rsidR="00532483" w:rsidRDefault="0053248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88E059" w14:textId="1A5A6FF8" w:rsidR="00532483" w:rsidRDefault="00532483" w:rsidP="00633133">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585DFF">
      <w:rPr>
        <w:rStyle w:val="PageNumber"/>
        <w:noProof/>
      </w:rPr>
      <w:t>1</w:t>
    </w:r>
    <w:r>
      <w:rPr>
        <w:rStyle w:val="PageNumber"/>
      </w:rPr>
      <w:fldChar w:fldCharType="end"/>
    </w:r>
  </w:p>
  <w:p w14:paraId="228E1A04" w14:textId="77777777" w:rsidR="00532483" w:rsidRDefault="0053248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4426B8E" w14:textId="77777777" w:rsidR="00457CAD" w:rsidRDefault="00457CAD" w:rsidP="00462E84">
      <w:r>
        <w:separator/>
      </w:r>
    </w:p>
  </w:footnote>
  <w:footnote w:type="continuationSeparator" w:id="0">
    <w:p w14:paraId="7B38422A" w14:textId="77777777" w:rsidR="00457CAD" w:rsidRDefault="00457CAD" w:rsidP="00462E8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9B10BD"/>
    <w:multiLevelType w:val="hybridMultilevel"/>
    <w:tmpl w:val="CE36688A"/>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21033D0"/>
    <w:multiLevelType w:val="multilevel"/>
    <w:tmpl w:val="66F6616E"/>
    <w:lvl w:ilvl="0">
      <w:start w:val="1"/>
      <w:numFmt w:val="decimal"/>
      <w:lvlText w:val="%1."/>
      <w:lvlJc w:val="left"/>
      <w:pPr>
        <w:tabs>
          <w:tab w:val="num" w:pos="360"/>
        </w:tabs>
        <w:ind w:left="0" w:firstLine="0"/>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 w15:restartNumberingAfterBreak="0">
    <w:nsid w:val="1D545D56"/>
    <w:multiLevelType w:val="multilevel"/>
    <w:tmpl w:val="B2A843F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b w:val="0"/>
      </w:rPr>
    </w:lvl>
    <w:lvl w:ilvl="2">
      <w:start w:val="1"/>
      <w:numFmt w:val="decimal"/>
      <w:isLgl/>
      <w:lvlText w:val="%1.%2.%3"/>
      <w:lvlJc w:val="left"/>
      <w:pPr>
        <w:ind w:left="1800" w:hanging="720"/>
      </w:pPr>
      <w:rPr>
        <w:rFonts w:hint="default"/>
        <w:b w:val="0"/>
      </w:rPr>
    </w:lvl>
    <w:lvl w:ilvl="3">
      <w:start w:val="1"/>
      <w:numFmt w:val="decimal"/>
      <w:isLgl/>
      <w:lvlText w:val="%1.%2.%3.%4"/>
      <w:lvlJc w:val="left"/>
      <w:pPr>
        <w:ind w:left="2160" w:hanging="720"/>
      </w:pPr>
      <w:rPr>
        <w:rFonts w:hint="default"/>
        <w:b w:val="0"/>
      </w:rPr>
    </w:lvl>
    <w:lvl w:ilvl="4">
      <w:start w:val="1"/>
      <w:numFmt w:val="decimal"/>
      <w:isLgl/>
      <w:lvlText w:val="%1.%2.%3.%4.%5"/>
      <w:lvlJc w:val="left"/>
      <w:pPr>
        <w:ind w:left="2880" w:hanging="1080"/>
      </w:pPr>
      <w:rPr>
        <w:rFonts w:hint="default"/>
        <w:b w:val="0"/>
      </w:rPr>
    </w:lvl>
    <w:lvl w:ilvl="5">
      <w:start w:val="1"/>
      <w:numFmt w:val="decimal"/>
      <w:isLgl/>
      <w:lvlText w:val="%1.%2.%3.%4.%5.%6"/>
      <w:lvlJc w:val="left"/>
      <w:pPr>
        <w:ind w:left="3240" w:hanging="1080"/>
      </w:pPr>
      <w:rPr>
        <w:rFonts w:hint="default"/>
        <w:b w:val="0"/>
      </w:rPr>
    </w:lvl>
    <w:lvl w:ilvl="6">
      <w:start w:val="1"/>
      <w:numFmt w:val="decimal"/>
      <w:isLgl/>
      <w:lvlText w:val="%1.%2.%3.%4.%5.%6.%7"/>
      <w:lvlJc w:val="left"/>
      <w:pPr>
        <w:ind w:left="3960" w:hanging="1440"/>
      </w:pPr>
      <w:rPr>
        <w:rFonts w:hint="default"/>
        <w:b w:val="0"/>
      </w:rPr>
    </w:lvl>
    <w:lvl w:ilvl="7">
      <w:start w:val="1"/>
      <w:numFmt w:val="decimal"/>
      <w:isLgl/>
      <w:lvlText w:val="%1.%2.%3.%4.%5.%6.%7.%8"/>
      <w:lvlJc w:val="left"/>
      <w:pPr>
        <w:ind w:left="4320" w:hanging="1440"/>
      </w:pPr>
      <w:rPr>
        <w:rFonts w:hint="default"/>
        <w:b w:val="0"/>
      </w:rPr>
    </w:lvl>
    <w:lvl w:ilvl="8">
      <w:start w:val="1"/>
      <w:numFmt w:val="decimal"/>
      <w:isLgl/>
      <w:lvlText w:val="%1.%2.%3.%4.%5.%6.%7.%8.%9"/>
      <w:lvlJc w:val="left"/>
      <w:pPr>
        <w:ind w:left="4680" w:hanging="1440"/>
      </w:pPr>
      <w:rPr>
        <w:rFonts w:hint="default"/>
        <w:b w:val="0"/>
      </w:rPr>
    </w:lvl>
  </w:abstractNum>
  <w:abstractNum w:abstractNumId="3" w15:restartNumberingAfterBreak="0">
    <w:nsid w:val="1E0C6F5D"/>
    <w:multiLevelType w:val="hybridMultilevel"/>
    <w:tmpl w:val="8BFE0D56"/>
    <w:lvl w:ilvl="0" w:tplc="CCCE9BD4">
      <w:start w:val="1"/>
      <w:numFmt w:val="bullet"/>
      <w:lvlRestart w:val="0"/>
      <w:pStyle w:val="MDPI38bullet"/>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4" w15:restartNumberingAfterBreak="0">
    <w:nsid w:val="233C5DDA"/>
    <w:multiLevelType w:val="hybridMultilevel"/>
    <w:tmpl w:val="C1021CDA"/>
    <w:lvl w:ilvl="0" w:tplc="0813000F">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5" w15:restartNumberingAfterBreak="0">
    <w:nsid w:val="26C50CAA"/>
    <w:multiLevelType w:val="hybridMultilevel"/>
    <w:tmpl w:val="0106B6AC"/>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6" w15:restartNumberingAfterBreak="0">
    <w:nsid w:val="27F23931"/>
    <w:multiLevelType w:val="hybridMultilevel"/>
    <w:tmpl w:val="7FAC7F80"/>
    <w:lvl w:ilvl="0" w:tplc="AA5C4108">
      <w:start w:val="1"/>
      <w:numFmt w:val="decimal"/>
      <w:lvlText w:val="%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F7D3CE6"/>
    <w:multiLevelType w:val="hybridMultilevel"/>
    <w:tmpl w:val="F228AFA8"/>
    <w:lvl w:ilvl="0" w:tplc="0813000F">
      <w:start w:val="1"/>
      <w:numFmt w:val="decimal"/>
      <w:lvlText w:val="%1."/>
      <w:lvlJc w:val="left"/>
      <w:pPr>
        <w:ind w:left="720" w:hanging="360"/>
      </w:pPr>
      <w:rPr>
        <w:rFonts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8" w15:restartNumberingAfterBreak="0">
    <w:nsid w:val="54075B53"/>
    <w:multiLevelType w:val="hybridMultilevel"/>
    <w:tmpl w:val="A0DCA02E"/>
    <w:lvl w:ilvl="0" w:tplc="5CB0595C">
      <w:start w:val="1"/>
      <w:numFmt w:val="decimal"/>
      <w:lvlRestart w:val="0"/>
      <w:pStyle w:val="MDPI37itemize"/>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num w:numId="1">
    <w:abstractNumId w:val="1"/>
  </w:num>
  <w:num w:numId="2">
    <w:abstractNumId w:val="1"/>
  </w:num>
  <w:num w:numId="3">
    <w:abstractNumId w:val="1"/>
  </w:num>
  <w:num w:numId="4">
    <w:abstractNumId w:val="5"/>
  </w:num>
  <w:num w:numId="5">
    <w:abstractNumId w:val="7"/>
  </w:num>
  <w:num w:numId="6">
    <w:abstractNumId w:val="4"/>
  </w:num>
  <w:num w:numId="7">
    <w:abstractNumId w:val="0"/>
  </w:num>
  <w:num w:numId="8">
    <w:abstractNumId w:val="2"/>
  </w:num>
  <w:num w:numId="9">
    <w:abstractNumId w:val="8"/>
  </w:num>
  <w:num w:numId="10">
    <w:abstractNumId w:val="3"/>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510"/>
  <w:autoHyphenation/>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t002v0vw1fvetye9ft35avphz2xeeddw9dws&quot;&gt;My EndNote Library&lt;record-ids&gt;&lt;item&gt;1001&lt;/item&gt;&lt;item&gt;1002&lt;/item&gt;&lt;item&gt;1010&lt;/item&gt;&lt;item&gt;1011&lt;/item&gt;&lt;item&gt;1012&lt;/item&gt;&lt;item&gt;1014&lt;/item&gt;&lt;item&gt;1015&lt;/item&gt;&lt;item&gt;1016&lt;/item&gt;&lt;item&gt;1017&lt;/item&gt;&lt;item&gt;1019&lt;/item&gt;&lt;item&gt;1020&lt;/item&gt;&lt;item&gt;1021&lt;/item&gt;&lt;item&gt;1023&lt;/item&gt;&lt;item&gt;1024&lt;/item&gt;&lt;/record-ids&gt;&lt;/item&gt;&lt;/Libraries&gt;"/>
  </w:docVars>
  <w:rsids>
    <w:rsidRoot w:val="005575AF"/>
    <w:rsid w:val="0000195C"/>
    <w:rsid w:val="00002686"/>
    <w:rsid w:val="00011D4D"/>
    <w:rsid w:val="00014C7A"/>
    <w:rsid w:val="000155D1"/>
    <w:rsid w:val="00020836"/>
    <w:rsid w:val="00020AEC"/>
    <w:rsid w:val="00024885"/>
    <w:rsid w:val="0003258A"/>
    <w:rsid w:val="000346F7"/>
    <w:rsid w:val="00037C55"/>
    <w:rsid w:val="000407D5"/>
    <w:rsid w:val="00050247"/>
    <w:rsid w:val="00050FC5"/>
    <w:rsid w:val="00052900"/>
    <w:rsid w:val="000535EB"/>
    <w:rsid w:val="00060DD7"/>
    <w:rsid w:val="00062787"/>
    <w:rsid w:val="00063E48"/>
    <w:rsid w:val="00064609"/>
    <w:rsid w:val="00065A04"/>
    <w:rsid w:val="00076584"/>
    <w:rsid w:val="0008023A"/>
    <w:rsid w:val="0008398E"/>
    <w:rsid w:val="00086520"/>
    <w:rsid w:val="000904BD"/>
    <w:rsid w:val="00090739"/>
    <w:rsid w:val="00090DDF"/>
    <w:rsid w:val="00092BB7"/>
    <w:rsid w:val="00094AA8"/>
    <w:rsid w:val="0009543E"/>
    <w:rsid w:val="00095E49"/>
    <w:rsid w:val="00097CCC"/>
    <w:rsid w:val="000A54F0"/>
    <w:rsid w:val="000B1CED"/>
    <w:rsid w:val="000B4DEB"/>
    <w:rsid w:val="000B708E"/>
    <w:rsid w:val="000C03D3"/>
    <w:rsid w:val="000C0E81"/>
    <w:rsid w:val="000C3DE2"/>
    <w:rsid w:val="000E273B"/>
    <w:rsid w:val="000E3852"/>
    <w:rsid w:val="000E58CC"/>
    <w:rsid w:val="000E60BA"/>
    <w:rsid w:val="000F7AA5"/>
    <w:rsid w:val="0010662A"/>
    <w:rsid w:val="00110E4B"/>
    <w:rsid w:val="001141D4"/>
    <w:rsid w:val="00115241"/>
    <w:rsid w:val="00121127"/>
    <w:rsid w:val="00122B32"/>
    <w:rsid w:val="00125F6D"/>
    <w:rsid w:val="0013333F"/>
    <w:rsid w:val="001354DA"/>
    <w:rsid w:val="00136702"/>
    <w:rsid w:val="00136E4A"/>
    <w:rsid w:val="0014508A"/>
    <w:rsid w:val="00157D6C"/>
    <w:rsid w:val="00160FC0"/>
    <w:rsid w:val="00161B03"/>
    <w:rsid w:val="00161FBF"/>
    <w:rsid w:val="00161FEB"/>
    <w:rsid w:val="00162427"/>
    <w:rsid w:val="00162EF8"/>
    <w:rsid w:val="00163C3F"/>
    <w:rsid w:val="001702CE"/>
    <w:rsid w:val="00171996"/>
    <w:rsid w:val="001732FE"/>
    <w:rsid w:val="00177795"/>
    <w:rsid w:val="001805FD"/>
    <w:rsid w:val="001822B5"/>
    <w:rsid w:val="00187EAC"/>
    <w:rsid w:val="00191054"/>
    <w:rsid w:val="0019225D"/>
    <w:rsid w:val="001924B5"/>
    <w:rsid w:val="00195ADF"/>
    <w:rsid w:val="00195C7F"/>
    <w:rsid w:val="001A4219"/>
    <w:rsid w:val="001A49FA"/>
    <w:rsid w:val="001A7BE7"/>
    <w:rsid w:val="001B58FA"/>
    <w:rsid w:val="001C057B"/>
    <w:rsid w:val="001C2FB3"/>
    <w:rsid w:val="001C40D3"/>
    <w:rsid w:val="001D05C1"/>
    <w:rsid w:val="001D2624"/>
    <w:rsid w:val="001D4A20"/>
    <w:rsid w:val="001E410F"/>
    <w:rsid w:val="001E5A59"/>
    <w:rsid w:val="001E6ECD"/>
    <w:rsid w:val="001F0666"/>
    <w:rsid w:val="00201CBD"/>
    <w:rsid w:val="00202E45"/>
    <w:rsid w:val="00203B96"/>
    <w:rsid w:val="00207C9C"/>
    <w:rsid w:val="00214CB4"/>
    <w:rsid w:val="002173D8"/>
    <w:rsid w:val="00221976"/>
    <w:rsid w:val="002279D7"/>
    <w:rsid w:val="00230858"/>
    <w:rsid w:val="002308F9"/>
    <w:rsid w:val="002334DE"/>
    <w:rsid w:val="0023458F"/>
    <w:rsid w:val="002404FE"/>
    <w:rsid w:val="00241D6A"/>
    <w:rsid w:val="00245AA6"/>
    <w:rsid w:val="002466ED"/>
    <w:rsid w:val="00246EE1"/>
    <w:rsid w:val="00251C45"/>
    <w:rsid w:val="00253E72"/>
    <w:rsid w:val="00264B18"/>
    <w:rsid w:val="002676CA"/>
    <w:rsid w:val="00274773"/>
    <w:rsid w:val="00274CE0"/>
    <w:rsid w:val="002759C6"/>
    <w:rsid w:val="002766DB"/>
    <w:rsid w:val="00286716"/>
    <w:rsid w:val="00290D3D"/>
    <w:rsid w:val="002930B5"/>
    <w:rsid w:val="00295600"/>
    <w:rsid w:val="002A5A7C"/>
    <w:rsid w:val="002A6919"/>
    <w:rsid w:val="002A7D2A"/>
    <w:rsid w:val="002B0009"/>
    <w:rsid w:val="002B0690"/>
    <w:rsid w:val="002B3ED9"/>
    <w:rsid w:val="002B7E08"/>
    <w:rsid w:val="002C0811"/>
    <w:rsid w:val="002C5F18"/>
    <w:rsid w:val="002C660B"/>
    <w:rsid w:val="002D395A"/>
    <w:rsid w:val="002D5403"/>
    <w:rsid w:val="002D7F9F"/>
    <w:rsid w:val="002E14CD"/>
    <w:rsid w:val="002E2588"/>
    <w:rsid w:val="002E3563"/>
    <w:rsid w:val="002E42C5"/>
    <w:rsid w:val="002E4874"/>
    <w:rsid w:val="002E5A62"/>
    <w:rsid w:val="002E7425"/>
    <w:rsid w:val="002E7C72"/>
    <w:rsid w:val="002F40A4"/>
    <w:rsid w:val="002F6CBD"/>
    <w:rsid w:val="00310B76"/>
    <w:rsid w:val="00311888"/>
    <w:rsid w:val="00315A67"/>
    <w:rsid w:val="003170A5"/>
    <w:rsid w:val="00321031"/>
    <w:rsid w:val="00323F3D"/>
    <w:rsid w:val="00327A54"/>
    <w:rsid w:val="00331DA6"/>
    <w:rsid w:val="00335360"/>
    <w:rsid w:val="003369FE"/>
    <w:rsid w:val="003416EE"/>
    <w:rsid w:val="00345032"/>
    <w:rsid w:val="00345F9F"/>
    <w:rsid w:val="003531F4"/>
    <w:rsid w:val="00353811"/>
    <w:rsid w:val="00354EB3"/>
    <w:rsid w:val="003553AA"/>
    <w:rsid w:val="003566AA"/>
    <w:rsid w:val="00356FA9"/>
    <w:rsid w:val="00366BDF"/>
    <w:rsid w:val="00370DC6"/>
    <w:rsid w:val="0037133B"/>
    <w:rsid w:val="00371878"/>
    <w:rsid w:val="00371CA1"/>
    <w:rsid w:val="003746E4"/>
    <w:rsid w:val="003832DB"/>
    <w:rsid w:val="003853B2"/>
    <w:rsid w:val="0038749B"/>
    <w:rsid w:val="00394EC9"/>
    <w:rsid w:val="003970C4"/>
    <w:rsid w:val="00397654"/>
    <w:rsid w:val="003A103B"/>
    <w:rsid w:val="003B064D"/>
    <w:rsid w:val="003B39AC"/>
    <w:rsid w:val="003B58CE"/>
    <w:rsid w:val="003B593E"/>
    <w:rsid w:val="003C75F3"/>
    <w:rsid w:val="003D3A50"/>
    <w:rsid w:val="003D4391"/>
    <w:rsid w:val="003D4B10"/>
    <w:rsid w:val="003E0EA3"/>
    <w:rsid w:val="003E4DF2"/>
    <w:rsid w:val="003E6892"/>
    <w:rsid w:val="003F0757"/>
    <w:rsid w:val="003F172D"/>
    <w:rsid w:val="003F2AAD"/>
    <w:rsid w:val="003F5BB7"/>
    <w:rsid w:val="00400DAE"/>
    <w:rsid w:val="004061FD"/>
    <w:rsid w:val="00407CFD"/>
    <w:rsid w:val="004142F8"/>
    <w:rsid w:val="0041507A"/>
    <w:rsid w:val="00415D58"/>
    <w:rsid w:val="00416AEB"/>
    <w:rsid w:val="004209AF"/>
    <w:rsid w:val="004228E7"/>
    <w:rsid w:val="00423D57"/>
    <w:rsid w:val="004245B6"/>
    <w:rsid w:val="004274C5"/>
    <w:rsid w:val="0043052B"/>
    <w:rsid w:val="00432941"/>
    <w:rsid w:val="00435B2C"/>
    <w:rsid w:val="00436620"/>
    <w:rsid w:val="00446933"/>
    <w:rsid w:val="00446DC8"/>
    <w:rsid w:val="00451CD1"/>
    <w:rsid w:val="004570D9"/>
    <w:rsid w:val="004570E3"/>
    <w:rsid w:val="00457CAD"/>
    <w:rsid w:val="00462508"/>
    <w:rsid w:val="00462E84"/>
    <w:rsid w:val="00463CBE"/>
    <w:rsid w:val="004655B9"/>
    <w:rsid w:val="004655FD"/>
    <w:rsid w:val="00471B74"/>
    <w:rsid w:val="00472112"/>
    <w:rsid w:val="0047299A"/>
    <w:rsid w:val="0047324D"/>
    <w:rsid w:val="004805B1"/>
    <w:rsid w:val="004807C0"/>
    <w:rsid w:val="004837E0"/>
    <w:rsid w:val="00484BCD"/>
    <w:rsid w:val="004862BB"/>
    <w:rsid w:val="00487E07"/>
    <w:rsid w:val="004902E3"/>
    <w:rsid w:val="00492DC1"/>
    <w:rsid w:val="00493092"/>
    <w:rsid w:val="00494688"/>
    <w:rsid w:val="004A0FE6"/>
    <w:rsid w:val="004A1628"/>
    <w:rsid w:val="004A6DB5"/>
    <w:rsid w:val="004B03D8"/>
    <w:rsid w:val="004B072D"/>
    <w:rsid w:val="004B6706"/>
    <w:rsid w:val="004B7983"/>
    <w:rsid w:val="004C1849"/>
    <w:rsid w:val="004C2EBE"/>
    <w:rsid w:val="004C4095"/>
    <w:rsid w:val="004C495C"/>
    <w:rsid w:val="004C5963"/>
    <w:rsid w:val="004D1193"/>
    <w:rsid w:val="004D1AC8"/>
    <w:rsid w:val="004D1CD6"/>
    <w:rsid w:val="004D231E"/>
    <w:rsid w:val="004D298C"/>
    <w:rsid w:val="004D3A3D"/>
    <w:rsid w:val="004D5404"/>
    <w:rsid w:val="004D7802"/>
    <w:rsid w:val="004E17F8"/>
    <w:rsid w:val="004E69ED"/>
    <w:rsid w:val="004F072D"/>
    <w:rsid w:val="004F5358"/>
    <w:rsid w:val="00503462"/>
    <w:rsid w:val="00514C36"/>
    <w:rsid w:val="00515E1A"/>
    <w:rsid w:val="00521DF1"/>
    <w:rsid w:val="00523A0D"/>
    <w:rsid w:val="005245E9"/>
    <w:rsid w:val="0052533C"/>
    <w:rsid w:val="00531C0C"/>
    <w:rsid w:val="00532483"/>
    <w:rsid w:val="00532A4E"/>
    <w:rsid w:val="0053617F"/>
    <w:rsid w:val="00537B54"/>
    <w:rsid w:val="00541054"/>
    <w:rsid w:val="00541A15"/>
    <w:rsid w:val="00545044"/>
    <w:rsid w:val="0054573E"/>
    <w:rsid w:val="00550CC7"/>
    <w:rsid w:val="00551947"/>
    <w:rsid w:val="00554229"/>
    <w:rsid w:val="00555858"/>
    <w:rsid w:val="005575AF"/>
    <w:rsid w:val="005621A2"/>
    <w:rsid w:val="00570982"/>
    <w:rsid w:val="00571ADD"/>
    <w:rsid w:val="0058063E"/>
    <w:rsid w:val="0058383E"/>
    <w:rsid w:val="005846B7"/>
    <w:rsid w:val="00584E7B"/>
    <w:rsid w:val="00585DFF"/>
    <w:rsid w:val="00591D56"/>
    <w:rsid w:val="00594262"/>
    <w:rsid w:val="005953C8"/>
    <w:rsid w:val="00596256"/>
    <w:rsid w:val="005A2495"/>
    <w:rsid w:val="005B043C"/>
    <w:rsid w:val="005B0AED"/>
    <w:rsid w:val="005B2281"/>
    <w:rsid w:val="005B29FA"/>
    <w:rsid w:val="005B2EA2"/>
    <w:rsid w:val="005B5BEA"/>
    <w:rsid w:val="005B62BD"/>
    <w:rsid w:val="005B7E75"/>
    <w:rsid w:val="005C08F8"/>
    <w:rsid w:val="005C135D"/>
    <w:rsid w:val="005C1E0D"/>
    <w:rsid w:val="005C62DC"/>
    <w:rsid w:val="005D11F1"/>
    <w:rsid w:val="005D6A9C"/>
    <w:rsid w:val="005D71AD"/>
    <w:rsid w:val="005E3EC1"/>
    <w:rsid w:val="005E3FA5"/>
    <w:rsid w:val="005E6633"/>
    <w:rsid w:val="005F473D"/>
    <w:rsid w:val="0061075E"/>
    <w:rsid w:val="006134B9"/>
    <w:rsid w:val="006163FA"/>
    <w:rsid w:val="00633133"/>
    <w:rsid w:val="00635B57"/>
    <w:rsid w:val="006360FA"/>
    <w:rsid w:val="0063785E"/>
    <w:rsid w:val="00641140"/>
    <w:rsid w:val="00641911"/>
    <w:rsid w:val="006439A5"/>
    <w:rsid w:val="00643EBC"/>
    <w:rsid w:val="00644BD0"/>
    <w:rsid w:val="006458F5"/>
    <w:rsid w:val="00647627"/>
    <w:rsid w:val="00652B18"/>
    <w:rsid w:val="00653C4B"/>
    <w:rsid w:val="006659F8"/>
    <w:rsid w:val="00674952"/>
    <w:rsid w:val="00675F22"/>
    <w:rsid w:val="00676B39"/>
    <w:rsid w:val="0067799D"/>
    <w:rsid w:val="00677BB9"/>
    <w:rsid w:val="00680657"/>
    <w:rsid w:val="00682041"/>
    <w:rsid w:val="0068344A"/>
    <w:rsid w:val="00683685"/>
    <w:rsid w:val="00683E63"/>
    <w:rsid w:val="006848AF"/>
    <w:rsid w:val="00687DFF"/>
    <w:rsid w:val="00690A4D"/>
    <w:rsid w:val="006948B2"/>
    <w:rsid w:val="00695681"/>
    <w:rsid w:val="006A10CC"/>
    <w:rsid w:val="006A3917"/>
    <w:rsid w:val="006A6FF3"/>
    <w:rsid w:val="006C12A5"/>
    <w:rsid w:val="006C3470"/>
    <w:rsid w:val="006C4F52"/>
    <w:rsid w:val="006C633E"/>
    <w:rsid w:val="006C6375"/>
    <w:rsid w:val="006C7941"/>
    <w:rsid w:val="006D089D"/>
    <w:rsid w:val="006D6F0E"/>
    <w:rsid w:val="006E2D3C"/>
    <w:rsid w:val="006E31B5"/>
    <w:rsid w:val="006E5516"/>
    <w:rsid w:val="006E5E73"/>
    <w:rsid w:val="006E5E8D"/>
    <w:rsid w:val="006F10DC"/>
    <w:rsid w:val="006F30FA"/>
    <w:rsid w:val="006F7779"/>
    <w:rsid w:val="007009E6"/>
    <w:rsid w:val="0070598C"/>
    <w:rsid w:val="00707F22"/>
    <w:rsid w:val="0071398C"/>
    <w:rsid w:val="00716A03"/>
    <w:rsid w:val="00717D67"/>
    <w:rsid w:val="007226A5"/>
    <w:rsid w:val="00724530"/>
    <w:rsid w:val="007249B3"/>
    <w:rsid w:val="007254F0"/>
    <w:rsid w:val="007315A5"/>
    <w:rsid w:val="00731A86"/>
    <w:rsid w:val="007332A1"/>
    <w:rsid w:val="00735DA0"/>
    <w:rsid w:val="00736448"/>
    <w:rsid w:val="0074269A"/>
    <w:rsid w:val="00745D40"/>
    <w:rsid w:val="0074617F"/>
    <w:rsid w:val="00747436"/>
    <w:rsid w:val="00752A7A"/>
    <w:rsid w:val="00753036"/>
    <w:rsid w:val="007555E5"/>
    <w:rsid w:val="007560A2"/>
    <w:rsid w:val="00763262"/>
    <w:rsid w:val="007634E1"/>
    <w:rsid w:val="00763A1E"/>
    <w:rsid w:val="00767507"/>
    <w:rsid w:val="00770CAD"/>
    <w:rsid w:val="0077562A"/>
    <w:rsid w:val="00777A0F"/>
    <w:rsid w:val="0078065F"/>
    <w:rsid w:val="0078171C"/>
    <w:rsid w:val="00782321"/>
    <w:rsid w:val="00783E67"/>
    <w:rsid w:val="00786B17"/>
    <w:rsid w:val="00792600"/>
    <w:rsid w:val="00793065"/>
    <w:rsid w:val="007936FB"/>
    <w:rsid w:val="00795599"/>
    <w:rsid w:val="007A1B7F"/>
    <w:rsid w:val="007A334D"/>
    <w:rsid w:val="007A5899"/>
    <w:rsid w:val="007A6E42"/>
    <w:rsid w:val="007B07C9"/>
    <w:rsid w:val="007B096C"/>
    <w:rsid w:val="007C3C07"/>
    <w:rsid w:val="007C5BBF"/>
    <w:rsid w:val="007C740F"/>
    <w:rsid w:val="007D1828"/>
    <w:rsid w:val="007D1ECF"/>
    <w:rsid w:val="007D3051"/>
    <w:rsid w:val="007D66EB"/>
    <w:rsid w:val="007D6CB3"/>
    <w:rsid w:val="007E0476"/>
    <w:rsid w:val="007E0766"/>
    <w:rsid w:val="007E1DAD"/>
    <w:rsid w:val="007E1FFF"/>
    <w:rsid w:val="007E7393"/>
    <w:rsid w:val="007F1E41"/>
    <w:rsid w:val="007F2C2E"/>
    <w:rsid w:val="007F3D1E"/>
    <w:rsid w:val="007F57E5"/>
    <w:rsid w:val="007F63A8"/>
    <w:rsid w:val="007F7523"/>
    <w:rsid w:val="00802233"/>
    <w:rsid w:val="00803B3E"/>
    <w:rsid w:val="00811115"/>
    <w:rsid w:val="008114EE"/>
    <w:rsid w:val="008142AF"/>
    <w:rsid w:val="00815E7F"/>
    <w:rsid w:val="00816851"/>
    <w:rsid w:val="00816A3D"/>
    <w:rsid w:val="00816A76"/>
    <w:rsid w:val="008177BB"/>
    <w:rsid w:val="00820242"/>
    <w:rsid w:val="00822617"/>
    <w:rsid w:val="008312DF"/>
    <w:rsid w:val="00837998"/>
    <w:rsid w:val="00837F2C"/>
    <w:rsid w:val="008422C6"/>
    <w:rsid w:val="008423FA"/>
    <w:rsid w:val="0084263B"/>
    <w:rsid w:val="00845FBA"/>
    <w:rsid w:val="00846930"/>
    <w:rsid w:val="00847A21"/>
    <w:rsid w:val="00854E64"/>
    <w:rsid w:val="00856D83"/>
    <w:rsid w:val="00857298"/>
    <w:rsid w:val="008573A1"/>
    <w:rsid w:val="0086221E"/>
    <w:rsid w:val="00865321"/>
    <w:rsid w:val="00865705"/>
    <w:rsid w:val="00866346"/>
    <w:rsid w:val="008678DC"/>
    <w:rsid w:val="00881A82"/>
    <w:rsid w:val="008A0E50"/>
    <w:rsid w:val="008A2A4E"/>
    <w:rsid w:val="008A3F0D"/>
    <w:rsid w:val="008A7FE9"/>
    <w:rsid w:val="008B26B5"/>
    <w:rsid w:val="008B59C8"/>
    <w:rsid w:val="008C2CA6"/>
    <w:rsid w:val="008C3C1A"/>
    <w:rsid w:val="008C6A48"/>
    <w:rsid w:val="008D0729"/>
    <w:rsid w:val="008D697D"/>
    <w:rsid w:val="008E0C00"/>
    <w:rsid w:val="008E4C58"/>
    <w:rsid w:val="008E58DF"/>
    <w:rsid w:val="008E7581"/>
    <w:rsid w:val="00900732"/>
    <w:rsid w:val="00901110"/>
    <w:rsid w:val="009023E8"/>
    <w:rsid w:val="00902BEF"/>
    <w:rsid w:val="00902C4A"/>
    <w:rsid w:val="00903155"/>
    <w:rsid w:val="00907217"/>
    <w:rsid w:val="0091356B"/>
    <w:rsid w:val="00913752"/>
    <w:rsid w:val="009141B2"/>
    <w:rsid w:val="0091651C"/>
    <w:rsid w:val="009230B9"/>
    <w:rsid w:val="00923DC3"/>
    <w:rsid w:val="00924291"/>
    <w:rsid w:val="00924D61"/>
    <w:rsid w:val="00925E3B"/>
    <w:rsid w:val="00931D21"/>
    <w:rsid w:val="00933A4D"/>
    <w:rsid w:val="00933C0D"/>
    <w:rsid w:val="0093554C"/>
    <w:rsid w:val="00940231"/>
    <w:rsid w:val="0094230A"/>
    <w:rsid w:val="00944BA9"/>
    <w:rsid w:val="00951EA1"/>
    <w:rsid w:val="0095406A"/>
    <w:rsid w:val="009567C0"/>
    <w:rsid w:val="0096158F"/>
    <w:rsid w:val="00961666"/>
    <w:rsid w:val="009617A0"/>
    <w:rsid w:val="00961905"/>
    <w:rsid w:val="00963408"/>
    <w:rsid w:val="00967000"/>
    <w:rsid w:val="0097205E"/>
    <w:rsid w:val="00976B28"/>
    <w:rsid w:val="00981F3A"/>
    <w:rsid w:val="009843D3"/>
    <w:rsid w:val="00992700"/>
    <w:rsid w:val="009927BB"/>
    <w:rsid w:val="00997D7C"/>
    <w:rsid w:val="009A20CB"/>
    <w:rsid w:val="009A41E6"/>
    <w:rsid w:val="009A52FF"/>
    <w:rsid w:val="009B5E62"/>
    <w:rsid w:val="009B6116"/>
    <w:rsid w:val="009C4F1D"/>
    <w:rsid w:val="009C5B71"/>
    <w:rsid w:val="009C6EDB"/>
    <w:rsid w:val="009D060B"/>
    <w:rsid w:val="009D1787"/>
    <w:rsid w:val="009D5A3C"/>
    <w:rsid w:val="009D6016"/>
    <w:rsid w:val="009F13F9"/>
    <w:rsid w:val="009F33D8"/>
    <w:rsid w:val="00A02619"/>
    <w:rsid w:val="00A030EE"/>
    <w:rsid w:val="00A053E8"/>
    <w:rsid w:val="00A054DB"/>
    <w:rsid w:val="00A07D68"/>
    <w:rsid w:val="00A14368"/>
    <w:rsid w:val="00A143EC"/>
    <w:rsid w:val="00A15F51"/>
    <w:rsid w:val="00A16256"/>
    <w:rsid w:val="00A2731F"/>
    <w:rsid w:val="00A361A2"/>
    <w:rsid w:val="00A37215"/>
    <w:rsid w:val="00A37576"/>
    <w:rsid w:val="00A44E76"/>
    <w:rsid w:val="00A47E2C"/>
    <w:rsid w:val="00A50BB4"/>
    <w:rsid w:val="00A51A8F"/>
    <w:rsid w:val="00A5245E"/>
    <w:rsid w:val="00A55B22"/>
    <w:rsid w:val="00A64749"/>
    <w:rsid w:val="00A64E67"/>
    <w:rsid w:val="00A66BDA"/>
    <w:rsid w:val="00A67D8A"/>
    <w:rsid w:val="00A70145"/>
    <w:rsid w:val="00A7236B"/>
    <w:rsid w:val="00A73789"/>
    <w:rsid w:val="00A77D36"/>
    <w:rsid w:val="00A84056"/>
    <w:rsid w:val="00A901CA"/>
    <w:rsid w:val="00A9284D"/>
    <w:rsid w:val="00A92DAC"/>
    <w:rsid w:val="00A93268"/>
    <w:rsid w:val="00A93C2C"/>
    <w:rsid w:val="00AA1772"/>
    <w:rsid w:val="00AA2F28"/>
    <w:rsid w:val="00AA648F"/>
    <w:rsid w:val="00AB10C7"/>
    <w:rsid w:val="00AB6356"/>
    <w:rsid w:val="00AB6830"/>
    <w:rsid w:val="00AB6AB4"/>
    <w:rsid w:val="00AB7792"/>
    <w:rsid w:val="00AC05A8"/>
    <w:rsid w:val="00AD1856"/>
    <w:rsid w:val="00AD1DD6"/>
    <w:rsid w:val="00AD5766"/>
    <w:rsid w:val="00AE089E"/>
    <w:rsid w:val="00AE6BAE"/>
    <w:rsid w:val="00AF35F8"/>
    <w:rsid w:val="00B011BD"/>
    <w:rsid w:val="00B01C80"/>
    <w:rsid w:val="00B025B5"/>
    <w:rsid w:val="00B02B4C"/>
    <w:rsid w:val="00B06F43"/>
    <w:rsid w:val="00B07A04"/>
    <w:rsid w:val="00B13E2E"/>
    <w:rsid w:val="00B14838"/>
    <w:rsid w:val="00B251B9"/>
    <w:rsid w:val="00B2565E"/>
    <w:rsid w:val="00B2582D"/>
    <w:rsid w:val="00B31B83"/>
    <w:rsid w:val="00B35288"/>
    <w:rsid w:val="00B362E0"/>
    <w:rsid w:val="00B37B31"/>
    <w:rsid w:val="00B41109"/>
    <w:rsid w:val="00B42A5B"/>
    <w:rsid w:val="00B54101"/>
    <w:rsid w:val="00B542DF"/>
    <w:rsid w:val="00B55ACB"/>
    <w:rsid w:val="00B56024"/>
    <w:rsid w:val="00B57E4C"/>
    <w:rsid w:val="00B66187"/>
    <w:rsid w:val="00B6667A"/>
    <w:rsid w:val="00B711B2"/>
    <w:rsid w:val="00B81603"/>
    <w:rsid w:val="00B82569"/>
    <w:rsid w:val="00B92D82"/>
    <w:rsid w:val="00B93F9A"/>
    <w:rsid w:val="00B968D9"/>
    <w:rsid w:val="00BA68D0"/>
    <w:rsid w:val="00BB0B33"/>
    <w:rsid w:val="00BB1678"/>
    <w:rsid w:val="00BB5ABB"/>
    <w:rsid w:val="00BC3A61"/>
    <w:rsid w:val="00BC6006"/>
    <w:rsid w:val="00BC6729"/>
    <w:rsid w:val="00BD1FF1"/>
    <w:rsid w:val="00BD25B6"/>
    <w:rsid w:val="00BD58AF"/>
    <w:rsid w:val="00BE1E1F"/>
    <w:rsid w:val="00BF1614"/>
    <w:rsid w:val="00BF7B0F"/>
    <w:rsid w:val="00C02130"/>
    <w:rsid w:val="00C043EF"/>
    <w:rsid w:val="00C05B1D"/>
    <w:rsid w:val="00C060ED"/>
    <w:rsid w:val="00C070E4"/>
    <w:rsid w:val="00C11E79"/>
    <w:rsid w:val="00C139E6"/>
    <w:rsid w:val="00C216E6"/>
    <w:rsid w:val="00C239C7"/>
    <w:rsid w:val="00C40944"/>
    <w:rsid w:val="00C44834"/>
    <w:rsid w:val="00C45154"/>
    <w:rsid w:val="00C52CBA"/>
    <w:rsid w:val="00C6162F"/>
    <w:rsid w:val="00C64F04"/>
    <w:rsid w:val="00C74C51"/>
    <w:rsid w:val="00C820CB"/>
    <w:rsid w:val="00C86D0B"/>
    <w:rsid w:val="00C8788F"/>
    <w:rsid w:val="00C91F81"/>
    <w:rsid w:val="00CA24C5"/>
    <w:rsid w:val="00CA4869"/>
    <w:rsid w:val="00CB0FDE"/>
    <w:rsid w:val="00CB327A"/>
    <w:rsid w:val="00CC46CE"/>
    <w:rsid w:val="00CC5646"/>
    <w:rsid w:val="00CD231E"/>
    <w:rsid w:val="00CD4F4E"/>
    <w:rsid w:val="00CD6AB9"/>
    <w:rsid w:val="00CD6B70"/>
    <w:rsid w:val="00CE0846"/>
    <w:rsid w:val="00CE1184"/>
    <w:rsid w:val="00CE2BED"/>
    <w:rsid w:val="00CE2E46"/>
    <w:rsid w:val="00CE4647"/>
    <w:rsid w:val="00CE4ED4"/>
    <w:rsid w:val="00CF0816"/>
    <w:rsid w:val="00CF0B87"/>
    <w:rsid w:val="00D0092C"/>
    <w:rsid w:val="00D02F57"/>
    <w:rsid w:val="00D047EB"/>
    <w:rsid w:val="00D058D1"/>
    <w:rsid w:val="00D07C69"/>
    <w:rsid w:val="00D1055D"/>
    <w:rsid w:val="00D1073C"/>
    <w:rsid w:val="00D11735"/>
    <w:rsid w:val="00D124B9"/>
    <w:rsid w:val="00D168B7"/>
    <w:rsid w:val="00D203AE"/>
    <w:rsid w:val="00D21E38"/>
    <w:rsid w:val="00D232E3"/>
    <w:rsid w:val="00D23A59"/>
    <w:rsid w:val="00D26739"/>
    <w:rsid w:val="00D275C8"/>
    <w:rsid w:val="00D34F57"/>
    <w:rsid w:val="00D379A3"/>
    <w:rsid w:val="00D45925"/>
    <w:rsid w:val="00D515FC"/>
    <w:rsid w:val="00D52226"/>
    <w:rsid w:val="00D57528"/>
    <w:rsid w:val="00D604B3"/>
    <w:rsid w:val="00D84E9A"/>
    <w:rsid w:val="00D90139"/>
    <w:rsid w:val="00D91FE8"/>
    <w:rsid w:val="00D944EC"/>
    <w:rsid w:val="00D958EA"/>
    <w:rsid w:val="00DA3FC6"/>
    <w:rsid w:val="00DA4A19"/>
    <w:rsid w:val="00DA6B81"/>
    <w:rsid w:val="00DA7196"/>
    <w:rsid w:val="00DB7EEE"/>
    <w:rsid w:val="00DC1CFA"/>
    <w:rsid w:val="00DC22E9"/>
    <w:rsid w:val="00DC643B"/>
    <w:rsid w:val="00DC6A51"/>
    <w:rsid w:val="00DD1A8B"/>
    <w:rsid w:val="00DD1CD5"/>
    <w:rsid w:val="00DD244B"/>
    <w:rsid w:val="00DD4350"/>
    <w:rsid w:val="00DE2F46"/>
    <w:rsid w:val="00DE3715"/>
    <w:rsid w:val="00DE3B92"/>
    <w:rsid w:val="00DE6673"/>
    <w:rsid w:val="00DE753C"/>
    <w:rsid w:val="00DE7B00"/>
    <w:rsid w:val="00DF1FE8"/>
    <w:rsid w:val="00DF4563"/>
    <w:rsid w:val="00DF7F72"/>
    <w:rsid w:val="00E034CE"/>
    <w:rsid w:val="00E05C03"/>
    <w:rsid w:val="00E06077"/>
    <w:rsid w:val="00E10E46"/>
    <w:rsid w:val="00E11529"/>
    <w:rsid w:val="00E13A54"/>
    <w:rsid w:val="00E20802"/>
    <w:rsid w:val="00E2395C"/>
    <w:rsid w:val="00E2769B"/>
    <w:rsid w:val="00E27BF6"/>
    <w:rsid w:val="00E33484"/>
    <w:rsid w:val="00E34357"/>
    <w:rsid w:val="00E346E6"/>
    <w:rsid w:val="00E3492C"/>
    <w:rsid w:val="00E36537"/>
    <w:rsid w:val="00E376A4"/>
    <w:rsid w:val="00E4556E"/>
    <w:rsid w:val="00E530BC"/>
    <w:rsid w:val="00E64A2A"/>
    <w:rsid w:val="00E653E4"/>
    <w:rsid w:val="00E710D3"/>
    <w:rsid w:val="00E72C98"/>
    <w:rsid w:val="00E7452C"/>
    <w:rsid w:val="00E82B07"/>
    <w:rsid w:val="00E90197"/>
    <w:rsid w:val="00EA1947"/>
    <w:rsid w:val="00EA3073"/>
    <w:rsid w:val="00EA3502"/>
    <w:rsid w:val="00EA7303"/>
    <w:rsid w:val="00EA76FC"/>
    <w:rsid w:val="00EB4ECD"/>
    <w:rsid w:val="00EB5211"/>
    <w:rsid w:val="00EC3C0F"/>
    <w:rsid w:val="00EC3ED8"/>
    <w:rsid w:val="00EC674F"/>
    <w:rsid w:val="00EC6A24"/>
    <w:rsid w:val="00ED4575"/>
    <w:rsid w:val="00ED6D33"/>
    <w:rsid w:val="00EE375D"/>
    <w:rsid w:val="00EE5D63"/>
    <w:rsid w:val="00EF38BC"/>
    <w:rsid w:val="00EF720C"/>
    <w:rsid w:val="00F030F6"/>
    <w:rsid w:val="00F06650"/>
    <w:rsid w:val="00F11340"/>
    <w:rsid w:val="00F13FCC"/>
    <w:rsid w:val="00F15D56"/>
    <w:rsid w:val="00F20872"/>
    <w:rsid w:val="00F20B9C"/>
    <w:rsid w:val="00F23313"/>
    <w:rsid w:val="00F323D2"/>
    <w:rsid w:val="00F32600"/>
    <w:rsid w:val="00F344A7"/>
    <w:rsid w:val="00F474CF"/>
    <w:rsid w:val="00F52525"/>
    <w:rsid w:val="00F52E0F"/>
    <w:rsid w:val="00F52E69"/>
    <w:rsid w:val="00F614E6"/>
    <w:rsid w:val="00F61A86"/>
    <w:rsid w:val="00F61B19"/>
    <w:rsid w:val="00F67CAC"/>
    <w:rsid w:val="00F763F0"/>
    <w:rsid w:val="00F8036F"/>
    <w:rsid w:val="00F83A04"/>
    <w:rsid w:val="00F84A9A"/>
    <w:rsid w:val="00F85D25"/>
    <w:rsid w:val="00F928D1"/>
    <w:rsid w:val="00F96712"/>
    <w:rsid w:val="00FA120A"/>
    <w:rsid w:val="00FA499B"/>
    <w:rsid w:val="00FA4BD5"/>
    <w:rsid w:val="00FA5BBC"/>
    <w:rsid w:val="00FA5C40"/>
    <w:rsid w:val="00FA76B8"/>
    <w:rsid w:val="00FB03F2"/>
    <w:rsid w:val="00FB30A2"/>
    <w:rsid w:val="00FB3666"/>
    <w:rsid w:val="00FB6777"/>
    <w:rsid w:val="00FC081C"/>
    <w:rsid w:val="00FC3161"/>
    <w:rsid w:val="00FC3F57"/>
    <w:rsid w:val="00FC6404"/>
    <w:rsid w:val="00FC6F88"/>
    <w:rsid w:val="00FD5D68"/>
    <w:rsid w:val="00FD7565"/>
    <w:rsid w:val="00FD7CE7"/>
    <w:rsid w:val="00FD7E72"/>
    <w:rsid w:val="00FF0DC0"/>
    <w:rsid w:val="00FF1DEE"/>
    <w:rsid w:val="00FF4DCB"/>
    <w:rsid w:val="00FF73E4"/>
  </w:rsids>
  <m:mathPr>
    <m:mathFont m:val="Cambria Math"/>
    <m:brkBin m:val="before"/>
    <m:brkBinSub m:val="--"/>
    <m:smallFrac m:val="0"/>
    <m:dispDef/>
    <m:lMargin m:val="0"/>
    <m:rMargin m:val="0"/>
    <m:defJc m:val="centerGroup"/>
    <m:wrapIndent m:val="1440"/>
    <m:intLim m:val="subSup"/>
    <m:naryLim m:val="undOvr"/>
  </m:mathPr>
  <w:themeFontLang w:val="nl-BE"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209EE5"/>
  <w15:docId w15:val="{97C216B8-12A5-4F7C-BFDD-0C6C33D4A5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Times New Roman"/>
        <w:lang w:val="nl-BE" w:eastAsia="en-US" w:bidi="ar-SA"/>
      </w:rPr>
    </w:rPrDefault>
    <w:pPrDefault/>
  </w:docDefaults>
  <w:latentStyles w:defLockedState="0" w:defUIPriority="99" w:defSemiHidden="0" w:defUnhideWhenUsed="0" w:defQFormat="0" w:count="375">
    <w:lsdException w:name="Normal" w:uiPriority="0"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20B9C"/>
    <w:rPr>
      <w:sz w:val="24"/>
      <w:szCs w:val="24"/>
      <w:lang w:val="en-US"/>
    </w:rPr>
  </w:style>
  <w:style w:type="paragraph" w:styleId="Heading2">
    <w:name w:val="heading 2"/>
    <w:basedOn w:val="Normal"/>
    <w:next w:val="Normal"/>
    <w:link w:val="Heading2Char"/>
    <w:uiPriority w:val="9"/>
    <w:unhideWhenUsed/>
    <w:qFormat/>
    <w:rsid w:val="000C0E81"/>
    <w:pPr>
      <w:keepNext/>
      <w:numPr>
        <w:ilvl w:val="1"/>
        <w:numId w:val="3"/>
      </w:numPr>
      <w:spacing w:before="240" w:after="60"/>
      <w:outlineLvl w:val="1"/>
    </w:pPr>
    <w:rPr>
      <w:rFonts w:ascii="Cambria" w:eastAsia="Times New Roman" w:hAnsi="Cambria"/>
      <w:b/>
      <w:bCs/>
      <w:i/>
      <w:iCs/>
      <w:sz w:val="28"/>
      <w:szCs w:val="28"/>
    </w:rPr>
  </w:style>
  <w:style w:type="paragraph" w:styleId="Heading3">
    <w:name w:val="heading 3"/>
    <w:basedOn w:val="Normal"/>
    <w:next w:val="Normal"/>
    <w:link w:val="Heading3Char"/>
    <w:uiPriority w:val="9"/>
    <w:unhideWhenUsed/>
    <w:qFormat/>
    <w:rsid w:val="000C0E81"/>
    <w:pPr>
      <w:keepNext/>
      <w:numPr>
        <w:ilvl w:val="2"/>
        <w:numId w:val="3"/>
      </w:numPr>
      <w:spacing w:before="240" w:after="60"/>
      <w:outlineLvl w:val="2"/>
    </w:pPr>
    <w:rPr>
      <w:rFonts w:ascii="Cambria" w:eastAsia="Times New Roman" w:hAnsi="Cambria"/>
      <w:b/>
      <w:bCs/>
      <w:sz w:val="26"/>
      <w:szCs w:val="26"/>
    </w:rPr>
  </w:style>
  <w:style w:type="paragraph" w:styleId="Heading4">
    <w:name w:val="heading 4"/>
    <w:basedOn w:val="Normal"/>
    <w:next w:val="Normal"/>
    <w:link w:val="Heading4Char"/>
    <w:uiPriority w:val="9"/>
    <w:semiHidden/>
    <w:unhideWhenUsed/>
    <w:qFormat/>
    <w:rsid w:val="000C0E81"/>
    <w:pPr>
      <w:keepNext/>
      <w:tabs>
        <w:tab w:val="num" w:pos="864"/>
      </w:tabs>
      <w:spacing w:before="240" w:after="60"/>
      <w:ind w:left="864" w:hanging="864"/>
      <w:outlineLvl w:val="3"/>
    </w:pPr>
    <w:rPr>
      <w:rFonts w:asciiTheme="minorHAnsi" w:eastAsiaTheme="minorEastAsia" w:hAnsiTheme="minorHAnsi" w:cstheme="minorBid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uiPriority w:val="9"/>
    <w:rsid w:val="000C0E81"/>
    <w:rPr>
      <w:rFonts w:ascii="Cambria" w:eastAsia="Times New Roman" w:hAnsi="Cambria"/>
      <w:b/>
      <w:bCs/>
      <w:i/>
      <w:iCs/>
      <w:sz w:val="28"/>
      <w:szCs w:val="28"/>
      <w:lang w:val="en-US"/>
    </w:rPr>
  </w:style>
  <w:style w:type="character" w:customStyle="1" w:styleId="Heading3Char">
    <w:name w:val="Heading 3 Char"/>
    <w:link w:val="Heading3"/>
    <w:uiPriority w:val="9"/>
    <w:rsid w:val="000C0E81"/>
    <w:rPr>
      <w:rFonts w:ascii="Cambria" w:eastAsia="Times New Roman" w:hAnsi="Cambria"/>
      <w:b/>
      <w:bCs/>
      <w:sz w:val="26"/>
      <w:szCs w:val="26"/>
      <w:lang w:val="en-US"/>
    </w:rPr>
  </w:style>
  <w:style w:type="character" w:customStyle="1" w:styleId="Heading4Char">
    <w:name w:val="Heading 4 Char"/>
    <w:basedOn w:val="DefaultParagraphFont"/>
    <w:link w:val="Heading4"/>
    <w:uiPriority w:val="9"/>
    <w:semiHidden/>
    <w:rsid w:val="000C0E81"/>
    <w:rPr>
      <w:rFonts w:asciiTheme="minorHAnsi" w:eastAsiaTheme="minorEastAsia" w:hAnsiTheme="minorHAnsi" w:cstheme="minorBidi"/>
      <w:b/>
      <w:bCs/>
      <w:sz w:val="28"/>
      <w:szCs w:val="28"/>
      <w:lang w:val="en-US"/>
    </w:rPr>
  </w:style>
  <w:style w:type="paragraph" w:styleId="Caption">
    <w:name w:val="caption"/>
    <w:basedOn w:val="Normal"/>
    <w:next w:val="Normal"/>
    <w:uiPriority w:val="35"/>
    <w:qFormat/>
    <w:rsid w:val="000C0E81"/>
    <w:rPr>
      <w:b/>
      <w:bCs/>
      <w:sz w:val="20"/>
      <w:szCs w:val="20"/>
    </w:rPr>
  </w:style>
  <w:style w:type="character" w:styleId="Strong">
    <w:name w:val="Strong"/>
    <w:qFormat/>
    <w:rsid w:val="000C0E81"/>
    <w:rPr>
      <w:b/>
      <w:bCs/>
    </w:rPr>
  </w:style>
  <w:style w:type="character" w:styleId="Emphasis">
    <w:name w:val="Emphasis"/>
    <w:qFormat/>
    <w:rsid w:val="000C0E81"/>
    <w:rPr>
      <w:i/>
      <w:iCs/>
    </w:rPr>
  </w:style>
  <w:style w:type="paragraph" w:styleId="BalloonText">
    <w:name w:val="Balloon Text"/>
    <w:basedOn w:val="Normal"/>
    <w:link w:val="BalloonTextChar"/>
    <w:uiPriority w:val="99"/>
    <w:semiHidden/>
    <w:unhideWhenUsed/>
    <w:rsid w:val="00963408"/>
    <w:rPr>
      <w:rFonts w:ascii="Tahoma" w:hAnsi="Tahoma" w:cs="Tahoma"/>
      <w:sz w:val="16"/>
      <w:szCs w:val="16"/>
    </w:rPr>
  </w:style>
  <w:style w:type="character" w:customStyle="1" w:styleId="BalloonTextChar">
    <w:name w:val="Balloon Text Char"/>
    <w:basedOn w:val="DefaultParagraphFont"/>
    <w:link w:val="BalloonText"/>
    <w:uiPriority w:val="99"/>
    <w:semiHidden/>
    <w:rsid w:val="00963408"/>
    <w:rPr>
      <w:rFonts w:ascii="Tahoma" w:hAnsi="Tahoma" w:cs="Tahoma"/>
      <w:sz w:val="16"/>
      <w:szCs w:val="16"/>
      <w:lang w:val="en-US"/>
    </w:rPr>
  </w:style>
  <w:style w:type="character" w:styleId="Hyperlink">
    <w:name w:val="Hyperlink"/>
    <w:basedOn w:val="DefaultParagraphFont"/>
    <w:uiPriority w:val="99"/>
    <w:unhideWhenUsed/>
    <w:rsid w:val="00D1055D"/>
    <w:rPr>
      <w:color w:val="0000FF" w:themeColor="hyperlink"/>
      <w:u w:val="single"/>
    </w:rPr>
  </w:style>
  <w:style w:type="paragraph" w:styleId="ListParagraph">
    <w:name w:val="List Paragraph"/>
    <w:basedOn w:val="Normal"/>
    <w:uiPriority w:val="34"/>
    <w:qFormat/>
    <w:rsid w:val="00CE4ED4"/>
    <w:pPr>
      <w:ind w:left="720"/>
      <w:contextualSpacing/>
    </w:pPr>
  </w:style>
  <w:style w:type="paragraph" w:styleId="EndnoteText">
    <w:name w:val="endnote text"/>
    <w:basedOn w:val="Normal"/>
    <w:link w:val="EndnoteTextChar"/>
    <w:uiPriority w:val="99"/>
    <w:semiHidden/>
    <w:unhideWhenUsed/>
    <w:rsid w:val="00462E84"/>
    <w:rPr>
      <w:sz w:val="20"/>
      <w:szCs w:val="20"/>
    </w:rPr>
  </w:style>
  <w:style w:type="character" w:customStyle="1" w:styleId="EndnoteTextChar">
    <w:name w:val="Endnote Text Char"/>
    <w:basedOn w:val="DefaultParagraphFont"/>
    <w:link w:val="EndnoteText"/>
    <w:uiPriority w:val="99"/>
    <w:semiHidden/>
    <w:rsid w:val="00462E84"/>
    <w:rPr>
      <w:lang w:val="en-US"/>
    </w:rPr>
  </w:style>
  <w:style w:type="character" w:styleId="EndnoteReference">
    <w:name w:val="endnote reference"/>
    <w:basedOn w:val="DefaultParagraphFont"/>
    <w:uiPriority w:val="99"/>
    <w:semiHidden/>
    <w:unhideWhenUsed/>
    <w:rsid w:val="00462E84"/>
    <w:rPr>
      <w:vertAlign w:val="superscript"/>
    </w:rPr>
  </w:style>
  <w:style w:type="paragraph" w:customStyle="1" w:styleId="EndNoteBibliographyTitle">
    <w:name w:val="EndNote Bibliography Title"/>
    <w:basedOn w:val="Normal"/>
    <w:link w:val="EndNoteBibliographyTitleChar"/>
    <w:rsid w:val="00050247"/>
    <w:pPr>
      <w:jc w:val="center"/>
    </w:pPr>
    <w:rPr>
      <w:noProof/>
    </w:rPr>
  </w:style>
  <w:style w:type="character" w:customStyle="1" w:styleId="EndNoteBibliographyTitleChar">
    <w:name w:val="EndNote Bibliography Title Char"/>
    <w:basedOn w:val="DefaultParagraphFont"/>
    <w:link w:val="EndNoteBibliographyTitle"/>
    <w:rsid w:val="00050247"/>
    <w:rPr>
      <w:noProof/>
      <w:sz w:val="24"/>
      <w:szCs w:val="24"/>
      <w:lang w:val="en-US"/>
    </w:rPr>
  </w:style>
  <w:style w:type="paragraph" w:customStyle="1" w:styleId="EndNoteBibliography">
    <w:name w:val="EndNote Bibliography"/>
    <w:basedOn w:val="Normal"/>
    <w:link w:val="EndNoteBibliographyChar"/>
    <w:rsid w:val="00050247"/>
    <w:rPr>
      <w:noProof/>
    </w:rPr>
  </w:style>
  <w:style w:type="character" w:customStyle="1" w:styleId="EndNoteBibliographyChar">
    <w:name w:val="EndNote Bibliography Char"/>
    <w:basedOn w:val="DefaultParagraphFont"/>
    <w:link w:val="EndNoteBibliography"/>
    <w:rsid w:val="00050247"/>
    <w:rPr>
      <w:noProof/>
      <w:sz w:val="24"/>
      <w:szCs w:val="24"/>
      <w:lang w:val="en-US"/>
    </w:rPr>
  </w:style>
  <w:style w:type="character" w:styleId="CommentReference">
    <w:name w:val="annotation reference"/>
    <w:basedOn w:val="DefaultParagraphFont"/>
    <w:uiPriority w:val="99"/>
    <w:semiHidden/>
    <w:unhideWhenUsed/>
    <w:rsid w:val="00695681"/>
    <w:rPr>
      <w:sz w:val="18"/>
      <w:szCs w:val="18"/>
    </w:rPr>
  </w:style>
  <w:style w:type="paragraph" w:styleId="CommentText">
    <w:name w:val="annotation text"/>
    <w:basedOn w:val="Normal"/>
    <w:link w:val="CommentTextChar"/>
    <w:uiPriority w:val="99"/>
    <w:unhideWhenUsed/>
    <w:rsid w:val="00695681"/>
  </w:style>
  <w:style w:type="character" w:customStyle="1" w:styleId="CommentTextChar">
    <w:name w:val="Comment Text Char"/>
    <w:basedOn w:val="DefaultParagraphFont"/>
    <w:link w:val="CommentText"/>
    <w:uiPriority w:val="99"/>
    <w:rsid w:val="00695681"/>
    <w:rPr>
      <w:sz w:val="24"/>
      <w:szCs w:val="24"/>
      <w:lang w:val="en-US"/>
    </w:rPr>
  </w:style>
  <w:style w:type="paragraph" w:styleId="CommentSubject">
    <w:name w:val="annotation subject"/>
    <w:basedOn w:val="CommentText"/>
    <w:next w:val="CommentText"/>
    <w:link w:val="CommentSubjectChar"/>
    <w:uiPriority w:val="99"/>
    <w:semiHidden/>
    <w:unhideWhenUsed/>
    <w:rsid w:val="00695681"/>
    <w:rPr>
      <w:b/>
      <w:bCs/>
      <w:sz w:val="20"/>
      <w:szCs w:val="20"/>
    </w:rPr>
  </w:style>
  <w:style w:type="character" w:customStyle="1" w:styleId="CommentSubjectChar">
    <w:name w:val="Comment Subject Char"/>
    <w:basedOn w:val="CommentTextChar"/>
    <w:link w:val="CommentSubject"/>
    <w:uiPriority w:val="99"/>
    <w:semiHidden/>
    <w:rsid w:val="00695681"/>
    <w:rPr>
      <w:b/>
      <w:bCs/>
      <w:sz w:val="24"/>
      <w:szCs w:val="24"/>
      <w:lang w:val="en-US"/>
    </w:rPr>
  </w:style>
  <w:style w:type="paragraph" w:styleId="Footer">
    <w:name w:val="footer"/>
    <w:basedOn w:val="Normal"/>
    <w:link w:val="FooterChar"/>
    <w:uiPriority w:val="99"/>
    <w:unhideWhenUsed/>
    <w:rsid w:val="007A6E42"/>
    <w:pPr>
      <w:tabs>
        <w:tab w:val="center" w:pos="4680"/>
        <w:tab w:val="right" w:pos="9360"/>
      </w:tabs>
    </w:pPr>
  </w:style>
  <w:style w:type="character" w:customStyle="1" w:styleId="FooterChar">
    <w:name w:val="Footer Char"/>
    <w:basedOn w:val="DefaultParagraphFont"/>
    <w:link w:val="Footer"/>
    <w:uiPriority w:val="99"/>
    <w:rsid w:val="007A6E42"/>
    <w:rPr>
      <w:sz w:val="24"/>
      <w:szCs w:val="24"/>
      <w:lang w:val="en-US"/>
    </w:rPr>
  </w:style>
  <w:style w:type="character" w:styleId="PageNumber">
    <w:name w:val="page number"/>
    <w:basedOn w:val="DefaultParagraphFont"/>
    <w:uiPriority w:val="99"/>
    <w:semiHidden/>
    <w:unhideWhenUsed/>
    <w:rsid w:val="007A6E42"/>
  </w:style>
  <w:style w:type="character" w:styleId="LineNumber">
    <w:name w:val="line number"/>
    <w:basedOn w:val="DefaultParagraphFont"/>
    <w:uiPriority w:val="99"/>
    <w:semiHidden/>
    <w:unhideWhenUsed/>
    <w:rsid w:val="007A6E42"/>
  </w:style>
  <w:style w:type="table" w:styleId="TableGrid">
    <w:name w:val="Table Grid"/>
    <w:basedOn w:val="TableNormal"/>
    <w:uiPriority w:val="59"/>
    <w:rsid w:val="00783E6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716A03"/>
    <w:rPr>
      <w:rFonts w:asciiTheme="minorHAnsi" w:hAnsiTheme="minorHAnsi" w:cstheme="minorBidi"/>
      <w:sz w:val="24"/>
      <w:szCs w:val="24"/>
      <w:lang w:val="en-GB"/>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character" w:styleId="PlaceholderText">
    <w:name w:val="Placeholder Text"/>
    <w:basedOn w:val="DefaultParagraphFont"/>
    <w:uiPriority w:val="99"/>
    <w:semiHidden/>
    <w:rsid w:val="00531C0C"/>
    <w:rPr>
      <w:color w:val="808080"/>
    </w:rPr>
  </w:style>
  <w:style w:type="paragraph" w:customStyle="1" w:styleId="MDPI12title">
    <w:name w:val="MDPI_1.2_title"/>
    <w:next w:val="Normal"/>
    <w:qFormat/>
    <w:rsid w:val="00E653E4"/>
    <w:pPr>
      <w:adjustRightInd w:val="0"/>
      <w:snapToGrid w:val="0"/>
      <w:spacing w:after="240" w:line="240" w:lineRule="atLeast"/>
    </w:pPr>
    <w:rPr>
      <w:rFonts w:ascii="Palatino Linotype" w:eastAsia="Times New Roman" w:hAnsi="Palatino Linotype"/>
      <w:b/>
      <w:snapToGrid w:val="0"/>
      <w:color w:val="000000"/>
      <w:sz w:val="36"/>
      <w:lang w:val="en-US" w:eastAsia="de-DE" w:bidi="en-US"/>
    </w:rPr>
  </w:style>
  <w:style w:type="paragraph" w:customStyle="1" w:styleId="MDPI13authornames">
    <w:name w:val="MDPI_1.3_authornames"/>
    <w:next w:val="Normal"/>
    <w:qFormat/>
    <w:rsid w:val="00E653E4"/>
    <w:pPr>
      <w:adjustRightInd w:val="0"/>
      <w:snapToGrid w:val="0"/>
      <w:spacing w:after="360" w:line="260" w:lineRule="atLeast"/>
    </w:pPr>
    <w:rPr>
      <w:rFonts w:ascii="Palatino Linotype" w:eastAsia="Times New Roman" w:hAnsi="Palatino Linotype"/>
      <w:b/>
      <w:color w:val="000000"/>
      <w:szCs w:val="22"/>
      <w:lang w:val="en-US" w:eastAsia="de-DE" w:bidi="en-US"/>
    </w:rPr>
  </w:style>
  <w:style w:type="paragraph" w:customStyle="1" w:styleId="MDPI14history">
    <w:name w:val="MDPI_1.4_history"/>
    <w:basedOn w:val="Normal"/>
    <w:next w:val="Normal"/>
    <w:qFormat/>
    <w:rsid w:val="00E653E4"/>
    <w:pPr>
      <w:adjustRightInd w:val="0"/>
      <w:snapToGrid w:val="0"/>
      <w:spacing w:line="240" w:lineRule="atLeast"/>
      <w:ind w:right="113"/>
    </w:pPr>
    <w:rPr>
      <w:rFonts w:ascii="Palatino Linotype" w:eastAsia="Times New Roman" w:hAnsi="Palatino Linotype"/>
      <w:color w:val="000000"/>
      <w:sz w:val="14"/>
      <w:szCs w:val="20"/>
      <w:lang w:eastAsia="de-DE" w:bidi="en-US"/>
    </w:rPr>
  </w:style>
  <w:style w:type="paragraph" w:customStyle="1" w:styleId="MDPI16affiliation">
    <w:name w:val="MDPI_1.6_affiliation"/>
    <w:qFormat/>
    <w:rsid w:val="00E653E4"/>
    <w:pPr>
      <w:adjustRightInd w:val="0"/>
      <w:snapToGrid w:val="0"/>
      <w:spacing w:line="200" w:lineRule="atLeast"/>
      <w:ind w:left="2806" w:hanging="198"/>
    </w:pPr>
    <w:rPr>
      <w:rFonts w:ascii="Palatino Linotype" w:eastAsia="Times New Roman" w:hAnsi="Palatino Linotype"/>
      <w:color w:val="000000"/>
      <w:sz w:val="16"/>
      <w:szCs w:val="18"/>
      <w:lang w:val="en-US" w:eastAsia="de-DE" w:bidi="en-US"/>
    </w:rPr>
  </w:style>
  <w:style w:type="paragraph" w:customStyle="1" w:styleId="MDPI61Citation">
    <w:name w:val="MDPI_6.1_Citation"/>
    <w:qFormat/>
    <w:rsid w:val="00E653E4"/>
    <w:pPr>
      <w:adjustRightInd w:val="0"/>
      <w:snapToGrid w:val="0"/>
      <w:spacing w:line="240" w:lineRule="atLeast"/>
      <w:ind w:right="113"/>
    </w:pPr>
    <w:rPr>
      <w:rFonts w:ascii="Palatino Linotype" w:eastAsiaTheme="minorEastAsia" w:hAnsi="Palatino Linotype" w:cstheme="minorBidi"/>
      <w:sz w:val="14"/>
      <w:szCs w:val="22"/>
      <w:lang w:val="en-US" w:eastAsia="zh-CN"/>
    </w:rPr>
  </w:style>
  <w:style w:type="paragraph" w:customStyle="1" w:styleId="MDPI63Notes">
    <w:name w:val="MDPI_6.3_Notes"/>
    <w:qFormat/>
    <w:rsid w:val="00E653E4"/>
    <w:pPr>
      <w:adjustRightInd w:val="0"/>
      <w:snapToGrid w:val="0"/>
      <w:spacing w:after="120" w:line="240" w:lineRule="atLeast"/>
      <w:ind w:right="113"/>
    </w:pPr>
    <w:rPr>
      <w:rFonts w:ascii="Palatino Linotype" w:hAnsi="Palatino Linotype"/>
      <w:snapToGrid w:val="0"/>
      <w:color w:val="000000" w:themeColor="text1"/>
      <w:sz w:val="14"/>
      <w:lang w:val="en-US" w:bidi="en-US"/>
    </w:rPr>
  </w:style>
  <w:style w:type="paragraph" w:customStyle="1" w:styleId="MDPI15academiceditor">
    <w:name w:val="MDPI_1.5_academic_editor"/>
    <w:qFormat/>
    <w:rsid w:val="00E653E4"/>
    <w:pPr>
      <w:adjustRightInd w:val="0"/>
      <w:snapToGrid w:val="0"/>
      <w:spacing w:before="240" w:line="240" w:lineRule="atLeast"/>
      <w:ind w:right="113"/>
    </w:pPr>
    <w:rPr>
      <w:rFonts w:ascii="Palatino Linotype" w:eastAsia="Times New Roman" w:hAnsi="Palatino Linotype"/>
      <w:color w:val="000000"/>
      <w:sz w:val="14"/>
      <w:szCs w:val="22"/>
      <w:lang w:val="en-US" w:eastAsia="de-DE" w:bidi="en-US"/>
    </w:rPr>
  </w:style>
  <w:style w:type="paragraph" w:styleId="Header">
    <w:name w:val="header"/>
    <w:basedOn w:val="Normal"/>
    <w:link w:val="HeaderChar"/>
    <w:uiPriority w:val="99"/>
    <w:unhideWhenUsed/>
    <w:rsid w:val="00E653E4"/>
    <w:pPr>
      <w:tabs>
        <w:tab w:val="center" w:pos="4320"/>
        <w:tab w:val="right" w:pos="8640"/>
      </w:tabs>
    </w:pPr>
  </w:style>
  <w:style w:type="character" w:customStyle="1" w:styleId="HeaderChar">
    <w:name w:val="Header Char"/>
    <w:basedOn w:val="DefaultParagraphFont"/>
    <w:link w:val="Header"/>
    <w:uiPriority w:val="99"/>
    <w:rsid w:val="00E653E4"/>
    <w:rPr>
      <w:sz w:val="24"/>
      <w:szCs w:val="24"/>
      <w:lang w:val="en-US"/>
    </w:rPr>
  </w:style>
  <w:style w:type="paragraph" w:customStyle="1" w:styleId="MDPI11articletype">
    <w:name w:val="MDPI_1.1_article_type"/>
    <w:next w:val="Normal"/>
    <w:qFormat/>
    <w:rsid w:val="00E653E4"/>
    <w:pPr>
      <w:adjustRightInd w:val="0"/>
      <w:snapToGrid w:val="0"/>
      <w:spacing w:before="240"/>
    </w:pPr>
    <w:rPr>
      <w:rFonts w:ascii="Palatino Linotype" w:eastAsia="Times New Roman" w:hAnsi="Palatino Linotype"/>
      <w:i/>
      <w:snapToGrid w:val="0"/>
      <w:color w:val="000000"/>
      <w:szCs w:val="22"/>
      <w:lang w:val="en-US" w:eastAsia="de-DE" w:bidi="en-US"/>
    </w:rPr>
  </w:style>
  <w:style w:type="paragraph" w:customStyle="1" w:styleId="MDPI17abstract">
    <w:name w:val="MDPI_1.7_abstract"/>
    <w:next w:val="Normal"/>
    <w:qFormat/>
    <w:rsid w:val="00E653E4"/>
    <w:pPr>
      <w:adjustRightInd w:val="0"/>
      <w:snapToGrid w:val="0"/>
      <w:spacing w:before="240" w:line="260" w:lineRule="atLeast"/>
      <w:ind w:left="2608"/>
      <w:jc w:val="both"/>
    </w:pPr>
    <w:rPr>
      <w:rFonts w:ascii="Palatino Linotype" w:eastAsia="Times New Roman" w:hAnsi="Palatino Linotype"/>
      <w:color w:val="000000"/>
      <w:sz w:val="18"/>
      <w:szCs w:val="22"/>
      <w:lang w:val="en-US" w:eastAsia="de-DE" w:bidi="en-US"/>
    </w:rPr>
  </w:style>
  <w:style w:type="paragraph" w:customStyle="1" w:styleId="MDPI18keywords">
    <w:name w:val="MDPI_1.8_keywords"/>
    <w:next w:val="Normal"/>
    <w:qFormat/>
    <w:rsid w:val="00E653E4"/>
    <w:pPr>
      <w:adjustRightInd w:val="0"/>
      <w:snapToGrid w:val="0"/>
      <w:spacing w:before="240" w:line="260" w:lineRule="atLeast"/>
      <w:ind w:left="2608"/>
      <w:jc w:val="both"/>
    </w:pPr>
    <w:rPr>
      <w:rFonts w:ascii="Palatino Linotype" w:eastAsia="Times New Roman" w:hAnsi="Palatino Linotype"/>
      <w:snapToGrid w:val="0"/>
      <w:color w:val="000000"/>
      <w:sz w:val="18"/>
      <w:szCs w:val="22"/>
      <w:lang w:val="en-US" w:eastAsia="de-DE" w:bidi="en-US"/>
    </w:rPr>
  </w:style>
  <w:style w:type="paragraph" w:customStyle="1" w:styleId="MDPI19classification">
    <w:name w:val="MDPI_1.9_classification"/>
    <w:qFormat/>
    <w:rsid w:val="00E653E4"/>
    <w:pPr>
      <w:spacing w:before="240" w:line="260" w:lineRule="atLeast"/>
      <w:ind w:left="113"/>
      <w:jc w:val="both"/>
    </w:pPr>
    <w:rPr>
      <w:rFonts w:ascii="Palatino Linotype" w:eastAsia="Times New Roman" w:hAnsi="Palatino Linotype"/>
      <w:b/>
      <w:color w:val="000000"/>
      <w:szCs w:val="22"/>
      <w:lang w:val="en-US" w:eastAsia="de-DE" w:bidi="en-US"/>
    </w:rPr>
  </w:style>
  <w:style w:type="paragraph" w:customStyle="1" w:styleId="MDPI19line">
    <w:name w:val="MDPI_1.9_line"/>
    <w:qFormat/>
    <w:rsid w:val="00E653E4"/>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val="en-US" w:eastAsia="de-DE" w:bidi="en-US"/>
    </w:rPr>
  </w:style>
  <w:style w:type="paragraph" w:customStyle="1" w:styleId="MDPI21heading1">
    <w:name w:val="MDPI_2.1_heading1"/>
    <w:qFormat/>
    <w:rsid w:val="00E653E4"/>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val="en-US" w:eastAsia="de-DE" w:bidi="en-US"/>
    </w:rPr>
  </w:style>
  <w:style w:type="paragraph" w:customStyle="1" w:styleId="MDPI22heading2">
    <w:name w:val="MDPI_2.2_heading2"/>
    <w:qFormat/>
    <w:rsid w:val="00E653E4"/>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val="en-US" w:eastAsia="de-DE" w:bidi="en-US"/>
    </w:rPr>
  </w:style>
  <w:style w:type="paragraph" w:customStyle="1" w:styleId="MDPI23heading3">
    <w:name w:val="MDPI_2.3_heading3"/>
    <w:qFormat/>
    <w:rsid w:val="00E653E4"/>
    <w:pPr>
      <w:adjustRightInd w:val="0"/>
      <w:snapToGrid w:val="0"/>
      <w:spacing w:before="60" w:after="60" w:line="228" w:lineRule="auto"/>
      <w:ind w:left="2608"/>
      <w:outlineLvl w:val="2"/>
    </w:pPr>
    <w:rPr>
      <w:rFonts w:ascii="Palatino Linotype" w:eastAsia="Times New Roman" w:hAnsi="Palatino Linotype"/>
      <w:snapToGrid w:val="0"/>
      <w:color w:val="000000"/>
      <w:szCs w:val="22"/>
      <w:lang w:val="en-US" w:eastAsia="de-DE" w:bidi="en-US"/>
    </w:rPr>
  </w:style>
  <w:style w:type="paragraph" w:customStyle="1" w:styleId="MDPI31text">
    <w:name w:val="MDPI_3.1_text"/>
    <w:qFormat/>
    <w:rsid w:val="00E653E4"/>
    <w:pPr>
      <w:adjustRightInd w:val="0"/>
      <w:snapToGrid w:val="0"/>
      <w:spacing w:line="228" w:lineRule="auto"/>
      <w:ind w:left="2608" w:firstLine="425"/>
      <w:jc w:val="both"/>
    </w:pPr>
    <w:rPr>
      <w:rFonts w:ascii="Palatino Linotype" w:eastAsia="Times New Roman" w:hAnsi="Palatino Linotype"/>
      <w:snapToGrid w:val="0"/>
      <w:color w:val="000000"/>
      <w:szCs w:val="22"/>
      <w:lang w:val="en-US" w:eastAsia="de-DE" w:bidi="en-US"/>
    </w:rPr>
  </w:style>
  <w:style w:type="paragraph" w:customStyle="1" w:styleId="MDPI32textnoindent">
    <w:name w:val="MDPI_3.2_text_no_indent"/>
    <w:basedOn w:val="MDPI31text"/>
    <w:qFormat/>
    <w:rsid w:val="00E653E4"/>
    <w:pPr>
      <w:ind w:firstLine="0"/>
    </w:pPr>
  </w:style>
  <w:style w:type="paragraph" w:customStyle="1" w:styleId="MDPI33textspaceafter">
    <w:name w:val="MDPI_3.3_text_space_after"/>
    <w:qFormat/>
    <w:rsid w:val="00E653E4"/>
    <w:pPr>
      <w:adjustRightInd w:val="0"/>
      <w:snapToGrid w:val="0"/>
      <w:spacing w:after="240" w:line="228" w:lineRule="auto"/>
      <w:ind w:left="2608"/>
      <w:jc w:val="both"/>
    </w:pPr>
    <w:rPr>
      <w:rFonts w:ascii="Palatino Linotype" w:eastAsia="Times New Roman" w:hAnsi="Palatino Linotype"/>
      <w:snapToGrid w:val="0"/>
      <w:color w:val="000000"/>
      <w:szCs w:val="22"/>
      <w:lang w:val="en-US" w:eastAsia="de-DE" w:bidi="en-US"/>
    </w:rPr>
  </w:style>
  <w:style w:type="paragraph" w:customStyle="1" w:styleId="MDPI34textspacebefore">
    <w:name w:val="MDPI_3.4_text_space_before"/>
    <w:qFormat/>
    <w:rsid w:val="00E653E4"/>
    <w:pPr>
      <w:adjustRightInd w:val="0"/>
      <w:snapToGrid w:val="0"/>
      <w:spacing w:before="240" w:line="228" w:lineRule="auto"/>
      <w:ind w:left="2608"/>
      <w:jc w:val="both"/>
    </w:pPr>
    <w:rPr>
      <w:rFonts w:ascii="Palatino Linotype" w:eastAsia="Times New Roman" w:hAnsi="Palatino Linotype"/>
      <w:snapToGrid w:val="0"/>
      <w:color w:val="000000"/>
      <w:szCs w:val="22"/>
      <w:lang w:val="en-US" w:eastAsia="de-DE" w:bidi="en-US"/>
    </w:rPr>
  </w:style>
  <w:style w:type="paragraph" w:customStyle="1" w:styleId="MDPI35textbeforelist">
    <w:name w:val="MDPI_3.5_text_before_list"/>
    <w:qFormat/>
    <w:rsid w:val="00E653E4"/>
    <w:pPr>
      <w:adjustRightInd w:val="0"/>
      <w:snapToGrid w:val="0"/>
      <w:spacing w:line="228" w:lineRule="auto"/>
      <w:ind w:left="2608" w:firstLine="425"/>
      <w:jc w:val="both"/>
    </w:pPr>
    <w:rPr>
      <w:rFonts w:ascii="Palatino Linotype" w:eastAsia="Times New Roman" w:hAnsi="Palatino Linotype"/>
      <w:snapToGrid w:val="0"/>
      <w:color w:val="000000"/>
      <w:szCs w:val="22"/>
      <w:lang w:val="en-US" w:eastAsia="de-DE" w:bidi="en-US"/>
    </w:rPr>
  </w:style>
  <w:style w:type="paragraph" w:customStyle="1" w:styleId="MDPI36textafterlist">
    <w:name w:val="MDPI_3.6_text_after_list"/>
    <w:qFormat/>
    <w:rsid w:val="00E653E4"/>
    <w:pPr>
      <w:adjustRightInd w:val="0"/>
      <w:snapToGrid w:val="0"/>
      <w:spacing w:before="120" w:line="228" w:lineRule="auto"/>
      <w:ind w:left="2608"/>
      <w:jc w:val="both"/>
    </w:pPr>
    <w:rPr>
      <w:rFonts w:ascii="Palatino Linotype" w:eastAsia="Times New Roman" w:hAnsi="Palatino Linotype"/>
      <w:snapToGrid w:val="0"/>
      <w:color w:val="000000"/>
      <w:szCs w:val="22"/>
      <w:lang w:val="en-US" w:eastAsia="de-DE" w:bidi="en-US"/>
    </w:rPr>
  </w:style>
  <w:style w:type="paragraph" w:customStyle="1" w:styleId="MDPI37itemize">
    <w:name w:val="MDPI_3.7_itemize"/>
    <w:qFormat/>
    <w:rsid w:val="00E653E4"/>
    <w:pPr>
      <w:numPr>
        <w:numId w:val="9"/>
      </w:numPr>
      <w:adjustRightInd w:val="0"/>
      <w:snapToGrid w:val="0"/>
      <w:spacing w:line="228" w:lineRule="auto"/>
      <w:jc w:val="both"/>
    </w:pPr>
    <w:rPr>
      <w:rFonts w:ascii="Palatino Linotype" w:eastAsia="Times New Roman" w:hAnsi="Palatino Linotype"/>
      <w:color w:val="000000"/>
      <w:szCs w:val="22"/>
      <w:lang w:val="en-US" w:eastAsia="de-DE" w:bidi="en-US"/>
    </w:rPr>
  </w:style>
  <w:style w:type="paragraph" w:customStyle="1" w:styleId="MDPI38bullet">
    <w:name w:val="MDPI_3.8_bullet"/>
    <w:qFormat/>
    <w:rsid w:val="00E653E4"/>
    <w:pPr>
      <w:numPr>
        <w:numId w:val="10"/>
      </w:numPr>
      <w:adjustRightInd w:val="0"/>
      <w:snapToGrid w:val="0"/>
      <w:spacing w:line="228" w:lineRule="auto"/>
      <w:jc w:val="both"/>
    </w:pPr>
    <w:rPr>
      <w:rFonts w:ascii="Palatino Linotype" w:eastAsia="Times New Roman" w:hAnsi="Palatino Linotype"/>
      <w:color w:val="000000"/>
      <w:szCs w:val="22"/>
      <w:lang w:val="en-US" w:eastAsia="de-DE" w:bidi="en-US"/>
    </w:rPr>
  </w:style>
  <w:style w:type="paragraph" w:customStyle="1" w:styleId="MDPI39equation">
    <w:name w:val="MDPI_3.9_equation"/>
    <w:qFormat/>
    <w:rsid w:val="00E653E4"/>
    <w:pPr>
      <w:adjustRightInd w:val="0"/>
      <w:snapToGrid w:val="0"/>
      <w:spacing w:before="120" w:after="120" w:line="260" w:lineRule="atLeast"/>
      <w:ind w:left="709"/>
      <w:jc w:val="center"/>
    </w:pPr>
    <w:rPr>
      <w:rFonts w:ascii="Palatino Linotype" w:eastAsia="Times New Roman" w:hAnsi="Palatino Linotype"/>
      <w:snapToGrid w:val="0"/>
      <w:color w:val="000000"/>
      <w:szCs w:val="22"/>
      <w:lang w:val="en-US" w:eastAsia="de-DE" w:bidi="en-US"/>
    </w:rPr>
  </w:style>
  <w:style w:type="paragraph" w:customStyle="1" w:styleId="MDPI3aequationnumber">
    <w:name w:val="MDPI_3.a_equation_number"/>
    <w:qFormat/>
    <w:rsid w:val="00E653E4"/>
    <w:pPr>
      <w:spacing w:before="120" w:after="120"/>
      <w:jc w:val="right"/>
    </w:pPr>
    <w:rPr>
      <w:rFonts w:ascii="Palatino Linotype" w:eastAsia="Times New Roman" w:hAnsi="Palatino Linotype"/>
      <w:snapToGrid w:val="0"/>
      <w:color w:val="000000"/>
      <w:szCs w:val="22"/>
      <w:lang w:val="en-US" w:eastAsia="de-DE" w:bidi="en-US"/>
    </w:rPr>
  </w:style>
  <w:style w:type="paragraph" w:customStyle="1" w:styleId="MDPI411onetablecaption">
    <w:name w:val="MDPI_4.1.1_one_table_caption"/>
    <w:qFormat/>
    <w:rsid w:val="00E653E4"/>
    <w:pPr>
      <w:adjustRightInd w:val="0"/>
      <w:snapToGrid w:val="0"/>
      <w:spacing w:before="240" w:after="120" w:line="260" w:lineRule="atLeast"/>
      <w:jc w:val="center"/>
    </w:pPr>
    <w:rPr>
      <w:rFonts w:ascii="Palatino Linotype" w:eastAsiaTheme="minorEastAsia" w:hAnsi="Palatino Linotype" w:cstheme="minorBidi"/>
      <w:noProof/>
      <w:color w:val="000000"/>
      <w:sz w:val="18"/>
      <w:szCs w:val="22"/>
      <w:lang w:val="en-US" w:eastAsia="zh-CN" w:bidi="en-US"/>
    </w:rPr>
  </w:style>
  <w:style w:type="paragraph" w:customStyle="1" w:styleId="MDPI41tablecaption">
    <w:name w:val="MDPI_4.1_table_caption"/>
    <w:qFormat/>
    <w:rsid w:val="00E653E4"/>
    <w:pPr>
      <w:adjustRightInd w:val="0"/>
      <w:snapToGrid w:val="0"/>
      <w:spacing w:before="240" w:after="120" w:line="228" w:lineRule="auto"/>
      <w:ind w:left="2608"/>
    </w:pPr>
    <w:rPr>
      <w:rFonts w:ascii="Palatino Linotype" w:eastAsia="Times New Roman" w:hAnsi="Palatino Linotype" w:cstheme="minorBidi"/>
      <w:color w:val="000000"/>
      <w:sz w:val="18"/>
      <w:szCs w:val="22"/>
      <w:lang w:val="en-US" w:eastAsia="de-DE" w:bidi="en-US"/>
    </w:rPr>
  </w:style>
  <w:style w:type="table" w:customStyle="1" w:styleId="MDPI41threelinetable">
    <w:name w:val="MDPI_4.1_three_line_table"/>
    <w:basedOn w:val="TableNormal"/>
    <w:uiPriority w:val="99"/>
    <w:rsid w:val="00E653E4"/>
    <w:pPr>
      <w:adjustRightInd w:val="0"/>
      <w:snapToGrid w:val="0"/>
      <w:jc w:val="center"/>
    </w:pPr>
    <w:rPr>
      <w:rFonts w:ascii="Palatino Linotype" w:eastAsiaTheme="minorEastAsia" w:hAnsi="Palatino Linotype"/>
      <w:color w:val="000000"/>
      <w:lang w:val="en-US" w:eastAsia="zh-CN"/>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paragraph" w:customStyle="1" w:styleId="MDPI42tablebody">
    <w:name w:val="MDPI_4.2_table_body"/>
    <w:qFormat/>
    <w:rsid w:val="00E653E4"/>
    <w:pPr>
      <w:adjustRightInd w:val="0"/>
      <w:snapToGrid w:val="0"/>
      <w:jc w:val="center"/>
    </w:pPr>
    <w:rPr>
      <w:rFonts w:ascii="Palatino Linotype" w:eastAsia="Times New Roman" w:hAnsi="Palatino Linotype"/>
      <w:snapToGrid w:val="0"/>
      <w:color w:val="000000"/>
      <w:lang w:val="en-US" w:eastAsia="de-DE" w:bidi="en-US"/>
    </w:rPr>
  </w:style>
  <w:style w:type="paragraph" w:customStyle="1" w:styleId="MDPI43tablefooter">
    <w:name w:val="MDPI_4.3_table_footer"/>
    <w:next w:val="MDPI31text"/>
    <w:qFormat/>
    <w:rsid w:val="00E653E4"/>
    <w:pPr>
      <w:adjustRightInd w:val="0"/>
      <w:snapToGrid w:val="0"/>
      <w:spacing w:after="240" w:line="228" w:lineRule="auto"/>
      <w:ind w:left="2608"/>
    </w:pPr>
    <w:rPr>
      <w:rFonts w:ascii="Palatino Linotype" w:eastAsia="Times New Roman" w:hAnsi="Palatino Linotype" w:cs="Cordia New"/>
      <w:color w:val="000000"/>
      <w:sz w:val="18"/>
      <w:szCs w:val="22"/>
      <w:lang w:val="en-US" w:eastAsia="de-DE" w:bidi="en-US"/>
    </w:rPr>
  </w:style>
  <w:style w:type="paragraph" w:customStyle="1" w:styleId="MDPI511onefigurecaption">
    <w:name w:val="MDPI_5.1.1_one_figure_caption"/>
    <w:qFormat/>
    <w:rsid w:val="00E653E4"/>
    <w:pPr>
      <w:adjustRightInd w:val="0"/>
      <w:snapToGrid w:val="0"/>
      <w:spacing w:before="240" w:after="120" w:line="260" w:lineRule="atLeast"/>
      <w:jc w:val="center"/>
    </w:pPr>
    <w:rPr>
      <w:rFonts w:ascii="Palatino Linotype" w:eastAsiaTheme="minorEastAsia" w:hAnsi="Palatino Linotype"/>
      <w:noProof/>
      <w:color w:val="000000"/>
      <w:sz w:val="18"/>
      <w:lang w:val="en-US" w:eastAsia="zh-CN" w:bidi="en-US"/>
    </w:rPr>
  </w:style>
  <w:style w:type="paragraph" w:customStyle="1" w:styleId="MDPI51figurecaption">
    <w:name w:val="MDPI_5.1_figure_caption"/>
    <w:qFormat/>
    <w:rsid w:val="00E653E4"/>
    <w:pPr>
      <w:adjustRightInd w:val="0"/>
      <w:snapToGrid w:val="0"/>
      <w:spacing w:before="120" w:after="240" w:line="228" w:lineRule="auto"/>
      <w:ind w:left="2608"/>
    </w:pPr>
    <w:rPr>
      <w:rFonts w:ascii="Palatino Linotype" w:eastAsia="Times New Roman" w:hAnsi="Palatino Linotype"/>
      <w:color w:val="000000"/>
      <w:sz w:val="18"/>
      <w:lang w:val="en-US" w:eastAsia="de-DE" w:bidi="en-US"/>
    </w:rPr>
  </w:style>
  <w:style w:type="paragraph" w:customStyle="1" w:styleId="MDPI52figure">
    <w:name w:val="MDPI_5.2_figure"/>
    <w:qFormat/>
    <w:rsid w:val="00E653E4"/>
    <w:pPr>
      <w:adjustRightInd w:val="0"/>
      <w:snapToGrid w:val="0"/>
      <w:spacing w:before="240" w:after="120"/>
      <w:jc w:val="center"/>
    </w:pPr>
    <w:rPr>
      <w:rFonts w:ascii="Palatino Linotype" w:eastAsia="Times New Roman" w:hAnsi="Palatino Linotype"/>
      <w:snapToGrid w:val="0"/>
      <w:color w:val="000000"/>
      <w:lang w:val="en-US" w:eastAsia="de-DE" w:bidi="en-US"/>
    </w:rPr>
  </w:style>
  <w:style w:type="paragraph" w:customStyle="1" w:styleId="MDPI61Supplementary">
    <w:name w:val="MDPI_6.1_Supplementary"/>
    <w:basedOn w:val="Normal"/>
    <w:qFormat/>
    <w:rsid w:val="00E653E4"/>
    <w:pPr>
      <w:adjustRightInd w:val="0"/>
      <w:snapToGrid w:val="0"/>
      <w:spacing w:before="240" w:line="200" w:lineRule="atLeast"/>
      <w:jc w:val="both"/>
    </w:pPr>
    <w:rPr>
      <w:rFonts w:ascii="Palatino Linotype" w:eastAsia="Times New Roman" w:hAnsi="Palatino Linotype"/>
      <w:snapToGrid w:val="0"/>
      <w:color w:val="000000"/>
      <w:sz w:val="18"/>
      <w:szCs w:val="20"/>
      <w:lang w:bidi="en-US"/>
    </w:rPr>
  </w:style>
  <w:style w:type="paragraph" w:customStyle="1" w:styleId="MDPI62Acknowledgments">
    <w:name w:val="MDPI_6.2_Acknowledgments"/>
    <w:qFormat/>
    <w:rsid w:val="00E653E4"/>
    <w:pPr>
      <w:adjustRightInd w:val="0"/>
      <w:snapToGrid w:val="0"/>
      <w:spacing w:before="120" w:line="200" w:lineRule="atLeast"/>
      <w:jc w:val="both"/>
    </w:pPr>
    <w:rPr>
      <w:rFonts w:ascii="Palatino Linotype" w:eastAsia="Times New Roman" w:hAnsi="Palatino Linotype"/>
      <w:snapToGrid w:val="0"/>
      <w:color w:val="000000"/>
      <w:sz w:val="18"/>
      <w:lang w:val="en-US" w:eastAsia="de-DE" w:bidi="en-US"/>
    </w:rPr>
  </w:style>
  <w:style w:type="paragraph" w:customStyle="1" w:styleId="MDPI62BackMatter">
    <w:name w:val="MDPI_6.2_BackMatter"/>
    <w:qFormat/>
    <w:rsid w:val="00E653E4"/>
    <w:pPr>
      <w:adjustRightInd w:val="0"/>
      <w:snapToGrid w:val="0"/>
      <w:spacing w:after="120" w:line="228" w:lineRule="auto"/>
      <w:ind w:left="2608"/>
      <w:jc w:val="both"/>
    </w:pPr>
    <w:rPr>
      <w:rFonts w:ascii="Palatino Linotype" w:eastAsia="Times New Roman" w:hAnsi="Palatino Linotype"/>
      <w:snapToGrid w:val="0"/>
      <w:color w:val="000000"/>
      <w:sz w:val="18"/>
      <w:lang w:val="en-US" w:bidi="en-US"/>
    </w:rPr>
  </w:style>
  <w:style w:type="paragraph" w:customStyle="1" w:styleId="MDPI63AuthorContributions">
    <w:name w:val="MDPI_6.3_AuthorContributions"/>
    <w:basedOn w:val="MDPI62Acknowledgments"/>
    <w:qFormat/>
    <w:rsid w:val="00E653E4"/>
    <w:rPr>
      <w:rFonts w:eastAsia="宋体"/>
      <w:color w:val="auto"/>
      <w:lang w:eastAsia="en-US"/>
    </w:rPr>
  </w:style>
  <w:style w:type="paragraph" w:customStyle="1" w:styleId="MDPI64CoI">
    <w:name w:val="MDPI_6.4_CoI"/>
    <w:basedOn w:val="MDPI62Acknowledgments"/>
    <w:qFormat/>
    <w:rsid w:val="00E653E4"/>
  </w:style>
  <w:style w:type="paragraph" w:customStyle="1" w:styleId="MDPI71References">
    <w:name w:val="MDPI_7.1_References"/>
    <w:qFormat/>
    <w:rsid w:val="00E653E4"/>
    <w:pPr>
      <w:adjustRightInd w:val="0"/>
      <w:snapToGrid w:val="0"/>
      <w:spacing w:line="228" w:lineRule="auto"/>
      <w:ind w:left="425" w:hanging="425"/>
      <w:jc w:val="both"/>
    </w:pPr>
    <w:rPr>
      <w:rFonts w:ascii="Palatino Linotype" w:eastAsia="Times New Roman" w:hAnsi="Palatino Linotype"/>
      <w:color w:val="000000"/>
      <w:sz w:val="18"/>
      <w:lang w:val="en-US" w:eastAsia="de-DE" w:bidi="en-US"/>
    </w:rPr>
  </w:style>
  <w:style w:type="paragraph" w:customStyle="1" w:styleId="MDPI72Copyright">
    <w:name w:val="MDPI_7.2_Copyright"/>
    <w:qFormat/>
    <w:rsid w:val="00E653E4"/>
    <w:pPr>
      <w:adjustRightInd w:val="0"/>
      <w:snapToGrid w:val="0"/>
      <w:spacing w:before="240" w:line="240" w:lineRule="atLeast"/>
      <w:ind w:right="113"/>
    </w:pPr>
    <w:rPr>
      <w:rFonts w:ascii="Palatino Linotype" w:eastAsia="Times New Roman" w:hAnsi="Palatino Linotype"/>
      <w:noProof/>
      <w:snapToGrid w:val="0"/>
      <w:color w:val="000000"/>
      <w:spacing w:val="-2"/>
      <w:sz w:val="14"/>
      <w:lang w:val="en-GB" w:eastAsia="en-GB"/>
    </w:rPr>
  </w:style>
  <w:style w:type="paragraph" w:customStyle="1" w:styleId="MDPI73CopyrightImage">
    <w:name w:val="MDPI_7.3_CopyrightImage"/>
    <w:rsid w:val="00E653E4"/>
    <w:pPr>
      <w:adjustRightInd w:val="0"/>
      <w:snapToGrid w:val="0"/>
      <w:spacing w:after="100" w:line="260" w:lineRule="atLeast"/>
      <w:jc w:val="right"/>
    </w:pPr>
    <w:rPr>
      <w:rFonts w:ascii="Palatino Linotype" w:eastAsia="Times New Roman" w:hAnsi="Palatino Linotype"/>
      <w:color w:val="000000"/>
      <w:lang w:val="en-US" w:eastAsia="de-CH"/>
    </w:rPr>
  </w:style>
  <w:style w:type="paragraph" w:customStyle="1" w:styleId="MDPI74PublishersNote">
    <w:name w:val="MDPI_7.4_Publisher'sNote"/>
    <w:qFormat/>
    <w:rsid w:val="00E653E4"/>
    <w:pPr>
      <w:adjustRightInd w:val="0"/>
      <w:snapToGrid w:val="0"/>
      <w:spacing w:before="240" w:after="240" w:line="200" w:lineRule="atLeast"/>
    </w:pPr>
    <w:rPr>
      <w:rFonts w:ascii="Palatino Linotype" w:hAnsi="Palatino Linotype"/>
      <w:sz w:val="18"/>
      <w:szCs w:val="22"/>
      <w:lang w:val="en-US" w:eastAsia="zh-CN"/>
    </w:rPr>
  </w:style>
  <w:style w:type="paragraph" w:customStyle="1" w:styleId="MDPI81theorem">
    <w:name w:val="MDPI_8.1_theorem"/>
    <w:qFormat/>
    <w:rsid w:val="00E653E4"/>
    <w:pPr>
      <w:adjustRightInd w:val="0"/>
      <w:snapToGrid w:val="0"/>
      <w:spacing w:line="228" w:lineRule="auto"/>
      <w:ind w:left="2608"/>
      <w:jc w:val="both"/>
    </w:pPr>
    <w:rPr>
      <w:rFonts w:ascii="Palatino Linotype" w:eastAsia="Times New Roman" w:hAnsi="Palatino Linotype"/>
      <w:i/>
      <w:snapToGrid w:val="0"/>
      <w:color w:val="000000"/>
      <w:szCs w:val="22"/>
      <w:lang w:val="en-US" w:eastAsia="de-DE" w:bidi="en-US"/>
    </w:rPr>
  </w:style>
  <w:style w:type="paragraph" w:customStyle="1" w:styleId="MDPI82proof">
    <w:name w:val="MDPI_8.2_proof"/>
    <w:qFormat/>
    <w:rsid w:val="00E653E4"/>
    <w:pPr>
      <w:adjustRightInd w:val="0"/>
      <w:snapToGrid w:val="0"/>
      <w:spacing w:line="228" w:lineRule="auto"/>
      <w:ind w:left="2608"/>
      <w:jc w:val="both"/>
    </w:pPr>
    <w:rPr>
      <w:rFonts w:ascii="Palatino Linotype" w:eastAsia="Times New Roman" w:hAnsi="Palatino Linotype"/>
      <w:snapToGrid w:val="0"/>
      <w:color w:val="000000"/>
      <w:szCs w:val="22"/>
      <w:lang w:val="en-US" w:eastAsia="de-DE" w:bidi="en-US"/>
    </w:rPr>
  </w:style>
  <w:style w:type="paragraph" w:customStyle="1" w:styleId="MDPIequationFram">
    <w:name w:val="MDPI_equationFram"/>
    <w:qFormat/>
    <w:rsid w:val="00E653E4"/>
    <w:pPr>
      <w:adjustRightInd w:val="0"/>
      <w:snapToGrid w:val="0"/>
      <w:spacing w:before="120" w:after="120"/>
      <w:jc w:val="center"/>
    </w:pPr>
    <w:rPr>
      <w:rFonts w:ascii="Palatino Linotype" w:eastAsia="Times New Roman" w:hAnsi="Palatino Linotype"/>
      <w:snapToGrid w:val="0"/>
      <w:color w:val="000000"/>
      <w:szCs w:val="22"/>
      <w:lang w:val="en-US" w:eastAsia="de-DE" w:bidi="en-US"/>
    </w:rPr>
  </w:style>
  <w:style w:type="paragraph" w:customStyle="1" w:styleId="MDPIfooter">
    <w:name w:val="MDPI_footer"/>
    <w:qFormat/>
    <w:rsid w:val="00E653E4"/>
    <w:pPr>
      <w:adjustRightInd w:val="0"/>
      <w:snapToGrid w:val="0"/>
      <w:spacing w:before="120" w:line="260" w:lineRule="atLeast"/>
      <w:jc w:val="center"/>
    </w:pPr>
    <w:rPr>
      <w:rFonts w:ascii="Palatino Linotype" w:eastAsia="Times New Roman" w:hAnsi="Palatino Linotype"/>
      <w:color w:val="000000"/>
      <w:lang w:val="en-US" w:eastAsia="de-DE"/>
    </w:rPr>
  </w:style>
  <w:style w:type="paragraph" w:customStyle="1" w:styleId="MDPIfooterfirstpage">
    <w:name w:val="MDPI_footer_firstpage"/>
    <w:qFormat/>
    <w:rsid w:val="00E653E4"/>
    <w:pPr>
      <w:tabs>
        <w:tab w:val="right" w:pos="8845"/>
      </w:tabs>
      <w:spacing w:line="160" w:lineRule="exact"/>
    </w:pPr>
    <w:rPr>
      <w:rFonts w:ascii="Palatino Linotype" w:eastAsia="Times New Roman" w:hAnsi="Palatino Linotype"/>
      <w:color w:val="000000"/>
      <w:sz w:val="16"/>
      <w:lang w:val="en-US" w:eastAsia="de-DE"/>
    </w:rPr>
  </w:style>
  <w:style w:type="paragraph" w:customStyle="1" w:styleId="MDPIheader">
    <w:name w:val="MDPI_header"/>
    <w:qFormat/>
    <w:rsid w:val="00E653E4"/>
    <w:pPr>
      <w:adjustRightInd w:val="0"/>
      <w:snapToGrid w:val="0"/>
      <w:spacing w:after="240" w:line="260" w:lineRule="atLeast"/>
      <w:jc w:val="both"/>
    </w:pPr>
    <w:rPr>
      <w:rFonts w:ascii="Palatino Linotype" w:eastAsia="Times New Roman" w:hAnsi="Palatino Linotype"/>
      <w:iCs/>
      <w:color w:val="000000"/>
      <w:sz w:val="16"/>
      <w:lang w:val="en-US" w:eastAsia="de-DE"/>
    </w:rPr>
  </w:style>
  <w:style w:type="paragraph" w:customStyle="1" w:styleId="MDPIheadercitation">
    <w:name w:val="MDPI_header_citation"/>
    <w:rsid w:val="00E653E4"/>
    <w:pPr>
      <w:spacing w:after="240"/>
    </w:pPr>
    <w:rPr>
      <w:rFonts w:ascii="Palatino Linotype" w:eastAsia="Times New Roman" w:hAnsi="Palatino Linotype"/>
      <w:snapToGrid w:val="0"/>
      <w:color w:val="000000"/>
      <w:sz w:val="18"/>
      <w:lang w:val="en-US" w:eastAsia="de-DE" w:bidi="en-US"/>
    </w:rPr>
  </w:style>
  <w:style w:type="paragraph" w:customStyle="1" w:styleId="MDPIheaderjournallogo">
    <w:name w:val="MDPI_header_journal_logo"/>
    <w:qFormat/>
    <w:rsid w:val="00E653E4"/>
    <w:pPr>
      <w:adjustRightInd w:val="0"/>
      <w:snapToGrid w:val="0"/>
      <w:spacing w:line="260" w:lineRule="atLeast"/>
      <w:jc w:val="both"/>
    </w:pPr>
    <w:rPr>
      <w:rFonts w:ascii="Palatino Linotype" w:eastAsia="Times New Roman" w:hAnsi="Palatino Linotype"/>
      <w:i/>
      <w:color w:val="000000"/>
      <w:sz w:val="24"/>
      <w:szCs w:val="22"/>
      <w:lang w:val="en-US" w:eastAsia="de-CH"/>
    </w:rPr>
  </w:style>
  <w:style w:type="paragraph" w:customStyle="1" w:styleId="MDPIheadermdpilogo">
    <w:name w:val="MDPI_header_mdpi_logo"/>
    <w:qFormat/>
    <w:rsid w:val="00E653E4"/>
    <w:pPr>
      <w:adjustRightInd w:val="0"/>
      <w:snapToGrid w:val="0"/>
      <w:spacing w:line="260" w:lineRule="atLeast"/>
      <w:jc w:val="right"/>
    </w:pPr>
    <w:rPr>
      <w:rFonts w:ascii="Palatino Linotype" w:eastAsia="Times New Roman" w:hAnsi="Palatino Linotype"/>
      <w:color w:val="000000"/>
      <w:sz w:val="24"/>
      <w:szCs w:val="22"/>
      <w:lang w:val="en-US" w:eastAsia="de-CH"/>
    </w:rPr>
  </w:style>
  <w:style w:type="table" w:customStyle="1" w:styleId="MDPITable">
    <w:name w:val="MDPI_Table"/>
    <w:basedOn w:val="TableNormal"/>
    <w:uiPriority w:val="99"/>
    <w:rsid w:val="00E653E4"/>
    <w:rPr>
      <w:rFonts w:ascii="Palatino Linotype" w:hAnsi="Palatino Linotype"/>
      <w:color w:val="000000" w:themeColor="text1"/>
      <w:lang w:val="en-CA"/>
    </w:rPr>
    <w:tblPr>
      <w:tblCellMar>
        <w:left w:w="0" w:type="dxa"/>
        <w:right w:w="0" w:type="dxa"/>
      </w:tblCellMar>
    </w:tblPr>
  </w:style>
  <w:style w:type="paragraph" w:customStyle="1" w:styleId="MDPItext">
    <w:name w:val="MDPI_text"/>
    <w:qFormat/>
    <w:rsid w:val="00E653E4"/>
    <w:pPr>
      <w:spacing w:line="260" w:lineRule="atLeast"/>
      <w:ind w:left="425" w:right="425" w:firstLine="284"/>
      <w:jc w:val="both"/>
    </w:pPr>
    <w:rPr>
      <w:rFonts w:eastAsia="Times New Roman"/>
      <w:noProof/>
      <w:snapToGrid w:val="0"/>
      <w:color w:val="000000"/>
      <w:sz w:val="22"/>
      <w:szCs w:val="22"/>
      <w:lang w:val="en-US" w:eastAsia="de-DE" w:bidi="en-US"/>
    </w:rPr>
  </w:style>
  <w:style w:type="paragraph" w:customStyle="1" w:styleId="MDPItitle">
    <w:name w:val="MDPI_title"/>
    <w:qFormat/>
    <w:rsid w:val="00E653E4"/>
    <w:pPr>
      <w:adjustRightInd w:val="0"/>
      <w:snapToGrid w:val="0"/>
      <w:spacing w:after="240" w:line="260" w:lineRule="atLeast"/>
      <w:jc w:val="both"/>
    </w:pPr>
    <w:rPr>
      <w:rFonts w:ascii="Palatino Linotype" w:eastAsia="Times New Roman" w:hAnsi="Palatino Linotype"/>
      <w:b/>
      <w:snapToGrid w:val="0"/>
      <w:color w:val="000000"/>
      <w:sz w:val="36"/>
      <w:lang w:val="en-US" w:eastAsia="de-DE"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wmf"/><Relationship Id="rId18" Type="http://schemas.openxmlformats.org/officeDocument/2006/relationships/oleObject" Target="embeddings/oleObject3.bin"/><Relationship Id="rId26" Type="http://schemas.openxmlformats.org/officeDocument/2006/relationships/oleObject" Target="embeddings/oleObject7.bin"/><Relationship Id="rId39" Type="http://schemas.openxmlformats.org/officeDocument/2006/relationships/image" Target="media/image19.wmf"/><Relationship Id="rId21" Type="http://schemas.openxmlformats.org/officeDocument/2006/relationships/image" Target="media/image10.wmf"/><Relationship Id="rId34" Type="http://schemas.openxmlformats.org/officeDocument/2006/relationships/oleObject" Target="embeddings/oleObject11.bin"/><Relationship Id="rId42" Type="http://schemas.openxmlformats.org/officeDocument/2006/relationships/oleObject" Target="embeddings/oleObject15.bin"/><Relationship Id="rId47" Type="http://schemas.openxmlformats.org/officeDocument/2006/relationships/image" Target="media/image23.wmf"/><Relationship Id="rId50" Type="http://schemas.openxmlformats.org/officeDocument/2006/relationships/oleObject" Target="embeddings/oleObject19.bin"/><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wmf"/><Relationship Id="rId25" Type="http://schemas.openxmlformats.org/officeDocument/2006/relationships/image" Target="media/image12.wmf"/><Relationship Id="rId33" Type="http://schemas.openxmlformats.org/officeDocument/2006/relationships/image" Target="media/image16.wmf"/><Relationship Id="rId38" Type="http://schemas.openxmlformats.org/officeDocument/2006/relationships/oleObject" Target="embeddings/oleObject13.bin"/><Relationship Id="rId46" Type="http://schemas.openxmlformats.org/officeDocument/2006/relationships/oleObject" Target="embeddings/oleObject17.bin"/><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image" Target="media/image14.wmf"/><Relationship Id="rId41" Type="http://schemas.openxmlformats.org/officeDocument/2006/relationships/image" Target="media/image20.wmf"/><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oleObject" Target="embeddings/oleObject6.bin"/><Relationship Id="rId32" Type="http://schemas.openxmlformats.org/officeDocument/2006/relationships/oleObject" Target="embeddings/oleObject10.bin"/><Relationship Id="rId37" Type="http://schemas.openxmlformats.org/officeDocument/2006/relationships/image" Target="media/image18.wmf"/><Relationship Id="rId40" Type="http://schemas.openxmlformats.org/officeDocument/2006/relationships/oleObject" Target="embeddings/oleObject14.bin"/><Relationship Id="rId45" Type="http://schemas.openxmlformats.org/officeDocument/2006/relationships/image" Target="media/image22.wmf"/><Relationship Id="rId53"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wmf"/><Relationship Id="rId23" Type="http://schemas.openxmlformats.org/officeDocument/2006/relationships/image" Target="media/image11.wmf"/><Relationship Id="rId28" Type="http://schemas.openxmlformats.org/officeDocument/2006/relationships/oleObject" Target="embeddings/oleObject8.bin"/><Relationship Id="rId36" Type="http://schemas.openxmlformats.org/officeDocument/2006/relationships/oleObject" Target="embeddings/oleObject12.bin"/><Relationship Id="rId49" Type="http://schemas.openxmlformats.org/officeDocument/2006/relationships/image" Target="media/image24.wmf"/><Relationship Id="rId10" Type="http://schemas.openxmlformats.org/officeDocument/2006/relationships/image" Target="media/image3.png"/><Relationship Id="rId19" Type="http://schemas.openxmlformats.org/officeDocument/2006/relationships/image" Target="media/image9.wmf"/><Relationship Id="rId31" Type="http://schemas.openxmlformats.org/officeDocument/2006/relationships/image" Target="media/image15.wmf"/><Relationship Id="rId44" Type="http://schemas.openxmlformats.org/officeDocument/2006/relationships/oleObject" Target="embeddings/oleObject16.bin"/><Relationship Id="rId52" Type="http://schemas.openxmlformats.org/officeDocument/2006/relationships/oleObject" Target="embeddings/oleObject20.bin"/><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13.wmf"/><Relationship Id="rId30" Type="http://schemas.openxmlformats.org/officeDocument/2006/relationships/oleObject" Target="embeddings/oleObject9.bin"/><Relationship Id="rId35" Type="http://schemas.openxmlformats.org/officeDocument/2006/relationships/image" Target="media/image17.wmf"/><Relationship Id="rId43" Type="http://schemas.openxmlformats.org/officeDocument/2006/relationships/image" Target="media/image21.wmf"/><Relationship Id="rId48" Type="http://schemas.openxmlformats.org/officeDocument/2006/relationships/oleObject" Target="embeddings/oleObject18.bin"/><Relationship Id="rId56"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25.wmf"/><Relationship Id="rId3" Type="http://schemas.openxmlformats.org/officeDocument/2006/relationships/styles" Target="style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EE0B64-3266-4764-8EE2-BEDE1DFBDC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7</Pages>
  <Words>2511</Words>
  <Characters>12939</Characters>
  <Application>Microsoft Office Word</Application>
  <DocSecurity>0</DocSecurity>
  <Lines>246</Lines>
  <Paragraphs>66</Paragraphs>
  <ScaleCrop>false</ScaleCrop>
  <HeadingPairs>
    <vt:vector size="2" baseType="variant">
      <vt:variant>
        <vt:lpstr>Title</vt:lpstr>
      </vt:variant>
      <vt:variant>
        <vt:i4>1</vt:i4>
      </vt:variant>
    </vt:vector>
  </HeadingPairs>
  <TitlesOfParts>
    <vt:vector size="1" baseType="lpstr">
      <vt:lpstr>Waveguiding of Photoluminescence in a Layer of Semiconductor Nanoparticles_x000d_Yera Ye.Ussembayev 1</vt:lpstr>
    </vt:vector>
  </TitlesOfParts>
  <Company>UGent</Company>
  <LinksUpToDate>false</LinksUpToDate>
  <CharactersWithSpaces>15403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Waveguiding of Photoluminescence in a Layer of Semiconductor Nanoparticles_x000d_Yera Ye.Ussembayev 1</dc:title>
  <dc:subject/>
  <dc:creator>MDPI</dc:creator>
  <cp:keywords/>
  <dc:description/>
  <cp:lastModifiedBy>MDPI</cp:lastModifiedBy>
  <cp:revision>4</cp:revision>
  <dcterms:created xsi:type="dcterms:W3CDTF">2021-03-08T21:22:00Z</dcterms:created>
  <dcterms:modified xsi:type="dcterms:W3CDTF">2021-03-09T09:30:00Z</dcterms:modified>
</cp:coreProperties>
</file>