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2057D" w:rsidRDefault="001132B1" w:rsidP="0082057D">
      <w:pPr>
        <w:jc w:val="center"/>
        <w:rPr>
          <w:rFonts w:ascii="Times New Roman" w:hAnsi="Times New Roman" w:cs="Times New Roman"/>
          <w:b/>
          <w:sz w:val="24"/>
          <w:szCs w:val="24"/>
        </w:rPr>
      </w:pPr>
      <w:r>
        <w:rPr>
          <w:rFonts w:ascii="Times New Roman" w:hAnsi="Times New Roman" w:cs="Times New Roman"/>
          <w:b/>
          <w:sz w:val="24"/>
          <w:szCs w:val="24"/>
        </w:rPr>
        <w:t>Supplementary Materials</w:t>
      </w:r>
    </w:p>
    <w:p w:rsidR="00CD0536" w:rsidRPr="00176663" w:rsidRDefault="00CD0536" w:rsidP="00CD0536">
      <w:pPr>
        <w:pStyle w:val="MDPI13authornames"/>
      </w:pPr>
      <w:r w:rsidRPr="00176663">
        <w:t xml:space="preserve">Smitha </w:t>
      </w:r>
      <w:proofErr w:type="spellStart"/>
      <w:r w:rsidRPr="00176663">
        <w:t>Ankanahalli</w:t>
      </w:r>
      <w:proofErr w:type="spellEnd"/>
      <w:r w:rsidRPr="00176663">
        <w:t xml:space="preserve"> </w:t>
      </w:r>
      <w:proofErr w:type="spellStart"/>
      <w:r w:rsidRPr="00176663">
        <w:t>Shankaregowda</w:t>
      </w:r>
      <w:proofErr w:type="spellEnd"/>
      <w:r w:rsidRPr="00176663">
        <w:t xml:space="preserve"> </w:t>
      </w:r>
      <w:r w:rsidRPr="00176663">
        <w:rPr>
          <w:vertAlign w:val="superscript"/>
        </w:rPr>
        <w:t>1</w:t>
      </w:r>
      <w:r w:rsidRPr="00176663">
        <w:t xml:space="preserve">, </w:t>
      </w:r>
      <w:proofErr w:type="spellStart"/>
      <w:r w:rsidRPr="00176663">
        <w:t>Rumana</w:t>
      </w:r>
      <w:proofErr w:type="spellEnd"/>
      <w:r w:rsidRPr="00176663">
        <w:t xml:space="preserve"> </w:t>
      </w:r>
      <w:proofErr w:type="spellStart"/>
      <w:r w:rsidRPr="00176663">
        <w:t>Farheen</w:t>
      </w:r>
      <w:proofErr w:type="spellEnd"/>
      <w:r w:rsidRPr="00176663">
        <w:t xml:space="preserve"> </w:t>
      </w:r>
      <w:proofErr w:type="spellStart"/>
      <w:r w:rsidRPr="00176663">
        <w:t>Sagade</w:t>
      </w:r>
      <w:proofErr w:type="spellEnd"/>
      <w:r w:rsidRPr="00176663">
        <w:t xml:space="preserve"> </w:t>
      </w:r>
      <w:proofErr w:type="spellStart"/>
      <w:r w:rsidRPr="00176663">
        <w:t>Muktar</w:t>
      </w:r>
      <w:proofErr w:type="spellEnd"/>
      <w:r w:rsidRPr="00176663">
        <w:t xml:space="preserve"> Ahmed </w:t>
      </w:r>
      <w:r w:rsidRPr="00176663">
        <w:rPr>
          <w:vertAlign w:val="superscript"/>
        </w:rPr>
        <w:t>2</w:t>
      </w:r>
      <w:r w:rsidRPr="00176663">
        <w:t xml:space="preserve">, Yu Liu </w:t>
      </w:r>
      <w:r w:rsidRPr="00176663">
        <w:rPr>
          <w:vertAlign w:val="superscript"/>
        </w:rPr>
        <w:t>3,4</w:t>
      </w:r>
      <w:r w:rsidRPr="00176663">
        <w:t xml:space="preserve">, Chandrashekar </w:t>
      </w:r>
      <w:proofErr w:type="spellStart"/>
      <w:r w:rsidRPr="00176663">
        <w:t>Bananakere</w:t>
      </w:r>
      <w:proofErr w:type="spellEnd"/>
      <w:r w:rsidRPr="00176663">
        <w:t xml:space="preserve"> </w:t>
      </w:r>
      <w:proofErr w:type="spellStart"/>
      <w:r w:rsidRPr="00176663">
        <w:t>Nanjegowda</w:t>
      </w:r>
      <w:proofErr w:type="spellEnd"/>
      <w:r w:rsidRPr="00176663">
        <w:t xml:space="preserve"> </w:t>
      </w:r>
      <w:r w:rsidRPr="00176663">
        <w:rPr>
          <w:vertAlign w:val="superscript"/>
        </w:rPr>
        <w:t>3,4</w:t>
      </w:r>
      <w:r w:rsidRPr="00176663">
        <w:t xml:space="preserve">, Xing Cheng </w:t>
      </w:r>
      <w:r w:rsidRPr="00176663">
        <w:rPr>
          <w:vertAlign w:val="superscript"/>
        </w:rPr>
        <w:t>3,4</w:t>
      </w:r>
      <w:r w:rsidRPr="00176663">
        <w:t xml:space="preserve">, </w:t>
      </w:r>
      <w:proofErr w:type="spellStart"/>
      <w:r w:rsidRPr="00176663">
        <w:t>Srikantaswamy</w:t>
      </w:r>
      <w:proofErr w:type="spellEnd"/>
      <w:r w:rsidRPr="00176663">
        <w:t xml:space="preserve"> </w:t>
      </w:r>
      <w:proofErr w:type="spellStart"/>
      <w:r w:rsidRPr="00176663">
        <w:t>Shivanna</w:t>
      </w:r>
      <w:proofErr w:type="spellEnd"/>
      <w:r>
        <w:t xml:space="preserve"> </w:t>
      </w:r>
      <w:proofErr w:type="gramStart"/>
      <w:r w:rsidRPr="00176663">
        <w:rPr>
          <w:vertAlign w:val="superscript"/>
        </w:rPr>
        <w:t>5,</w:t>
      </w:r>
      <w:r w:rsidRPr="00176663">
        <w:t>*</w:t>
      </w:r>
      <w:proofErr w:type="gramEnd"/>
      <w:r w:rsidRPr="00176663">
        <w:t xml:space="preserve">, </w:t>
      </w:r>
      <w:proofErr w:type="spellStart"/>
      <w:r w:rsidRPr="00176663">
        <w:t>Seeram</w:t>
      </w:r>
      <w:proofErr w:type="spellEnd"/>
      <w:r w:rsidRPr="00176663">
        <w:t xml:space="preserve"> Ramakrishna </w:t>
      </w:r>
      <w:r w:rsidRPr="00176663">
        <w:rPr>
          <w:vertAlign w:val="superscript"/>
        </w:rPr>
        <w:t>6</w:t>
      </w:r>
      <w:r w:rsidRPr="00176663">
        <w:t xml:space="preserve">, </w:t>
      </w:r>
      <w:proofErr w:type="spellStart"/>
      <w:r w:rsidRPr="00176663">
        <w:t>Zhenfei</w:t>
      </w:r>
      <w:proofErr w:type="spellEnd"/>
      <w:r w:rsidRPr="00176663">
        <w:t xml:space="preserve"> Yu </w:t>
      </w:r>
      <w:r w:rsidRPr="00176663">
        <w:rPr>
          <w:vertAlign w:val="superscript"/>
        </w:rPr>
        <w:t>7</w:t>
      </w:r>
      <w:r w:rsidRPr="00176663">
        <w:t xml:space="preserve">, Xiang Zhang </w:t>
      </w:r>
      <w:r w:rsidRPr="00176663">
        <w:rPr>
          <w:vertAlign w:val="superscript"/>
        </w:rPr>
        <w:t>8,</w:t>
      </w:r>
      <w:r w:rsidRPr="00176663">
        <w:t xml:space="preserve">* and </w:t>
      </w:r>
      <w:proofErr w:type="spellStart"/>
      <w:r w:rsidRPr="00176663">
        <w:t>Krishnaveni</w:t>
      </w:r>
      <w:proofErr w:type="spellEnd"/>
      <w:r w:rsidRPr="00176663">
        <w:t xml:space="preserve"> </w:t>
      </w:r>
      <w:proofErr w:type="spellStart"/>
      <w:r w:rsidRPr="00176663">
        <w:t>Sannathammegowda</w:t>
      </w:r>
      <w:bookmarkStart w:id="0" w:name="OLE_LINK293"/>
      <w:bookmarkStart w:id="1" w:name="OLE_LINK294"/>
      <w:proofErr w:type="spellEnd"/>
      <w:r>
        <w:t xml:space="preserve"> </w:t>
      </w:r>
      <w:r w:rsidRPr="00176663">
        <w:rPr>
          <w:vertAlign w:val="superscript"/>
        </w:rPr>
        <w:t>2,</w:t>
      </w:r>
      <w:r w:rsidRPr="00176663">
        <w:t>*</w:t>
      </w:r>
      <w:bookmarkEnd w:id="0"/>
      <w:bookmarkEnd w:id="1"/>
    </w:p>
    <w:p w:rsidR="00CD0536" w:rsidRPr="00176663" w:rsidRDefault="00CD0536" w:rsidP="00CD0536">
      <w:pPr>
        <w:pStyle w:val="MDPI16affiliation"/>
        <w:rPr>
          <w:color w:val="auto"/>
        </w:rPr>
      </w:pPr>
      <w:r w:rsidRPr="00176663">
        <w:rPr>
          <w:vertAlign w:val="superscript"/>
        </w:rPr>
        <w:t>1</w:t>
      </w:r>
      <w:r w:rsidRPr="00176663">
        <w:tab/>
        <w:t xml:space="preserve">Department of Electronics, Yuvaraja’s College, University of Mysore, Mysuru-570005, Karnataka, India; </w:t>
      </w:r>
      <w:r w:rsidRPr="00176663">
        <w:rPr>
          <w:color w:val="auto"/>
        </w:rPr>
        <w:t>smithamtech@gmail.com (S.A.S)</w:t>
      </w:r>
    </w:p>
    <w:p w:rsidR="00CD0536" w:rsidRPr="00176663" w:rsidRDefault="00CD0536" w:rsidP="00CD0536">
      <w:pPr>
        <w:pStyle w:val="MDPI16affiliation"/>
      </w:pPr>
      <w:r w:rsidRPr="00176663">
        <w:rPr>
          <w:szCs w:val="20"/>
          <w:vertAlign w:val="superscript"/>
        </w:rPr>
        <w:t>2</w:t>
      </w:r>
      <w:r w:rsidRPr="00176663">
        <w:rPr>
          <w:szCs w:val="20"/>
        </w:rPr>
        <w:tab/>
      </w:r>
      <w:r w:rsidRPr="00176663">
        <w:t>Department of Studies in Physics, University of Mysore, Mysuru-570006, Karnataka, India; rumanafarheen1993@gmail.com (R.F.S.M.A)</w:t>
      </w:r>
    </w:p>
    <w:p w:rsidR="00CD0536" w:rsidRPr="00176663" w:rsidRDefault="00CD0536" w:rsidP="00CD0536">
      <w:pPr>
        <w:pStyle w:val="MDPI16affiliation"/>
      </w:pPr>
      <w:r w:rsidRPr="00176663">
        <w:rPr>
          <w:vertAlign w:val="superscript"/>
        </w:rPr>
        <w:t>3</w:t>
      </w:r>
      <w:r w:rsidRPr="00176663">
        <w:tab/>
        <w:t>Shenzhen Key Laboratory of Nanoimprint Technology</w:t>
      </w:r>
      <w:r w:rsidRPr="00176663">
        <w:rPr>
          <w:rFonts w:eastAsia="宋体" w:cs="宋体"/>
          <w:lang w:eastAsia="zh-CN"/>
        </w:rPr>
        <w:t xml:space="preserve">, </w:t>
      </w:r>
      <w:r w:rsidRPr="00176663">
        <w:t>Department of Materials Science and Engineering, Southern University of Science and Technology (</w:t>
      </w:r>
      <w:proofErr w:type="spellStart"/>
      <w:r w:rsidRPr="00176663">
        <w:t>SUSTech</w:t>
      </w:r>
      <w:proofErr w:type="spellEnd"/>
      <w:r w:rsidRPr="00176663">
        <w:t xml:space="preserve">), Shenzhen 518055, China; </w:t>
      </w:r>
      <w:r w:rsidRPr="00176663">
        <w:rPr>
          <w:lang w:bidi="ar-SA"/>
        </w:rPr>
        <w:t>liuy3@mail.sustech.edu.cn (Y.L.); chandrashekar@sustech.edu.cn (C.B.N.); chengx@sustc.edu.cn (X.C.)</w:t>
      </w:r>
    </w:p>
    <w:p w:rsidR="00CD0536" w:rsidRPr="00176663" w:rsidRDefault="00CD0536" w:rsidP="00CD0536">
      <w:pPr>
        <w:pStyle w:val="MDPI16affiliation"/>
      </w:pPr>
      <w:r w:rsidRPr="00176663">
        <w:rPr>
          <w:szCs w:val="20"/>
          <w:vertAlign w:val="superscript"/>
        </w:rPr>
        <w:t>4</w:t>
      </w:r>
      <w:r w:rsidRPr="00176663">
        <w:rPr>
          <w:szCs w:val="20"/>
        </w:rPr>
        <w:tab/>
      </w:r>
      <w:r w:rsidRPr="00176663">
        <w:t>Guangdong Provincial Key Laboratory of Energy Materials for Electric Power, Shenzhen 518055, China</w:t>
      </w:r>
    </w:p>
    <w:p w:rsidR="00CD0536" w:rsidRPr="00176663" w:rsidRDefault="00CD0536" w:rsidP="00CD0536">
      <w:pPr>
        <w:pStyle w:val="MDPI16affiliation"/>
      </w:pPr>
      <w:r w:rsidRPr="00176663">
        <w:rPr>
          <w:szCs w:val="20"/>
          <w:vertAlign w:val="superscript"/>
        </w:rPr>
        <w:t>5</w:t>
      </w:r>
      <w:r w:rsidRPr="00176663">
        <w:rPr>
          <w:szCs w:val="20"/>
        </w:rPr>
        <w:tab/>
      </w:r>
      <w:r w:rsidRPr="00176663">
        <w:t xml:space="preserve">Centre for Materials Science and Technology, </w:t>
      </w:r>
      <w:proofErr w:type="spellStart"/>
      <w:r w:rsidRPr="00176663">
        <w:t>Vijnana</w:t>
      </w:r>
      <w:proofErr w:type="spellEnd"/>
      <w:r w:rsidRPr="00176663">
        <w:t xml:space="preserve"> </w:t>
      </w:r>
      <w:proofErr w:type="spellStart"/>
      <w:r w:rsidRPr="00176663">
        <w:t>Bhavan</w:t>
      </w:r>
      <w:proofErr w:type="spellEnd"/>
      <w:r w:rsidRPr="00176663">
        <w:t xml:space="preserve">, University of Mysore, </w:t>
      </w:r>
      <w:proofErr w:type="spellStart"/>
      <w:r w:rsidRPr="00176663">
        <w:t>Manasagangotri</w:t>
      </w:r>
      <w:proofErr w:type="spellEnd"/>
      <w:r w:rsidRPr="00176663">
        <w:t>, Mysore 570006, India</w:t>
      </w:r>
    </w:p>
    <w:p w:rsidR="00CD0536" w:rsidRPr="00176663" w:rsidRDefault="00CD0536" w:rsidP="00CD0536">
      <w:pPr>
        <w:pStyle w:val="MDPI16affiliation"/>
      </w:pPr>
      <w:r w:rsidRPr="00176663">
        <w:rPr>
          <w:szCs w:val="20"/>
          <w:vertAlign w:val="superscript"/>
        </w:rPr>
        <w:t>6</w:t>
      </w:r>
      <w:r w:rsidRPr="00176663">
        <w:rPr>
          <w:szCs w:val="20"/>
        </w:rPr>
        <w:tab/>
      </w:r>
      <w:r w:rsidRPr="00176663">
        <w:t>Department of Mechanical Engineering, National University of Singapore, 117576, Singapore; seeram@nus.edu.sg (S.R.)</w:t>
      </w:r>
    </w:p>
    <w:p w:rsidR="00CD0536" w:rsidRPr="00580628" w:rsidRDefault="00CD0536" w:rsidP="00CD0536">
      <w:pPr>
        <w:pStyle w:val="MDPI16affiliation"/>
      </w:pPr>
      <w:r w:rsidRPr="00176663">
        <w:rPr>
          <w:szCs w:val="20"/>
          <w:vertAlign w:val="superscript"/>
        </w:rPr>
        <w:t>7</w:t>
      </w:r>
      <w:r w:rsidRPr="00176663">
        <w:rPr>
          <w:szCs w:val="20"/>
        </w:rPr>
        <w:tab/>
      </w:r>
      <w:r w:rsidRPr="00176663">
        <w:t>School of Materials Science and Engineering, Beijing Institute of Technology, Beijing100081, China; yuzhenfei@bit.edu.cn (Z.Y.)</w:t>
      </w:r>
    </w:p>
    <w:p w:rsidR="00CD0536" w:rsidRPr="00176663" w:rsidRDefault="00CD0536" w:rsidP="00CD0536">
      <w:pPr>
        <w:pStyle w:val="MDPI16affiliation"/>
      </w:pPr>
      <w:r w:rsidRPr="00D439D2">
        <w:rPr>
          <w:szCs w:val="20"/>
          <w:vertAlign w:val="superscript"/>
        </w:rPr>
        <w:t>8</w:t>
      </w:r>
      <w:r w:rsidRPr="00D439D2">
        <w:rPr>
          <w:szCs w:val="20"/>
        </w:rPr>
        <w:tab/>
      </w:r>
      <w:r w:rsidRPr="00580628">
        <w:t xml:space="preserve">School of Mechanical </w:t>
      </w:r>
      <w:r w:rsidRPr="00176663">
        <w:t>Engineering, Beijing Institute of Technology, Beijing100081, China.</w:t>
      </w:r>
    </w:p>
    <w:p w:rsidR="00CD0536" w:rsidRPr="00580628" w:rsidRDefault="00CD0536" w:rsidP="00CD0536">
      <w:pPr>
        <w:pStyle w:val="MDPI14history"/>
        <w:spacing w:before="0"/>
        <w:ind w:left="311" w:hanging="198"/>
      </w:pPr>
      <w:r w:rsidRPr="00176663">
        <w:rPr>
          <w:b/>
          <w:color w:val="auto"/>
        </w:rPr>
        <w:t>*</w:t>
      </w:r>
      <w:r w:rsidRPr="00176663">
        <w:rPr>
          <w:color w:val="auto"/>
        </w:rPr>
        <w:tab/>
        <w:t xml:space="preserve">Correspondence: </w:t>
      </w:r>
      <w:hyperlink r:id="rId5" w:history="1">
        <w:r w:rsidRPr="00176663">
          <w:rPr>
            <w:rStyle w:val="Hyperlink"/>
            <w:color w:val="auto"/>
          </w:rPr>
          <w:t>srikantas@hotmail.com</w:t>
        </w:r>
        <w:r w:rsidRPr="00176663">
          <w:rPr>
            <w:rStyle w:val="Hyperlink"/>
            <w:rFonts w:eastAsiaTheme="minorEastAsia"/>
            <w:color w:val="auto"/>
            <w:lang w:eastAsia="zh-CN"/>
          </w:rPr>
          <w:t>(S.S.)</w:t>
        </w:r>
      </w:hyperlink>
      <w:r w:rsidRPr="00176663">
        <w:rPr>
          <w:color w:val="auto"/>
        </w:rPr>
        <w:t xml:space="preserve">; </w:t>
      </w:r>
      <w:r w:rsidRPr="00176663">
        <w:t>johnnynash20041579@yahoo.com</w:t>
      </w:r>
      <w:r w:rsidRPr="00176663">
        <w:rPr>
          <w:color w:val="auto"/>
        </w:rPr>
        <w:t xml:space="preserve"> (X.Z.); </w:t>
      </w:r>
      <w:r w:rsidRPr="00176663">
        <w:t>sk@physics.uni-mysore.ac.in</w:t>
      </w:r>
      <w:r w:rsidRPr="00176663">
        <w:rPr>
          <w:color w:val="auto"/>
        </w:rPr>
        <w:t xml:space="preserve"> (</w:t>
      </w:r>
      <w:r w:rsidRPr="00176663">
        <w:t>K.S.); Tel.: +91-821-410552 (S.S.); +86-135-441-79862 (X.Z.); + 91-821-2419608</w:t>
      </w:r>
      <w:r>
        <w:t xml:space="preserve"> </w:t>
      </w:r>
      <w:r w:rsidRPr="00176663">
        <w:t>(K.S.)</w:t>
      </w:r>
      <w:r>
        <w:t xml:space="preserve"> </w:t>
      </w:r>
    </w:p>
    <w:p w:rsidR="00CD0536" w:rsidRDefault="00CD0536" w:rsidP="0082057D">
      <w:pPr>
        <w:rPr>
          <w:rFonts w:ascii="Times New Roman" w:hAnsi="Times New Roman" w:cs="Times New Roman"/>
          <w:b/>
          <w:sz w:val="24"/>
          <w:szCs w:val="24"/>
          <w:lang w:val="en-US"/>
        </w:rPr>
      </w:pPr>
    </w:p>
    <w:p w:rsidR="0082057D" w:rsidRPr="00CD0536" w:rsidRDefault="001132B1" w:rsidP="0082057D">
      <w:pPr>
        <w:rPr>
          <w:rFonts w:ascii="Palatino Linotype" w:hAnsi="Palatino Linotype" w:cs="Times New Roman"/>
          <w:b/>
          <w:sz w:val="20"/>
          <w:szCs w:val="24"/>
        </w:rPr>
      </w:pPr>
      <w:r w:rsidRPr="00CD0536">
        <w:rPr>
          <w:rFonts w:ascii="Palatino Linotype" w:hAnsi="Palatino Linotype" w:cs="Times New Roman"/>
          <w:b/>
          <w:sz w:val="20"/>
          <w:szCs w:val="24"/>
        </w:rPr>
        <w:t xml:space="preserve">Supplementary </w:t>
      </w:r>
      <w:r w:rsidR="0082057D" w:rsidRPr="00CD0536">
        <w:rPr>
          <w:rFonts w:ascii="Palatino Linotype" w:hAnsi="Palatino Linotype" w:cs="Times New Roman"/>
          <w:b/>
          <w:sz w:val="20"/>
          <w:szCs w:val="24"/>
        </w:rPr>
        <w:t>Note: 1</w:t>
      </w:r>
    </w:p>
    <w:p w:rsidR="003D4D75" w:rsidRPr="00CD0536" w:rsidRDefault="00555FC6" w:rsidP="00375BDD">
      <w:pPr>
        <w:tabs>
          <w:tab w:val="left" w:pos="4722"/>
        </w:tabs>
        <w:rPr>
          <w:rFonts w:ascii="Palatino Linotype" w:hAnsi="Palatino Linotype" w:cs="Times New Roman"/>
          <w:sz w:val="20"/>
          <w:szCs w:val="24"/>
        </w:rPr>
      </w:pPr>
      <w:r w:rsidRPr="00CD0536">
        <w:rPr>
          <w:rFonts w:ascii="Palatino Linotype" w:hAnsi="Palatino Linotype" w:cs="Times New Roman"/>
          <w:b/>
          <w:sz w:val="20"/>
          <w:szCs w:val="24"/>
        </w:rPr>
        <w:t>Energy conversion e</w:t>
      </w:r>
      <w:r w:rsidR="00375BDD" w:rsidRPr="00CD0536">
        <w:rPr>
          <w:rFonts w:ascii="Palatino Linotype" w:hAnsi="Palatino Linotype" w:cs="Times New Roman"/>
          <w:b/>
          <w:sz w:val="20"/>
          <w:szCs w:val="24"/>
        </w:rPr>
        <w:t xml:space="preserve">fficiency </w:t>
      </w:r>
      <w:r w:rsidR="00375BDD" w:rsidRPr="00CD0536">
        <w:rPr>
          <w:rFonts w:ascii="Palatino Linotype" w:hAnsi="Palatino Linotype" w:cs="Times New Roman"/>
          <w:sz w:val="20"/>
          <w:szCs w:val="24"/>
        </w:rPr>
        <w:t>is defined as the ratio of output electrical energy delivered across the optimal load by the TENG to the i</w:t>
      </w:r>
      <w:r w:rsidR="00545F90" w:rsidRPr="00CD0536">
        <w:rPr>
          <w:rFonts w:ascii="Palatino Linotype" w:hAnsi="Palatino Linotype" w:cs="Times New Roman"/>
          <w:sz w:val="20"/>
          <w:szCs w:val="24"/>
        </w:rPr>
        <w:t xml:space="preserve">nput mechanical energy of </w:t>
      </w:r>
      <w:r w:rsidR="00375BDD" w:rsidRPr="00CD0536">
        <w:rPr>
          <w:rFonts w:ascii="Palatino Linotype" w:hAnsi="Palatino Linotype" w:cs="Times New Roman"/>
          <w:sz w:val="20"/>
          <w:szCs w:val="24"/>
        </w:rPr>
        <w:t>TENG</w:t>
      </w:r>
    </w:p>
    <w:p w:rsidR="00375BDD" w:rsidRPr="00CD0536" w:rsidRDefault="00375BDD" w:rsidP="0082057D">
      <w:pPr>
        <w:rPr>
          <w:rFonts w:ascii="Palatino Linotype" w:hAnsi="Palatino Linotype" w:cs="Times New Roman"/>
          <w:b/>
          <w:sz w:val="20"/>
          <w:szCs w:val="20"/>
        </w:rPr>
      </w:pPr>
    </w:p>
    <w:p w:rsidR="00F60AC7" w:rsidRPr="00CD0536" w:rsidRDefault="00022EFC">
      <w:pPr>
        <w:rPr>
          <w:rFonts w:ascii="Palatino Linotype" w:hAnsi="Palatino Linotype" w:cs="Times New Roman"/>
          <w:b/>
          <w:sz w:val="20"/>
          <w:szCs w:val="20"/>
        </w:rPr>
      </w:pPr>
      <w:r w:rsidRPr="00CD0536">
        <w:rPr>
          <w:rFonts w:ascii="Palatino Linotype" w:hAnsi="Palatino Linotype" w:cs="Times New Roman"/>
          <w:b/>
          <w:sz w:val="20"/>
          <w:szCs w:val="20"/>
        </w:rPr>
        <w:t>Electrical energy</w:t>
      </w:r>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ele</m:t>
            </m:r>
          </m:sub>
        </m:sSub>
        <m:r>
          <w:rPr>
            <w:rFonts w:ascii="Cambria Math" w:hAnsi="Cambria Math" w:cs="Times New Roman"/>
            <w:sz w:val="20"/>
            <w:szCs w:val="20"/>
          </w:rPr>
          <m:t>)</m:t>
        </m:r>
      </m:oMath>
    </w:p>
    <w:p w:rsidR="00654CF2" w:rsidRPr="00CD0536" w:rsidRDefault="00CD0536" w:rsidP="00022EFC">
      <w:pPr>
        <w:rPr>
          <w:rFonts w:ascii="Palatino Linotype" w:hAnsi="Palatino Linotype"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ele</m:t>
              </m:r>
            </m:sub>
          </m:sSub>
          <m:r>
            <w:rPr>
              <w:rFonts w:ascii="Cambria Math" w:hAnsi="Cambria Math" w:cs="Times New Roman"/>
              <w:sz w:val="20"/>
              <w:szCs w:val="20"/>
            </w:rPr>
            <m:t>=</m:t>
          </m:r>
          <m:nary>
            <m:naryPr>
              <m:limLoc m:val="undOvr"/>
              <m:ctrlPr>
                <w:rPr>
                  <w:rFonts w:ascii="Cambria Math" w:hAnsi="Cambria Math" w:cs="Times New Roman"/>
                  <w:i/>
                  <w:sz w:val="20"/>
                  <w:szCs w:val="20"/>
                </w:rPr>
              </m:ctrlPr>
            </m:naryPr>
            <m:sub>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1</m:t>
                  </m:r>
                </m:sub>
              </m:sSub>
            </m:sub>
            <m:sup>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2</m:t>
                  </m:r>
                </m:sub>
              </m:sSub>
            </m:sup>
            <m:e>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rPr>
                    <m:t>2</m:t>
                  </m:r>
                </m:sup>
              </m:sSup>
              <m:r>
                <w:rPr>
                  <w:rFonts w:ascii="Cambria Math" w:hAnsi="Cambria Math" w:cs="Times New Roman"/>
                  <w:sz w:val="20"/>
                  <w:szCs w:val="20"/>
                </w:rPr>
                <m:t xml:space="preserve">R dt </m:t>
              </m:r>
            </m:e>
          </m:nary>
          <m:r>
            <w:rPr>
              <w:rFonts w:ascii="Cambria Math" w:hAnsi="Cambria Math" w:cs="Times New Roman"/>
              <w:sz w:val="20"/>
              <w:szCs w:val="20"/>
            </w:rPr>
            <m:t xml:space="preserve"> </m:t>
          </m:r>
        </m:oMath>
      </m:oMathPara>
    </w:p>
    <w:p w:rsidR="00375BDD" w:rsidRPr="00CD0536" w:rsidRDefault="00CD0536" w:rsidP="00375BDD">
      <w:pPr>
        <w:rPr>
          <w:rFonts w:ascii="Palatino Linotype" w:hAnsi="Palatino Linotype"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ele</m:t>
              </m:r>
            </m:sub>
          </m:sSub>
          <m:r>
            <w:rPr>
              <w:rFonts w:ascii="Cambria Math" w:hAnsi="Cambria Math" w:cs="Times New Roman"/>
              <w:sz w:val="20"/>
              <w:szCs w:val="20"/>
            </w:rPr>
            <m:t>=R</m:t>
          </m:r>
          <m:nary>
            <m:naryPr>
              <m:limLoc m:val="undOvr"/>
              <m:ctrlPr>
                <w:rPr>
                  <w:rFonts w:ascii="Cambria Math" w:hAnsi="Cambria Math" w:cs="Times New Roman"/>
                  <w:i/>
                  <w:sz w:val="20"/>
                  <w:szCs w:val="20"/>
                </w:rPr>
              </m:ctrlPr>
            </m:naryPr>
            <m:sub>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1</m:t>
                  </m:r>
                </m:sub>
              </m:sSub>
            </m:sub>
            <m:sup>
              <m:sSub>
                <m:sSubPr>
                  <m:ctrlPr>
                    <w:rPr>
                      <w:rFonts w:ascii="Cambria Math" w:hAnsi="Cambria Math" w:cs="Times New Roman"/>
                      <w:i/>
                      <w:sz w:val="20"/>
                      <w:szCs w:val="20"/>
                    </w:rPr>
                  </m:ctrlPr>
                </m:sSubPr>
                <m:e>
                  <m:r>
                    <w:rPr>
                      <w:rFonts w:ascii="Cambria Math" w:hAnsi="Cambria Math" w:cs="Times New Roman"/>
                      <w:sz w:val="20"/>
                      <w:szCs w:val="20"/>
                    </w:rPr>
                    <m:t>t</m:t>
                  </m:r>
                </m:e>
                <m:sub>
                  <m:r>
                    <w:rPr>
                      <w:rFonts w:ascii="Cambria Math" w:hAnsi="Cambria Math" w:cs="Times New Roman"/>
                      <w:sz w:val="20"/>
                      <w:szCs w:val="20"/>
                    </w:rPr>
                    <m:t>2</m:t>
                  </m:r>
                </m:sub>
              </m:sSub>
            </m:sup>
            <m:e>
              <m:sSup>
                <m:sSupPr>
                  <m:ctrlPr>
                    <w:rPr>
                      <w:rFonts w:ascii="Cambria Math" w:hAnsi="Cambria Math" w:cs="Times New Roman"/>
                      <w:i/>
                      <w:sz w:val="20"/>
                      <w:szCs w:val="20"/>
                    </w:rPr>
                  </m:ctrlPr>
                </m:sSupPr>
                <m:e>
                  <m:r>
                    <w:rPr>
                      <w:rFonts w:ascii="Cambria Math" w:hAnsi="Cambria Math" w:cs="Times New Roman"/>
                      <w:sz w:val="20"/>
                      <w:szCs w:val="20"/>
                    </w:rPr>
                    <m:t>I</m:t>
                  </m:r>
                </m:e>
                <m:sup>
                  <m:r>
                    <w:rPr>
                      <w:rFonts w:ascii="Cambria Math" w:hAnsi="Cambria Math" w:cs="Times New Roman"/>
                      <w:sz w:val="20"/>
                      <w:szCs w:val="20"/>
                    </w:rPr>
                    <m:t>2</m:t>
                  </m:r>
                </m:sup>
              </m:sSup>
              <m:r>
                <w:rPr>
                  <w:rFonts w:ascii="Cambria Math" w:hAnsi="Cambria Math" w:cs="Times New Roman"/>
                  <w:sz w:val="20"/>
                  <w:szCs w:val="20"/>
                </w:rPr>
                <m:t xml:space="preserve">  dt </m:t>
              </m:r>
            </m:e>
          </m:nary>
          <m:r>
            <w:rPr>
              <w:rFonts w:ascii="Cambria Math" w:hAnsi="Cambria Math" w:cs="Times New Roman"/>
              <w:sz w:val="20"/>
              <w:szCs w:val="20"/>
            </w:rPr>
            <m:t xml:space="preserve"> </m:t>
          </m:r>
        </m:oMath>
      </m:oMathPara>
    </w:p>
    <w:p w:rsidR="00654CF2" w:rsidRPr="00CD0536" w:rsidRDefault="00CD0536" w:rsidP="00CD0536">
      <w:pPr>
        <w:jc w:val="center"/>
        <w:rPr>
          <w:rFonts w:ascii="Palatino Linotype" w:hAnsi="Palatino Linotype" w:cs="Times New Roman"/>
          <w:sz w:val="20"/>
          <w:szCs w:val="20"/>
        </w:rPr>
      </w:pPr>
      <m:oMath>
        <m:sSub>
          <m:sSubPr>
            <m:ctrlPr>
              <w:rPr>
                <w:rFonts w:ascii="Cambria Math" w:hAnsi="Cambria Math" w:cs="Times New Roman"/>
                <w:i/>
                <w:sz w:val="20"/>
                <w:szCs w:val="20"/>
              </w:rPr>
            </m:ctrlPr>
          </m:sSubPr>
          <m:e>
            <m:r>
              <w:rPr>
                <w:rFonts w:ascii="Cambria Math" w:hAnsi="Cambria Math" w:cs="Times New Roman"/>
                <w:sz w:val="20"/>
                <w:szCs w:val="20"/>
              </w:rPr>
              <m:t xml:space="preserve">  E</m:t>
            </m:r>
          </m:e>
          <m:sub>
            <m:r>
              <w:rPr>
                <w:rFonts w:ascii="Cambria Math" w:hAnsi="Cambria Math" w:cs="Times New Roman"/>
                <w:sz w:val="20"/>
                <w:szCs w:val="20"/>
              </w:rPr>
              <m:t>ele</m:t>
            </m:r>
          </m:sub>
        </m:sSub>
      </m:oMath>
      <w:r w:rsidR="00375BDD" w:rsidRPr="00CD0536">
        <w:rPr>
          <w:rFonts w:ascii="Palatino Linotype" w:hAnsi="Palatino Linotype" w:cs="Times New Roman"/>
          <w:sz w:val="20"/>
          <w:szCs w:val="20"/>
          <w:lang w:val="en-US"/>
        </w:rPr>
        <w:t xml:space="preserve"> </w:t>
      </w:r>
      <w:r w:rsidR="00654CF2" w:rsidRPr="00CD0536">
        <w:rPr>
          <w:rFonts w:ascii="Palatino Linotype" w:hAnsi="Palatino Linotype" w:cs="Times New Roman"/>
          <w:sz w:val="20"/>
          <w:szCs w:val="20"/>
          <w:lang w:val="en-US"/>
        </w:rPr>
        <w:t>= 0.</w:t>
      </w:r>
      <w:r w:rsidR="00D03AC1" w:rsidRPr="00CD0536">
        <w:rPr>
          <w:rFonts w:ascii="Palatino Linotype" w:hAnsi="Palatino Linotype" w:cs="Times New Roman"/>
          <w:sz w:val="20"/>
          <w:szCs w:val="20"/>
          <w:lang w:val="en-US"/>
        </w:rPr>
        <w:t>2789</w:t>
      </w:r>
      <w:r w:rsidR="00654CF2" w:rsidRPr="00CD0536">
        <w:rPr>
          <w:rFonts w:ascii="Palatino Linotype" w:hAnsi="Palatino Linotype" w:cs="Times New Roman"/>
          <w:sz w:val="20"/>
          <w:szCs w:val="20"/>
          <w:lang w:val="en-US"/>
        </w:rPr>
        <w:t xml:space="preserve"> µJ</w:t>
      </w:r>
    </w:p>
    <w:p w:rsidR="00654CF2" w:rsidRPr="00CD0536" w:rsidRDefault="00545F90" w:rsidP="00654CF2">
      <w:pPr>
        <w:rPr>
          <w:rFonts w:ascii="Palatino Linotype" w:hAnsi="Palatino Linotype" w:cs="Times New Roman"/>
          <w:sz w:val="20"/>
          <w:szCs w:val="20"/>
        </w:rPr>
      </w:pPr>
      <w:r w:rsidRPr="00CD0536">
        <w:rPr>
          <w:rFonts w:ascii="Palatino Linotype" w:hAnsi="Palatino Linotype" w:cs="Times New Roman"/>
          <w:sz w:val="20"/>
          <w:szCs w:val="20"/>
        </w:rPr>
        <w:t>Where,</w:t>
      </w:r>
      <w:r w:rsidR="00375BDD" w:rsidRPr="00CD0536">
        <w:rPr>
          <w:rFonts w:ascii="Palatino Linotype" w:hAnsi="Palatino Linotype" w:cs="Times New Roman"/>
          <w:sz w:val="20"/>
          <w:szCs w:val="20"/>
        </w:rPr>
        <w:t xml:space="preserve"> </w:t>
      </w:r>
      <w:r w:rsidR="00654CF2" w:rsidRPr="00CD0536">
        <w:rPr>
          <w:rFonts w:ascii="Palatino Linotype" w:hAnsi="Palatino Linotype" w:cs="Times New Roman"/>
          <w:sz w:val="20"/>
          <w:szCs w:val="20"/>
        </w:rPr>
        <w:t>t</w:t>
      </w:r>
      <w:r w:rsidR="00654CF2" w:rsidRPr="00CD0536">
        <w:rPr>
          <w:rFonts w:ascii="Palatino Linotype" w:hAnsi="Palatino Linotype" w:cs="Times New Roman"/>
          <w:sz w:val="20"/>
          <w:szCs w:val="20"/>
          <w:vertAlign w:val="subscript"/>
        </w:rPr>
        <w:t>1</w:t>
      </w:r>
      <w:r w:rsidR="00654CF2" w:rsidRPr="00CD0536">
        <w:rPr>
          <w:rFonts w:ascii="Palatino Linotype" w:hAnsi="Palatino Linotype" w:cs="Times New Roman"/>
          <w:sz w:val="20"/>
          <w:szCs w:val="20"/>
        </w:rPr>
        <w:t>=1.699 s and t</w:t>
      </w:r>
      <w:r w:rsidR="00654CF2" w:rsidRPr="00CD0536">
        <w:rPr>
          <w:rFonts w:ascii="Palatino Linotype" w:hAnsi="Palatino Linotype" w:cs="Times New Roman"/>
          <w:sz w:val="20"/>
          <w:szCs w:val="20"/>
          <w:vertAlign w:val="subscript"/>
        </w:rPr>
        <w:t>2</w:t>
      </w:r>
      <w:r w:rsidR="00654CF2" w:rsidRPr="00CD0536">
        <w:rPr>
          <w:rFonts w:ascii="Palatino Linotype" w:hAnsi="Palatino Linotype" w:cs="Times New Roman"/>
          <w:sz w:val="20"/>
          <w:szCs w:val="20"/>
        </w:rPr>
        <w:t xml:space="preserve">=1.769 s are the time intervals </w:t>
      </w:r>
      <w:r w:rsidR="00A524E8" w:rsidRPr="00CD0536">
        <w:rPr>
          <w:rFonts w:ascii="Palatino Linotype" w:hAnsi="Palatino Linotype" w:cs="Times New Roman"/>
          <w:sz w:val="20"/>
          <w:szCs w:val="20"/>
        </w:rPr>
        <w:t xml:space="preserve">for the positive </w:t>
      </w:r>
      <w:r w:rsidR="0082057D" w:rsidRPr="00CD0536">
        <w:rPr>
          <w:rFonts w:ascii="Palatino Linotype" w:hAnsi="Palatino Linotype" w:cs="Times New Roman"/>
          <w:sz w:val="20"/>
          <w:szCs w:val="20"/>
        </w:rPr>
        <w:t>half cycle</w:t>
      </w:r>
    </w:p>
    <w:p w:rsidR="0082057D" w:rsidRPr="00CD0536" w:rsidRDefault="00555FC6">
      <w:pPr>
        <w:rPr>
          <w:rFonts w:ascii="Palatino Linotype" w:hAnsi="Palatino Linotype" w:cs="Times New Roman"/>
          <w:sz w:val="20"/>
          <w:szCs w:val="20"/>
        </w:rPr>
      </w:pPr>
      <w:r w:rsidRPr="00CD0536">
        <w:rPr>
          <w:rFonts w:ascii="Palatino Linotype" w:hAnsi="Palatino Linotype" w:cs="Times New Roman"/>
          <w:sz w:val="20"/>
          <w:szCs w:val="20"/>
        </w:rPr>
        <w:t xml:space="preserve">I </w:t>
      </w:r>
      <w:proofErr w:type="gramStart"/>
      <w:r w:rsidRPr="00CD0536">
        <w:rPr>
          <w:rFonts w:ascii="Palatino Linotype" w:hAnsi="Palatino Linotype" w:cs="Times New Roman"/>
          <w:sz w:val="20"/>
          <w:szCs w:val="20"/>
        </w:rPr>
        <w:t>is</w:t>
      </w:r>
      <w:proofErr w:type="gramEnd"/>
      <w:r w:rsidRPr="00CD0536">
        <w:rPr>
          <w:rFonts w:ascii="Palatino Linotype" w:hAnsi="Palatino Linotype" w:cs="Times New Roman"/>
          <w:sz w:val="20"/>
          <w:szCs w:val="20"/>
        </w:rPr>
        <w:t xml:space="preserve"> output current</w:t>
      </w:r>
      <w:r w:rsidR="00375BDD" w:rsidRPr="00CD0536">
        <w:rPr>
          <w:rFonts w:ascii="Palatino Linotype" w:hAnsi="Palatino Linotype" w:cs="Times New Roman"/>
          <w:sz w:val="20"/>
          <w:szCs w:val="20"/>
        </w:rPr>
        <w:t xml:space="preserve">, </w:t>
      </w:r>
      <w:r w:rsidR="00654CF2" w:rsidRPr="00CD0536">
        <w:rPr>
          <w:rFonts w:ascii="Palatino Linotype" w:hAnsi="Palatino Linotype" w:cs="Times New Roman"/>
          <w:sz w:val="20"/>
          <w:szCs w:val="20"/>
          <w:lang w:val="en-US"/>
        </w:rPr>
        <w:t>R=</w:t>
      </w:r>
      <w:r w:rsidR="00D03AC1" w:rsidRPr="00CD0536">
        <w:rPr>
          <w:rFonts w:ascii="Palatino Linotype" w:hAnsi="Palatino Linotype" w:cs="Times New Roman"/>
          <w:sz w:val="20"/>
          <w:szCs w:val="20"/>
          <w:lang w:val="en-US"/>
        </w:rPr>
        <w:t>30</w:t>
      </w:r>
      <w:r w:rsidR="00654CF2" w:rsidRPr="00CD0536">
        <w:rPr>
          <w:rFonts w:ascii="Palatino Linotype" w:hAnsi="Palatino Linotype" w:cs="Times New Roman"/>
          <w:sz w:val="20"/>
          <w:szCs w:val="20"/>
          <w:lang w:val="en-US"/>
        </w:rPr>
        <w:t xml:space="preserve"> M </w:t>
      </w:r>
      <w:r w:rsidR="00654CF2" w:rsidRPr="00CD0536">
        <w:rPr>
          <w:rFonts w:ascii="Palatino Linotype" w:hAnsi="Palatino Linotype" w:cs="Times New Roman"/>
          <w:sz w:val="20"/>
          <w:szCs w:val="20"/>
          <w:lang w:val="el-GR"/>
        </w:rPr>
        <w:t>Ω</w:t>
      </w:r>
      <w:r w:rsidR="00654CF2" w:rsidRPr="00CD0536">
        <w:rPr>
          <w:rFonts w:ascii="Palatino Linotype" w:hAnsi="Palatino Linotype" w:cs="Times New Roman"/>
          <w:sz w:val="20"/>
          <w:szCs w:val="20"/>
          <w:lang w:val="en-US"/>
        </w:rPr>
        <w:t xml:space="preserve"> </w:t>
      </w:r>
      <w:r w:rsidRPr="00CD0536">
        <w:rPr>
          <w:rFonts w:ascii="Palatino Linotype" w:hAnsi="Palatino Linotype" w:cs="Times New Roman"/>
          <w:sz w:val="20"/>
          <w:szCs w:val="20"/>
        </w:rPr>
        <w:t>is optimal load</w:t>
      </w:r>
      <w:r w:rsidR="00654CF2" w:rsidRPr="00CD0536">
        <w:rPr>
          <w:rFonts w:ascii="Palatino Linotype" w:hAnsi="Palatino Linotype" w:cs="Times New Roman"/>
          <w:sz w:val="20"/>
          <w:szCs w:val="20"/>
        </w:rPr>
        <w:t xml:space="preserve"> resistance</w:t>
      </w:r>
      <w:r w:rsidR="00375BDD" w:rsidRPr="00CD0536">
        <w:rPr>
          <w:rFonts w:ascii="Palatino Linotype" w:hAnsi="Palatino Linotype" w:cs="Times New Roman"/>
          <w:sz w:val="20"/>
          <w:szCs w:val="20"/>
        </w:rPr>
        <w:t xml:space="preserve"> and </w:t>
      </w:r>
      <w:proofErr w:type="spellStart"/>
      <w:r w:rsidR="0082057D" w:rsidRPr="00CD0536">
        <w:rPr>
          <w:rFonts w:ascii="Palatino Linotype" w:hAnsi="Palatino Linotype" w:cs="Times New Roman"/>
          <w:sz w:val="20"/>
          <w:szCs w:val="20"/>
          <w:lang w:val="en-US"/>
        </w:rPr>
        <w:t>d</w:t>
      </w:r>
      <w:r w:rsidR="00654CF2" w:rsidRPr="00CD0536">
        <w:rPr>
          <w:rFonts w:ascii="Palatino Linotype" w:hAnsi="Palatino Linotype" w:cs="Times New Roman"/>
          <w:sz w:val="20"/>
          <w:szCs w:val="20"/>
          <w:lang w:val="en-US"/>
        </w:rPr>
        <w:t>t</w:t>
      </w:r>
      <w:proofErr w:type="spellEnd"/>
      <w:r w:rsidR="0082057D" w:rsidRPr="00CD0536">
        <w:rPr>
          <w:rFonts w:ascii="Palatino Linotype" w:hAnsi="Palatino Linotype" w:cs="Times New Roman"/>
          <w:sz w:val="20"/>
          <w:szCs w:val="20"/>
          <w:lang w:val="en-US"/>
        </w:rPr>
        <w:t xml:space="preserve"> </w:t>
      </w:r>
      <w:r w:rsidR="00654CF2" w:rsidRPr="00CD0536">
        <w:rPr>
          <w:rFonts w:ascii="Palatino Linotype" w:hAnsi="Palatino Linotype" w:cs="Times New Roman"/>
          <w:sz w:val="20"/>
          <w:szCs w:val="20"/>
          <w:lang w:val="en-US"/>
        </w:rPr>
        <w:t>=</w:t>
      </w:r>
      <w:r w:rsidR="0082057D" w:rsidRPr="00CD0536">
        <w:rPr>
          <w:rFonts w:ascii="Palatino Linotype" w:hAnsi="Palatino Linotype" w:cs="Times New Roman"/>
          <w:sz w:val="20"/>
          <w:szCs w:val="20"/>
          <w:lang w:val="en-US"/>
        </w:rPr>
        <w:t xml:space="preserve"> </w:t>
      </w:r>
      <w:r w:rsidR="00654CF2" w:rsidRPr="00CD0536">
        <w:rPr>
          <w:rFonts w:ascii="Palatino Linotype" w:hAnsi="Palatino Linotype" w:cs="Times New Roman"/>
          <w:sz w:val="20"/>
          <w:szCs w:val="20"/>
          <w:lang w:val="en-US"/>
        </w:rPr>
        <w:t>0.002 s</w:t>
      </w:r>
    </w:p>
    <w:p w:rsidR="00022EFC" w:rsidRPr="00CD0536" w:rsidRDefault="00022EFC">
      <w:pPr>
        <w:rPr>
          <w:rFonts w:ascii="Palatino Linotype" w:hAnsi="Palatino Linotype" w:cs="Times New Roman"/>
          <w:sz w:val="20"/>
          <w:szCs w:val="20"/>
        </w:rPr>
      </w:pPr>
      <w:r w:rsidRPr="00CD0536">
        <w:rPr>
          <w:rFonts w:ascii="Palatino Linotype" w:hAnsi="Palatino Linotype" w:cs="Times New Roman"/>
          <w:b/>
          <w:sz w:val="20"/>
          <w:szCs w:val="20"/>
        </w:rPr>
        <w:t>Mechanical energy</w:t>
      </w:r>
    </w:p>
    <w:p w:rsidR="00654CF2" w:rsidRPr="00CD0536" w:rsidRDefault="00CD0536">
      <w:pPr>
        <w:rPr>
          <w:rFonts w:ascii="Palatino Linotype" w:hAnsi="Palatino Linotype" w:cs="Times New Roman"/>
          <w:sz w:val="20"/>
          <w:szCs w:val="20"/>
        </w:rPr>
      </w:pPr>
      <m:oMathPara>
        <m:oMath>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mec</m:t>
              </m:r>
            </m:sub>
          </m:sSub>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m:rPr>
              <m:sty m:val="p"/>
            </m:rPr>
            <w:rPr>
              <w:rFonts w:ascii="Cambria Math" w:hAnsi="Cambria Math" w:cs="Times New Roman"/>
              <w:sz w:val="20"/>
              <w:szCs w:val="20"/>
            </w:rPr>
            <m:t>m</m:t>
          </m:r>
          <m:sSup>
            <m:sSupPr>
              <m:ctrlPr>
                <w:rPr>
                  <w:rFonts w:ascii="Cambria Math" w:hAnsi="Cambria Math" w:cs="Times New Roman"/>
                  <w:sz w:val="20"/>
                  <w:szCs w:val="20"/>
                </w:rPr>
              </m:ctrlPr>
            </m:sSupPr>
            <m:e>
              <m:r>
                <m:rPr>
                  <m:sty m:val="p"/>
                </m:rPr>
                <w:rPr>
                  <w:rFonts w:ascii="Cambria Math" w:hAnsi="Cambria Math" w:cs="Times New Roman"/>
                  <w:sz w:val="20"/>
                  <w:szCs w:val="20"/>
                </w:rPr>
                <m:t>v</m:t>
              </m:r>
            </m:e>
            <m:sup>
              <m:r>
                <m:rPr>
                  <m:sty m:val="p"/>
                </m:rPr>
                <w:rPr>
                  <w:rFonts w:ascii="Cambria Math" w:hAnsi="Cambria Math" w:cs="Times New Roman"/>
                  <w:sz w:val="20"/>
                  <w:szCs w:val="20"/>
                </w:rPr>
                <m:t>2</m:t>
              </m:r>
            </m:sup>
          </m:sSup>
        </m:oMath>
      </m:oMathPara>
    </w:p>
    <w:p w:rsidR="005858F8" w:rsidRPr="00CD0536" w:rsidRDefault="005858F8">
      <w:pPr>
        <w:rPr>
          <w:rFonts w:ascii="Palatino Linotype" w:hAnsi="Palatino Linotype" w:cs="Times New Roman"/>
          <w:sz w:val="20"/>
          <w:szCs w:val="20"/>
        </w:rPr>
      </w:pPr>
      <m:oMathPara>
        <m:oMath>
          <m:r>
            <w:rPr>
              <w:rFonts w:ascii="Cambria Math" w:hAnsi="Cambria Math" w:cs="Times New Roman"/>
              <w:sz w:val="20"/>
              <w:szCs w:val="20"/>
            </w:rPr>
            <m:t>=</m:t>
          </m:r>
          <m:f>
            <m:fPr>
              <m:ctrlPr>
                <w:rPr>
                  <w:rFonts w:ascii="Cambria Math" w:hAnsi="Cambria Math" w:cs="Times New Roman"/>
                  <w:sz w:val="20"/>
                  <w:szCs w:val="20"/>
                </w:rPr>
              </m:ctrlPr>
            </m:fPr>
            <m:num>
              <m:r>
                <w:rPr>
                  <w:rFonts w:ascii="Cambria Math" w:hAnsi="Cambria Math" w:cs="Times New Roman"/>
                  <w:sz w:val="20"/>
                  <w:szCs w:val="20"/>
                </w:rPr>
                <m:t>1</m:t>
              </m:r>
            </m:num>
            <m:den>
              <m:r>
                <w:rPr>
                  <w:rFonts w:ascii="Cambria Math" w:hAnsi="Cambria Math" w:cs="Times New Roman"/>
                  <w:sz w:val="20"/>
                  <w:szCs w:val="20"/>
                </w:rPr>
                <m:t>2</m:t>
              </m:r>
            </m:den>
          </m:f>
          <m:r>
            <m:rPr>
              <m:sty m:val="p"/>
            </m:rPr>
            <w:rPr>
              <w:rFonts w:ascii="Cambria Math" w:hAnsi="Cambria Math" w:cs="Times New Roman"/>
              <w:sz w:val="20"/>
              <w:szCs w:val="20"/>
            </w:rPr>
            <m:t xml:space="preserve"> x 1.29 x </m:t>
          </m:r>
          <m:sSup>
            <m:sSupPr>
              <m:ctrlPr>
                <w:rPr>
                  <w:rFonts w:ascii="Cambria Math" w:hAnsi="Cambria Math" w:cs="Times New Roman"/>
                  <w:i/>
                  <w:sz w:val="20"/>
                  <w:szCs w:val="20"/>
                </w:rPr>
              </m:ctrlPr>
            </m:sSupPr>
            <m:e>
              <m:r>
                <w:rPr>
                  <w:rFonts w:ascii="Cambria Math" w:hAnsi="Cambria Math" w:cs="Times New Roman"/>
                  <w:sz w:val="20"/>
                  <w:szCs w:val="20"/>
                </w:rPr>
                <m:t>10</m:t>
              </m:r>
            </m:e>
            <m:sup>
              <m:r>
                <w:rPr>
                  <w:rFonts w:ascii="Cambria Math" w:hAnsi="Cambria Math" w:cs="Times New Roman"/>
                  <w:sz w:val="20"/>
                  <w:szCs w:val="20"/>
                </w:rPr>
                <m:t>-3</m:t>
              </m:r>
            </m:sup>
          </m:sSup>
          <m:r>
            <m:rPr>
              <m:sty m:val="p"/>
            </m:rPr>
            <w:rPr>
              <w:rFonts w:ascii="Cambria Math" w:hAnsi="Cambria Math" w:cs="Times New Roman"/>
              <w:sz w:val="20"/>
              <w:szCs w:val="20"/>
            </w:rPr>
            <m:t xml:space="preserve"> x </m:t>
          </m:r>
          <m:sSup>
            <m:sSupPr>
              <m:ctrlPr>
                <w:rPr>
                  <w:rFonts w:ascii="Cambria Math" w:hAnsi="Cambria Math" w:cs="Times New Roman"/>
                  <w:i/>
                  <w:sz w:val="20"/>
                  <w:szCs w:val="20"/>
                </w:rPr>
              </m:ctrlPr>
            </m:sSupPr>
            <m:e>
              <m:d>
                <m:dPr>
                  <m:ctrlPr>
                    <w:rPr>
                      <w:rFonts w:ascii="Cambria Math" w:hAnsi="Cambria Math" w:cs="Times New Roman"/>
                      <w:i/>
                      <w:sz w:val="20"/>
                      <w:szCs w:val="20"/>
                    </w:rPr>
                  </m:ctrlPr>
                </m:dPr>
                <m:e>
                  <m:r>
                    <m:rPr>
                      <m:sty m:val="p"/>
                    </m:rPr>
                    <w:rPr>
                      <w:rFonts w:ascii="Cambria Math" w:hAnsi="Cambria Math" w:cs="Times New Roman"/>
                      <w:sz w:val="20"/>
                      <w:szCs w:val="20"/>
                    </w:rPr>
                    <m:t>0.075</m:t>
                  </m:r>
                </m:e>
              </m:d>
            </m:e>
            <m:sup>
              <m:r>
                <w:rPr>
                  <w:rFonts w:ascii="Cambria Math" w:hAnsi="Cambria Math" w:cs="Times New Roman"/>
                  <w:sz w:val="20"/>
                  <w:szCs w:val="20"/>
                </w:rPr>
                <m:t>2</m:t>
              </m:r>
            </m:sup>
          </m:sSup>
        </m:oMath>
      </m:oMathPara>
    </w:p>
    <w:p w:rsidR="005858F8" w:rsidRPr="00CD0536" w:rsidRDefault="005858F8" w:rsidP="005858F8">
      <w:pPr>
        <w:ind w:left="3600" w:firstLine="720"/>
        <w:rPr>
          <w:rFonts w:ascii="Palatino Linotype" w:hAnsi="Palatino Linotype" w:cs="Times New Roman"/>
          <w:sz w:val="20"/>
          <w:szCs w:val="20"/>
        </w:rPr>
      </w:pPr>
      <w:r w:rsidRPr="00CD0536">
        <w:rPr>
          <w:rFonts w:ascii="Palatino Linotype" w:hAnsi="Palatino Linotype" w:cs="Times New Roman"/>
          <w:sz w:val="20"/>
          <w:szCs w:val="20"/>
        </w:rPr>
        <w:lastRenderedPageBreak/>
        <w:t xml:space="preserve">= </w:t>
      </w:r>
      <w:r w:rsidRPr="00CD0536">
        <w:rPr>
          <w:rFonts w:ascii="Palatino Linotype" w:hAnsi="Palatino Linotype" w:cs="Times New Roman"/>
          <w:sz w:val="20"/>
          <w:szCs w:val="20"/>
          <w:lang w:val="en-US"/>
        </w:rPr>
        <w:t>3.62 µJ</w:t>
      </w:r>
    </w:p>
    <w:p w:rsidR="00B06475" w:rsidRPr="00CD0536" w:rsidRDefault="005858F8" w:rsidP="00545F90">
      <w:pPr>
        <w:ind w:left="720"/>
        <w:rPr>
          <w:rFonts w:ascii="Palatino Linotype" w:hAnsi="Palatino Linotype" w:cs="Times New Roman"/>
          <w:sz w:val="20"/>
          <w:szCs w:val="20"/>
        </w:rPr>
      </w:pPr>
      <w:r w:rsidRPr="00CD0536">
        <w:rPr>
          <w:rFonts w:ascii="Palatino Linotype" w:hAnsi="Palatino Linotype" w:cs="Times New Roman"/>
          <w:sz w:val="20"/>
          <w:szCs w:val="20"/>
          <w:lang w:val="en-US"/>
        </w:rPr>
        <w:t>Where, m is the m</w:t>
      </w:r>
      <w:r w:rsidR="00D06790" w:rsidRPr="00CD0536">
        <w:rPr>
          <w:rFonts w:ascii="Palatino Linotype" w:hAnsi="Palatino Linotype" w:cs="Times New Roman"/>
          <w:sz w:val="20"/>
          <w:szCs w:val="20"/>
          <w:lang w:val="en-US"/>
        </w:rPr>
        <w:t xml:space="preserve">ass of </w:t>
      </w:r>
      <w:r w:rsidRPr="00CD0536">
        <w:rPr>
          <w:rFonts w:ascii="Palatino Linotype" w:hAnsi="Palatino Linotype" w:cs="Times New Roman"/>
          <w:sz w:val="20"/>
          <w:szCs w:val="20"/>
          <w:lang w:val="en-US"/>
        </w:rPr>
        <w:t>movable (upper)</w:t>
      </w:r>
      <w:r w:rsidR="00D06790" w:rsidRPr="00CD0536">
        <w:rPr>
          <w:rFonts w:ascii="Palatino Linotype" w:hAnsi="Palatino Linotype" w:cs="Times New Roman"/>
          <w:sz w:val="20"/>
          <w:szCs w:val="20"/>
          <w:lang w:val="en-US"/>
        </w:rPr>
        <w:t xml:space="preserve"> layer</w:t>
      </w:r>
      <w:r w:rsidR="00654CF2" w:rsidRPr="00CD0536">
        <w:rPr>
          <w:rFonts w:ascii="Palatino Linotype" w:hAnsi="Palatino Linotype" w:cs="Times New Roman"/>
          <w:sz w:val="20"/>
          <w:szCs w:val="20"/>
          <w:lang w:val="en-US"/>
        </w:rPr>
        <w:t xml:space="preserve"> </w:t>
      </w:r>
      <w:r w:rsidR="00D06790" w:rsidRPr="00CD0536">
        <w:rPr>
          <w:rFonts w:ascii="Palatino Linotype" w:hAnsi="Palatino Linotype" w:cs="Times New Roman"/>
          <w:sz w:val="20"/>
          <w:szCs w:val="20"/>
          <w:lang w:val="en-US"/>
        </w:rPr>
        <w:t>= 1.29 g</w:t>
      </w:r>
    </w:p>
    <w:p w:rsidR="0063176E" w:rsidRPr="00CD0536" w:rsidRDefault="00545F90" w:rsidP="00545F90">
      <w:pPr>
        <w:rPr>
          <w:rFonts w:ascii="Palatino Linotype" w:hAnsi="Palatino Linotype" w:cs="Times New Roman"/>
          <w:sz w:val="20"/>
          <w:szCs w:val="20"/>
        </w:rPr>
      </w:pPr>
      <w:r w:rsidRPr="00CD0536">
        <w:rPr>
          <w:rFonts w:ascii="Palatino Linotype" w:hAnsi="Palatino Linotype" w:cs="Times New Roman"/>
          <w:sz w:val="20"/>
          <w:szCs w:val="20"/>
          <w:lang w:val="en-US"/>
        </w:rPr>
        <w:t xml:space="preserve"> </w:t>
      </w:r>
      <w:r w:rsidR="0063176E" w:rsidRPr="00CD0536">
        <w:rPr>
          <w:rFonts w:ascii="Palatino Linotype" w:hAnsi="Palatino Linotype" w:cs="Times New Roman"/>
          <w:sz w:val="20"/>
          <w:szCs w:val="20"/>
          <w:lang w:val="en-US"/>
        </w:rPr>
        <w:t>Considering top layer Al/PET is performing simple harmonic oscillations with frequency 4Hz</w:t>
      </w:r>
    </w:p>
    <w:p w:rsidR="0063176E" w:rsidRPr="00CD0536" w:rsidRDefault="0063176E" w:rsidP="0063176E">
      <w:pPr>
        <w:ind w:left="720"/>
        <w:rPr>
          <w:rFonts w:ascii="Palatino Linotype" w:hAnsi="Palatino Linotype" w:cs="Times New Roman"/>
          <w:sz w:val="20"/>
          <w:szCs w:val="20"/>
        </w:rPr>
      </w:pPr>
      <m:oMathPara>
        <m:oMath>
          <m:r>
            <w:rPr>
              <w:rFonts w:ascii="Cambria Math" w:hAnsi="Cambria Math" w:cs="Times New Roman"/>
              <w:sz w:val="20"/>
              <w:szCs w:val="20"/>
            </w:rPr>
            <m:t>Acceleration=</m:t>
          </m:r>
          <m:sSup>
            <m:sSupPr>
              <m:ctrlPr>
                <w:rPr>
                  <w:rFonts w:ascii="Cambria Math" w:hAnsi="Cambria Math" w:cs="Times New Roman"/>
                  <w:i/>
                  <w:sz w:val="20"/>
                  <w:szCs w:val="20"/>
                </w:rPr>
              </m:ctrlPr>
            </m:sSupPr>
            <m:e>
              <m:r>
                <w:rPr>
                  <w:rFonts w:ascii="Cambria Math" w:hAnsi="Cambria Math" w:cs="Times New Roman"/>
                  <w:sz w:val="20"/>
                  <w:szCs w:val="20"/>
                </w:rPr>
                <m:t>(2πf)</m:t>
              </m:r>
            </m:e>
            <m:sup>
              <m:r>
                <w:rPr>
                  <w:rFonts w:ascii="Cambria Math" w:hAnsi="Cambria Math" w:cs="Times New Roman"/>
                  <w:sz w:val="20"/>
                  <w:szCs w:val="20"/>
                </w:rPr>
                <m:t>2</m:t>
              </m:r>
            </m:sup>
          </m:sSup>
          <m:r>
            <w:rPr>
              <w:rFonts w:ascii="Cambria Math" w:hAnsi="Cambria Math" w:cs="Times New Roman"/>
              <w:sz w:val="20"/>
              <w:szCs w:val="20"/>
            </w:rPr>
            <m:t xml:space="preserve"> x</m:t>
          </m:r>
        </m:oMath>
      </m:oMathPara>
    </w:p>
    <w:p w:rsidR="0063176E" w:rsidRPr="00CD0536" w:rsidRDefault="0063176E" w:rsidP="0063176E">
      <w:pPr>
        <w:ind w:left="720"/>
        <w:rPr>
          <w:rFonts w:ascii="Palatino Linotype" w:hAnsi="Palatino Linotype" w:cs="Times New Roman"/>
          <w:sz w:val="20"/>
          <w:szCs w:val="20"/>
        </w:rPr>
      </w:pPr>
      <w:r w:rsidRPr="00CD0536">
        <w:rPr>
          <w:rFonts w:ascii="Palatino Linotype" w:hAnsi="Palatino Linotype" w:cs="Times New Roman"/>
          <w:sz w:val="20"/>
          <w:szCs w:val="20"/>
        </w:rPr>
        <w:t>From acceleration, velocity is derived as</w:t>
      </w:r>
    </w:p>
    <w:p w:rsidR="0063176E" w:rsidRPr="00CD0536" w:rsidRDefault="0063176E" w:rsidP="0063176E">
      <w:pPr>
        <w:ind w:left="720"/>
        <w:jc w:val="center"/>
        <w:rPr>
          <w:rFonts w:ascii="Palatino Linotype" w:hAnsi="Palatino Linotype" w:cs="Times New Roman"/>
          <w:sz w:val="20"/>
          <w:szCs w:val="20"/>
        </w:rPr>
      </w:pPr>
      <m:oMath>
        <m:r>
          <w:rPr>
            <w:rFonts w:ascii="Cambria Math" w:hAnsi="Cambria Math" w:cs="Times New Roman"/>
            <w:sz w:val="20"/>
            <w:szCs w:val="20"/>
          </w:rPr>
          <m:t>velocity=</m:t>
        </m:r>
        <m:d>
          <m:dPr>
            <m:ctrlPr>
              <w:rPr>
                <w:rFonts w:ascii="Cambria Math" w:hAnsi="Cambria Math" w:cs="Times New Roman"/>
                <w:i/>
                <w:sz w:val="20"/>
                <w:szCs w:val="20"/>
              </w:rPr>
            </m:ctrlPr>
          </m:dPr>
          <m:e>
            <m:r>
              <w:rPr>
                <w:rFonts w:ascii="Cambria Math" w:hAnsi="Cambria Math" w:cs="Times New Roman"/>
                <w:sz w:val="20"/>
                <w:szCs w:val="20"/>
              </w:rPr>
              <m:t>2πf</m:t>
            </m:r>
          </m:e>
        </m:d>
        <m:r>
          <w:rPr>
            <w:rFonts w:ascii="Cambria Math" w:hAnsi="Cambria Math" w:cs="Times New Roman"/>
            <w:sz w:val="20"/>
            <w:szCs w:val="20"/>
          </w:rPr>
          <m:t>x</m:t>
        </m:r>
      </m:oMath>
      <w:r w:rsidRPr="00CD0536">
        <w:rPr>
          <w:rFonts w:ascii="Palatino Linotype" w:hAnsi="Palatino Linotype" w:cs="Times New Roman"/>
          <w:sz w:val="20"/>
          <w:szCs w:val="20"/>
        </w:rPr>
        <w:t xml:space="preserve"> = (2 x 3.14 x 4) x 0.003</w:t>
      </w:r>
    </w:p>
    <w:p w:rsidR="0063176E" w:rsidRPr="00CD0536" w:rsidRDefault="0063176E" w:rsidP="0063176E">
      <w:pPr>
        <w:ind w:left="720"/>
        <w:rPr>
          <w:rFonts w:ascii="Palatino Linotype" w:hAnsi="Palatino Linotype" w:cs="Times New Roman"/>
          <w:sz w:val="20"/>
          <w:szCs w:val="20"/>
        </w:rPr>
      </w:pPr>
      <w:r w:rsidRPr="00CD0536">
        <w:rPr>
          <w:rFonts w:ascii="Palatino Linotype" w:hAnsi="Palatino Linotype" w:cs="Times New Roman"/>
          <w:sz w:val="20"/>
          <w:szCs w:val="20"/>
        </w:rPr>
        <w:tab/>
      </w:r>
      <w:r w:rsidRPr="00CD0536">
        <w:rPr>
          <w:rFonts w:ascii="Palatino Linotype" w:hAnsi="Palatino Linotype" w:cs="Times New Roman"/>
          <w:sz w:val="20"/>
          <w:szCs w:val="20"/>
        </w:rPr>
        <w:tab/>
      </w:r>
      <w:r w:rsidRPr="00CD0536">
        <w:rPr>
          <w:rFonts w:ascii="Palatino Linotype" w:hAnsi="Palatino Linotype" w:cs="Times New Roman"/>
          <w:sz w:val="20"/>
          <w:szCs w:val="20"/>
        </w:rPr>
        <w:tab/>
        <w:t xml:space="preserve">             = 0.075 m/s</w:t>
      </w:r>
    </w:p>
    <w:p w:rsidR="002A79D2" w:rsidRPr="00CD0536" w:rsidRDefault="00D06790" w:rsidP="00545F90">
      <w:pPr>
        <w:ind w:left="720"/>
        <w:rPr>
          <w:rFonts w:ascii="Palatino Linotype" w:hAnsi="Palatino Linotype" w:cs="Times New Roman"/>
          <w:sz w:val="20"/>
          <w:szCs w:val="20"/>
        </w:rPr>
      </w:pPr>
      <w:r w:rsidRPr="00CD0536">
        <w:rPr>
          <w:rFonts w:ascii="Palatino Linotype" w:hAnsi="Palatino Linotype" w:cs="Times New Roman"/>
          <w:sz w:val="20"/>
          <w:szCs w:val="20"/>
          <w:lang w:val="en-US"/>
        </w:rPr>
        <w:t>Max distance</w:t>
      </w:r>
      <w:r w:rsidR="0063176E" w:rsidRPr="00CD0536">
        <w:rPr>
          <w:rFonts w:ascii="Palatino Linotype" w:hAnsi="Palatino Linotype" w:cs="Times New Roman"/>
          <w:sz w:val="20"/>
          <w:szCs w:val="20"/>
          <w:lang w:val="en-US"/>
        </w:rPr>
        <w:t xml:space="preserve"> of separation (x) </w:t>
      </w:r>
      <w:r w:rsidRPr="00CD0536">
        <w:rPr>
          <w:rFonts w:ascii="Palatino Linotype" w:hAnsi="Palatino Linotype" w:cs="Times New Roman"/>
          <w:sz w:val="20"/>
          <w:szCs w:val="20"/>
          <w:lang w:val="en-US"/>
        </w:rPr>
        <w:t>=</w:t>
      </w:r>
      <w:r w:rsidR="0063176E" w:rsidRPr="00CD0536">
        <w:rPr>
          <w:rFonts w:ascii="Palatino Linotype" w:hAnsi="Palatino Linotype" w:cs="Times New Roman"/>
          <w:sz w:val="20"/>
          <w:szCs w:val="20"/>
          <w:lang w:val="en-US"/>
        </w:rPr>
        <w:t xml:space="preserve"> </w:t>
      </w:r>
      <w:r w:rsidRPr="00CD0536">
        <w:rPr>
          <w:rFonts w:ascii="Palatino Linotype" w:hAnsi="Palatino Linotype" w:cs="Times New Roman"/>
          <w:sz w:val="20"/>
          <w:szCs w:val="20"/>
          <w:lang w:val="en-US"/>
        </w:rPr>
        <w:t>0.3 cm</w:t>
      </w:r>
    </w:p>
    <w:p w:rsidR="00545F90" w:rsidRPr="00CD0536" w:rsidRDefault="00545F90" w:rsidP="00022EFC">
      <w:pPr>
        <w:rPr>
          <w:rFonts w:ascii="Palatino Linotype" w:hAnsi="Palatino Linotype" w:cs="Times New Roman"/>
          <w:sz w:val="20"/>
          <w:szCs w:val="20"/>
        </w:rPr>
      </w:pPr>
    </w:p>
    <w:p w:rsidR="005858F8" w:rsidRPr="00CD0536" w:rsidRDefault="00A524E8" w:rsidP="00022EFC">
      <w:pPr>
        <w:rPr>
          <w:rFonts w:ascii="Palatino Linotype" w:hAnsi="Palatino Linotype" w:cs="Times New Roman"/>
          <w:sz w:val="20"/>
          <w:szCs w:val="20"/>
        </w:rPr>
      </w:pPr>
      <w:r w:rsidRPr="00CD0536">
        <w:rPr>
          <w:rFonts w:ascii="Palatino Linotype" w:hAnsi="Palatino Linotype" w:cs="Times New Roman"/>
          <w:sz w:val="20"/>
          <w:szCs w:val="20"/>
        </w:rPr>
        <w:t>Efficiency can be calculated as</w:t>
      </w:r>
    </w:p>
    <w:p w:rsidR="00022EFC" w:rsidRPr="00CD0536" w:rsidRDefault="005858F8" w:rsidP="00022EFC">
      <w:pPr>
        <w:rPr>
          <w:rFonts w:ascii="Palatino Linotype" w:hAnsi="Palatino Linotype" w:cs="Times New Roman"/>
          <w:sz w:val="20"/>
          <w:szCs w:val="20"/>
        </w:rPr>
      </w:pPr>
      <m:oMathPara>
        <m:oMath>
          <m:r>
            <m:rPr>
              <m:sty m:val="p"/>
            </m:rPr>
            <w:rPr>
              <w:rFonts w:ascii="Cambria Math" w:hAnsi="Cambria Math" w:cs="Times New Roman"/>
              <w:sz w:val="20"/>
              <w:szCs w:val="20"/>
            </w:rPr>
            <m:t xml:space="preserve">Efficiency </m:t>
          </m:r>
          <m:d>
            <m:dPr>
              <m:ctrlPr>
                <w:rPr>
                  <w:rFonts w:ascii="Cambria Math" w:hAnsi="Cambria Math" w:cs="Times New Roman"/>
                  <w:sz w:val="20"/>
                  <w:szCs w:val="20"/>
                </w:rPr>
              </m:ctrlPr>
            </m:dPr>
            <m:e>
              <m:r>
                <m:rPr>
                  <m:sty m:val="p"/>
                </m:rPr>
                <w:rPr>
                  <w:rFonts w:ascii="Cambria Math" w:hAnsi="Cambria Math" w:cs="Times New Roman"/>
                  <w:sz w:val="20"/>
                  <w:szCs w:val="20"/>
                </w:rPr>
                <m:t>η</m:t>
              </m:r>
            </m:e>
          </m:d>
          <m:r>
            <m:rPr>
              <m:sty m:val="p"/>
            </m:rPr>
            <w:rPr>
              <w:rFonts w:ascii="Cambria Math" w:hAnsi="Cambria Math" w:cs="Times New Roman"/>
              <w:sz w:val="20"/>
              <w:szCs w:val="20"/>
            </w:rPr>
            <m:t>=</m:t>
          </m:r>
          <m:f>
            <m:fPr>
              <m:ctrlPr>
                <w:rPr>
                  <w:rFonts w:ascii="Cambria Math" w:hAnsi="Cambria Math" w:cs="Times New Roman"/>
                  <w:sz w:val="20"/>
                  <w:szCs w:val="20"/>
                </w:rPr>
              </m:ctrlPr>
            </m:fPr>
            <m:num>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ele</m:t>
                  </m:r>
                </m:sub>
              </m:sSub>
            </m:num>
            <m:den>
              <m:sSub>
                <m:sSubPr>
                  <m:ctrlPr>
                    <w:rPr>
                      <w:rFonts w:ascii="Cambria Math" w:hAnsi="Cambria Math" w:cs="Times New Roman"/>
                      <w:i/>
                      <w:sz w:val="20"/>
                      <w:szCs w:val="20"/>
                    </w:rPr>
                  </m:ctrlPr>
                </m:sSubPr>
                <m:e>
                  <m:r>
                    <w:rPr>
                      <w:rFonts w:ascii="Cambria Math" w:hAnsi="Cambria Math" w:cs="Times New Roman"/>
                      <w:sz w:val="20"/>
                      <w:szCs w:val="20"/>
                    </w:rPr>
                    <m:t>E</m:t>
                  </m:r>
                </m:e>
                <m:sub>
                  <m:r>
                    <w:rPr>
                      <w:rFonts w:ascii="Cambria Math" w:hAnsi="Cambria Math" w:cs="Times New Roman"/>
                      <w:sz w:val="20"/>
                      <w:szCs w:val="20"/>
                    </w:rPr>
                    <m:t>mec</m:t>
                  </m:r>
                </m:sub>
              </m:sSub>
            </m:den>
          </m:f>
          <m:r>
            <m:rPr>
              <m:sty m:val="p"/>
            </m:rPr>
            <w:rPr>
              <w:rFonts w:ascii="Cambria Math" w:hAnsi="Cambria Math" w:cs="Times New Roman"/>
              <w:sz w:val="20"/>
              <w:szCs w:val="20"/>
            </w:rPr>
            <m:t xml:space="preserve"> x 100</m:t>
          </m:r>
        </m:oMath>
      </m:oMathPara>
    </w:p>
    <w:p w:rsidR="005858F8" w:rsidRPr="00CD0536" w:rsidRDefault="005858F8" w:rsidP="005858F8">
      <w:pPr>
        <w:rPr>
          <w:rFonts w:ascii="Palatino Linotype" w:hAnsi="Palatino Linotype" w:cs="Times New Roman"/>
          <w:sz w:val="20"/>
          <w:szCs w:val="20"/>
        </w:rPr>
      </w:pPr>
      <m:oMathPara>
        <m:oMath>
          <m:r>
            <m:rPr>
              <m:sty m:val="p"/>
            </m:rPr>
            <w:rPr>
              <w:rFonts w:ascii="Cambria Math" w:hAnsi="Cambria Math" w:cs="Times New Roman"/>
              <w:sz w:val="20"/>
              <w:szCs w:val="20"/>
            </w:rPr>
            <m:t>=</m:t>
          </m:r>
          <m:f>
            <m:fPr>
              <m:ctrlPr>
                <w:rPr>
                  <w:rFonts w:ascii="Cambria Math" w:hAnsi="Cambria Math" w:cs="Times New Roman"/>
                  <w:sz w:val="20"/>
                  <w:szCs w:val="20"/>
                </w:rPr>
              </m:ctrlPr>
            </m:fPr>
            <m:num>
              <m:r>
                <m:rPr>
                  <m:sty m:val="p"/>
                </m:rPr>
                <w:rPr>
                  <w:rFonts w:ascii="Cambria Math" w:hAnsi="Cambria Math" w:cs="Times New Roman"/>
                  <w:sz w:val="20"/>
                  <w:szCs w:val="20"/>
                </w:rPr>
                <m:t>0.2789 μJ</m:t>
              </m:r>
            </m:num>
            <m:den>
              <m:r>
                <m:rPr>
                  <m:sty m:val="p"/>
                </m:rPr>
                <w:rPr>
                  <w:rFonts w:ascii="Cambria Math" w:hAnsi="Cambria Math" w:cs="Times New Roman"/>
                  <w:sz w:val="20"/>
                  <w:szCs w:val="20"/>
                </w:rPr>
                <m:t>3.62 μJ</m:t>
              </m:r>
            </m:den>
          </m:f>
          <m:r>
            <m:rPr>
              <m:sty m:val="p"/>
            </m:rPr>
            <w:rPr>
              <w:rFonts w:ascii="Cambria Math" w:hAnsi="Cambria Math" w:cs="Times New Roman"/>
              <w:sz w:val="20"/>
              <w:szCs w:val="20"/>
            </w:rPr>
            <m:t xml:space="preserve"> x 100</m:t>
          </m:r>
        </m:oMath>
      </m:oMathPara>
    </w:p>
    <w:p w:rsidR="005858F8" w:rsidRPr="00CD0536" w:rsidRDefault="005858F8" w:rsidP="00CD0536">
      <w:pPr>
        <w:jc w:val="center"/>
        <w:rPr>
          <w:rFonts w:ascii="Palatino Linotype" w:hAnsi="Palatino Linotype" w:cs="Times New Roman"/>
          <w:sz w:val="20"/>
          <w:szCs w:val="20"/>
        </w:rPr>
      </w:pPr>
      <w:r w:rsidRPr="00CD0536">
        <w:rPr>
          <w:rFonts w:ascii="Palatino Linotype" w:hAnsi="Palatino Linotype" w:cs="Times New Roman"/>
          <w:sz w:val="20"/>
          <w:szCs w:val="20"/>
        </w:rPr>
        <w:t>=</w:t>
      </w:r>
      <w:r w:rsidR="00CD0536" w:rsidRPr="00CD0536">
        <w:rPr>
          <w:rFonts w:ascii="Palatino Linotype" w:hAnsi="Palatino Linotype" w:cs="Times New Roman"/>
          <w:sz w:val="20"/>
          <w:szCs w:val="20"/>
        </w:rPr>
        <w:t xml:space="preserve"> </w:t>
      </w:r>
      <w:r w:rsidR="00D03AC1" w:rsidRPr="00CD0536">
        <w:rPr>
          <w:rFonts w:ascii="Palatino Linotype" w:hAnsi="Palatino Linotype" w:cs="Times New Roman"/>
          <w:sz w:val="20"/>
          <w:szCs w:val="20"/>
        </w:rPr>
        <w:t>7.7</w:t>
      </w:r>
      <w:r w:rsidR="00D4579F" w:rsidRPr="00CD0536">
        <w:rPr>
          <w:rFonts w:ascii="Palatino Linotype" w:hAnsi="Palatino Linotype" w:cs="Times New Roman"/>
          <w:sz w:val="20"/>
          <w:szCs w:val="20"/>
        </w:rPr>
        <w:t>%</w:t>
      </w:r>
    </w:p>
    <w:p w:rsidR="00AB2925" w:rsidRPr="00CD0536" w:rsidRDefault="00AB2925">
      <w:pPr>
        <w:rPr>
          <w:rFonts w:ascii="Palatino Linotype" w:hAnsi="Palatino Linotype" w:cs="Times New Roman"/>
          <w:sz w:val="24"/>
          <w:szCs w:val="24"/>
        </w:rPr>
      </w:pPr>
      <w:r w:rsidRPr="00CD0536">
        <w:rPr>
          <w:rFonts w:ascii="Palatino Linotype" w:hAnsi="Palatino Linotype" w:cs="Times New Roman"/>
          <w:sz w:val="24"/>
          <w:szCs w:val="24"/>
        </w:rPr>
        <w:br w:type="page"/>
      </w:r>
      <w:bookmarkStart w:id="2" w:name="_GoBack"/>
      <w:bookmarkEnd w:id="2"/>
    </w:p>
    <w:p w:rsidR="00CA731F" w:rsidRPr="00CD0536" w:rsidRDefault="00CA731F" w:rsidP="00D7547B">
      <w:pPr>
        <w:pStyle w:val="ListParagraph"/>
        <w:spacing w:after="0" w:line="360" w:lineRule="auto"/>
        <w:jc w:val="center"/>
        <w:rPr>
          <w:rFonts w:ascii="Palatino Linotype" w:eastAsia="宋体" w:hAnsi="Palatino Linotype" w:cs="Times New Roman"/>
          <w:color w:val="0000FF"/>
          <w:shd w:val="clear" w:color="auto" w:fill="FFFFFF"/>
        </w:rPr>
      </w:pPr>
      <w:r w:rsidRPr="00CD0536">
        <w:rPr>
          <w:rFonts w:ascii="Palatino Linotype" w:eastAsia="Times New Roman" w:hAnsi="Palatino Linotype" w:cs="Times New Roman"/>
          <w:noProof/>
          <w:color w:val="FF0000"/>
          <w:sz w:val="24"/>
          <w:szCs w:val="24"/>
          <w:lang w:eastAsia="en-IN"/>
        </w:rPr>
        <w:lastRenderedPageBreak/>
        <w:drawing>
          <wp:inline distT="0" distB="0" distL="0" distR="0" wp14:anchorId="51CAF788" wp14:editId="7286EDB3">
            <wp:extent cx="3510951" cy="2734886"/>
            <wp:effectExtent l="0" t="0" r="0" b="889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srcRect/>
                    <a:stretch>
                      <a:fillRect/>
                    </a:stretch>
                  </pic:blipFill>
                  <pic:spPr bwMode="auto">
                    <a:xfrm>
                      <a:off x="0" y="0"/>
                      <a:ext cx="3515088" cy="2738108"/>
                    </a:xfrm>
                    <a:prstGeom prst="rect">
                      <a:avLst/>
                    </a:prstGeom>
                    <a:noFill/>
                    <a:ln w="9525">
                      <a:noFill/>
                      <a:miter lim="800000"/>
                      <a:headEnd/>
                      <a:tailEnd/>
                    </a:ln>
                  </pic:spPr>
                </pic:pic>
              </a:graphicData>
            </a:graphic>
          </wp:inline>
        </w:drawing>
      </w:r>
    </w:p>
    <w:p w:rsidR="00CA731F" w:rsidRPr="00CD0536" w:rsidRDefault="00CA731F" w:rsidP="00CD0536">
      <w:pPr>
        <w:pStyle w:val="ListParagraph"/>
        <w:spacing w:after="0" w:line="360" w:lineRule="auto"/>
        <w:jc w:val="center"/>
        <w:rPr>
          <w:rFonts w:ascii="Palatino Linotype" w:eastAsia="宋体" w:hAnsi="Palatino Linotype" w:cs="Times New Roman"/>
          <w:sz w:val="18"/>
          <w:szCs w:val="24"/>
          <w:shd w:val="clear" w:color="auto" w:fill="FFFFFF"/>
        </w:rPr>
      </w:pPr>
      <w:r w:rsidRPr="00CD0536">
        <w:rPr>
          <w:rFonts w:ascii="Palatino Linotype" w:eastAsia="宋体" w:hAnsi="Palatino Linotype" w:cs="Times New Roman"/>
          <w:sz w:val="18"/>
          <w:szCs w:val="24"/>
          <w:shd w:val="clear" w:color="auto" w:fill="FFFFFF"/>
        </w:rPr>
        <w:t>Figure S1: The relative voltage of GS-TENG for different grit size of the sandpaper.</w:t>
      </w:r>
    </w:p>
    <w:p w:rsidR="00CA731F" w:rsidRPr="00CD0536" w:rsidRDefault="00CA731F" w:rsidP="00D33B5A">
      <w:pPr>
        <w:pStyle w:val="ListParagraph"/>
        <w:spacing w:after="0" w:line="360" w:lineRule="auto"/>
        <w:jc w:val="both"/>
        <w:rPr>
          <w:rFonts w:ascii="Palatino Linotype" w:eastAsia="宋体" w:hAnsi="Palatino Linotype" w:cs="Times New Roman"/>
          <w:shd w:val="clear" w:color="auto" w:fill="FFFFFF"/>
        </w:rPr>
      </w:pPr>
    </w:p>
    <w:p w:rsidR="00D33B5A" w:rsidRPr="00CD0536" w:rsidRDefault="006F479C" w:rsidP="00D33B5A">
      <w:pPr>
        <w:pStyle w:val="ListParagraph"/>
        <w:spacing w:after="0" w:line="360" w:lineRule="auto"/>
        <w:jc w:val="both"/>
        <w:rPr>
          <w:rFonts w:ascii="Palatino Linotype" w:hAnsi="Palatino Linotype" w:cs="Times New Roman"/>
          <w:sz w:val="18"/>
          <w:szCs w:val="24"/>
        </w:rPr>
      </w:pPr>
      <w:r w:rsidRPr="00CD0536">
        <w:rPr>
          <w:rFonts w:ascii="Palatino Linotype" w:eastAsia="宋体" w:hAnsi="Palatino Linotype" w:cs="Times New Roman"/>
          <w:sz w:val="18"/>
          <w:szCs w:val="24"/>
          <w:shd w:val="clear" w:color="auto" w:fill="FFFFFF"/>
        </w:rPr>
        <w:t xml:space="preserve">Table </w:t>
      </w:r>
      <w:r w:rsidR="001132B1" w:rsidRPr="00CD0536">
        <w:rPr>
          <w:rFonts w:ascii="Palatino Linotype" w:eastAsia="宋体" w:hAnsi="Palatino Linotype" w:cs="Times New Roman"/>
          <w:sz w:val="18"/>
          <w:szCs w:val="24"/>
          <w:shd w:val="clear" w:color="auto" w:fill="FFFFFF"/>
        </w:rPr>
        <w:t>S</w:t>
      </w:r>
      <w:r w:rsidRPr="00CD0536">
        <w:rPr>
          <w:rFonts w:ascii="Palatino Linotype" w:eastAsia="宋体" w:hAnsi="Palatino Linotype" w:cs="Times New Roman"/>
          <w:sz w:val="18"/>
          <w:szCs w:val="24"/>
          <w:shd w:val="clear" w:color="auto" w:fill="FFFFFF"/>
        </w:rPr>
        <w:t>1</w:t>
      </w:r>
      <w:r w:rsidR="00D33B5A" w:rsidRPr="00CD0536">
        <w:rPr>
          <w:rFonts w:ascii="Palatino Linotype" w:eastAsia="宋体" w:hAnsi="Palatino Linotype" w:cs="Times New Roman"/>
          <w:sz w:val="18"/>
          <w:szCs w:val="24"/>
          <w:shd w:val="clear" w:color="auto" w:fill="FFFFFF"/>
        </w:rPr>
        <w:t>: The characteristics which make graphite coated sandpaper electrode unique over other metallic based electrodes.</w:t>
      </w:r>
    </w:p>
    <w:tbl>
      <w:tblPr>
        <w:tblStyle w:val="TableGrid"/>
        <w:tblW w:w="0" w:type="auto"/>
        <w:jc w:val="center"/>
        <w:tblLook w:val="04A0" w:firstRow="1" w:lastRow="0" w:firstColumn="1" w:lastColumn="0" w:noHBand="0" w:noVBand="1"/>
      </w:tblPr>
      <w:tblGrid>
        <w:gridCol w:w="2932"/>
        <w:gridCol w:w="2552"/>
        <w:gridCol w:w="2409"/>
      </w:tblGrid>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Characteristics</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Graphite coated sandpaper electrode</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Other electrodes including Al</w:t>
            </w:r>
          </w:p>
        </w:tc>
      </w:tr>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Cost</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Cheap</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Relatively expensive</w:t>
            </w:r>
          </w:p>
        </w:tc>
      </w:tr>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Manufacturing technique</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Facile</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Complicated</w:t>
            </w:r>
          </w:p>
        </w:tc>
      </w:tr>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Interaction with atmosphere</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Corrosion free</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Corrosive</w:t>
            </w:r>
          </w:p>
        </w:tc>
      </w:tr>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Disposable</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Yes</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No</w:t>
            </w:r>
          </w:p>
        </w:tc>
      </w:tr>
      <w:tr w:rsidR="006F479C"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Control of sensing area</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Yes</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No</w:t>
            </w:r>
          </w:p>
        </w:tc>
      </w:tr>
      <w:tr w:rsidR="00D33B5A" w:rsidRPr="00CD0536" w:rsidTr="00D33B5A">
        <w:trPr>
          <w:jc w:val="center"/>
        </w:trPr>
        <w:tc>
          <w:tcPr>
            <w:tcW w:w="293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Availability</w:t>
            </w:r>
          </w:p>
        </w:tc>
        <w:tc>
          <w:tcPr>
            <w:tcW w:w="2552"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Easily available</w:t>
            </w:r>
          </w:p>
        </w:tc>
        <w:tc>
          <w:tcPr>
            <w:tcW w:w="2409" w:type="dxa"/>
          </w:tcPr>
          <w:p w:rsidR="00D33B5A" w:rsidRPr="00CD0536" w:rsidRDefault="00D33B5A" w:rsidP="006F479C">
            <w:pPr>
              <w:pStyle w:val="ListParagraph"/>
              <w:spacing w:line="360" w:lineRule="auto"/>
              <w:ind w:left="0"/>
              <w:jc w:val="center"/>
              <w:rPr>
                <w:rFonts w:ascii="Palatino Linotype" w:eastAsia="宋体" w:hAnsi="Palatino Linotype" w:cs="Times New Roman"/>
                <w:sz w:val="18"/>
                <w:shd w:val="clear" w:color="auto" w:fill="FFFFFF"/>
              </w:rPr>
            </w:pPr>
            <w:r w:rsidRPr="00CD0536">
              <w:rPr>
                <w:rFonts w:ascii="Palatino Linotype" w:eastAsia="宋体" w:hAnsi="Palatino Linotype" w:cs="Times New Roman"/>
                <w:sz w:val="18"/>
                <w:shd w:val="clear" w:color="auto" w:fill="FFFFFF"/>
              </w:rPr>
              <w:t>Available</w:t>
            </w:r>
          </w:p>
        </w:tc>
      </w:tr>
    </w:tbl>
    <w:p w:rsidR="00D33B5A" w:rsidRPr="00CD0536" w:rsidRDefault="00D33B5A" w:rsidP="00AB2925">
      <w:pPr>
        <w:rPr>
          <w:rFonts w:ascii="Palatino Linotype" w:hAnsi="Palatino Linotype" w:cs="Times New Roman"/>
          <w:sz w:val="24"/>
          <w:szCs w:val="24"/>
        </w:rPr>
      </w:pPr>
    </w:p>
    <w:p w:rsidR="00D33B5A" w:rsidRPr="00CD0536" w:rsidRDefault="00D33B5A" w:rsidP="00D33B5A">
      <w:pPr>
        <w:pStyle w:val="NormalWeb"/>
        <w:shd w:val="clear" w:color="auto" w:fill="FFFFFF"/>
        <w:spacing w:before="0" w:beforeAutospacing="0" w:after="150" w:afterAutospacing="0" w:line="360" w:lineRule="auto"/>
        <w:jc w:val="both"/>
        <w:rPr>
          <w:rFonts w:ascii="Palatino Linotype" w:eastAsia="宋体" w:hAnsi="Palatino Linotype"/>
          <w:sz w:val="20"/>
          <w:shd w:val="clear" w:color="auto" w:fill="FFFFFF"/>
          <w:lang w:eastAsia="en-US"/>
        </w:rPr>
      </w:pPr>
      <w:r w:rsidRPr="00CD0536">
        <w:rPr>
          <w:rFonts w:ascii="Palatino Linotype" w:eastAsia="宋体" w:hAnsi="Palatino Linotype"/>
          <w:sz w:val="20"/>
          <w:shd w:val="clear" w:color="auto" w:fill="FFFFFF"/>
          <w:lang w:eastAsia="en-US"/>
        </w:rPr>
        <w:t xml:space="preserve">As shown in table </w:t>
      </w:r>
      <w:r w:rsidR="00AE6877" w:rsidRPr="00CD0536">
        <w:rPr>
          <w:rFonts w:ascii="Palatino Linotype" w:eastAsia="宋体" w:hAnsi="Palatino Linotype"/>
          <w:sz w:val="20"/>
          <w:shd w:val="clear" w:color="auto" w:fill="FFFFFF"/>
          <w:lang w:eastAsia="en-US"/>
        </w:rPr>
        <w:t>S</w:t>
      </w:r>
      <w:r w:rsidRPr="00CD0536">
        <w:rPr>
          <w:rFonts w:ascii="Palatino Linotype" w:eastAsia="宋体" w:hAnsi="Palatino Linotype"/>
          <w:sz w:val="20"/>
          <w:shd w:val="clear" w:color="auto" w:fill="FFFFFF"/>
          <w:lang w:eastAsia="en-US"/>
        </w:rPr>
        <w:t>1; graphite coated sandpaper electrode provides high surface area due to presence of micro structures, good conductivity ease to use, cheap, commercially available and easily disposable and mechanically rigid. Usually, electrode could not be employed as disposable electrodes due to high cost and their manufacturing methods, but g</w:t>
      </w:r>
      <w:r w:rsidRPr="00CD0536">
        <w:rPr>
          <w:rFonts w:ascii="Palatino Linotype" w:eastAsia="宋体" w:hAnsi="Palatino Linotype"/>
          <w:sz w:val="20"/>
          <w:shd w:val="clear" w:color="auto" w:fill="FFFFFF"/>
        </w:rPr>
        <w:t xml:space="preserve">raphite coated sandpaper </w:t>
      </w:r>
      <w:r w:rsidRPr="00CD0536">
        <w:rPr>
          <w:rFonts w:ascii="Palatino Linotype" w:eastAsia="宋体" w:hAnsi="Palatino Linotype"/>
          <w:sz w:val="20"/>
          <w:shd w:val="clear" w:color="auto" w:fill="FFFFFF"/>
          <w:lang w:eastAsia="en-US"/>
        </w:rPr>
        <w:t>electrodes are disposal and eco-friendly.</w:t>
      </w:r>
    </w:p>
    <w:p w:rsidR="00D33B5A" w:rsidRPr="00CD0536" w:rsidRDefault="00D33B5A" w:rsidP="00D33B5A">
      <w:pPr>
        <w:pStyle w:val="NormalWeb"/>
        <w:shd w:val="clear" w:color="auto" w:fill="FFFFFF"/>
        <w:spacing w:before="0" w:beforeAutospacing="0" w:after="150" w:afterAutospacing="0" w:line="360" w:lineRule="auto"/>
        <w:jc w:val="both"/>
        <w:rPr>
          <w:rFonts w:ascii="Palatino Linotype" w:eastAsia="宋体" w:hAnsi="Palatino Linotype"/>
          <w:sz w:val="20"/>
          <w:shd w:val="clear" w:color="auto" w:fill="FFFFFF"/>
          <w:lang w:eastAsia="en-US"/>
        </w:rPr>
      </w:pPr>
      <w:r w:rsidRPr="00CD0536">
        <w:rPr>
          <w:rFonts w:ascii="Palatino Linotype" w:eastAsia="宋体" w:hAnsi="Palatino Linotype"/>
          <w:sz w:val="20"/>
          <w:shd w:val="clear" w:color="auto" w:fill="FFFFFF"/>
          <w:lang w:eastAsia="en-US"/>
        </w:rPr>
        <w:t xml:space="preserve">Moreover, Graphite electrodes possess sensitivity compared to </w:t>
      </w:r>
      <w:proofErr w:type="gramStart"/>
      <w:r w:rsidRPr="00CD0536">
        <w:rPr>
          <w:rFonts w:ascii="Palatino Linotype" w:eastAsia="宋体" w:hAnsi="Palatino Linotype"/>
          <w:sz w:val="20"/>
          <w:shd w:val="clear" w:color="auto" w:fill="FFFFFF"/>
          <w:lang w:eastAsia="en-US"/>
        </w:rPr>
        <w:t>metal based</w:t>
      </w:r>
      <w:proofErr w:type="gramEnd"/>
      <w:r w:rsidRPr="00CD0536">
        <w:rPr>
          <w:rFonts w:ascii="Palatino Linotype" w:eastAsia="宋体" w:hAnsi="Palatino Linotype"/>
          <w:sz w:val="20"/>
          <w:shd w:val="clear" w:color="auto" w:fill="FFFFFF"/>
          <w:lang w:eastAsia="en-US"/>
        </w:rPr>
        <w:t xml:space="preserve"> electrodes and hence </w:t>
      </w:r>
      <w:r w:rsidR="006F479C" w:rsidRPr="00CD0536">
        <w:rPr>
          <w:rFonts w:ascii="Palatino Linotype" w:eastAsia="宋体" w:hAnsi="Palatino Linotype"/>
          <w:sz w:val="20"/>
          <w:shd w:val="clear" w:color="auto" w:fill="FFFFFF"/>
          <w:lang w:eastAsia="en-US"/>
        </w:rPr>
        <w:t>they are widely used in sensors</w:t>
      </w:r>
      <w:r w:rsidR="00CD0536" w:rsidRPr="00CD0536">
        <w:rPr>
          <w:rFonts w:ascii="Palatino Linotype" w:eastAsia="宋体" w:hAnsi="Palatino Linotype"/>
          <w:sz w:val="20"/>
          <w:shd w:val="clear" w:color="auto" w:fill="FFFFFF"/>
          <w:lang w:eastAsia="en-US"/>
        </w:rPr>
        <w:t xml:space="preserve"> </w:t>
      </w:r>
      <w:r w:rsidRPr="00CD0536">
        <w:rPr>
          <w:rFonts w:ascii="Palatino Linotype" w:eastAsia="宋体" w:hAnsi="Palatino Linotype"/>
          <w:sz w:val="20"/>
          <w:shd w:val="clear" w:color="auto" w:fill="FFFFFF"/>
          <w:lang w:eastAsia="en-US"/>
        </w:rPr>
        <w:t>[1]</w:t>
      </w:r>
      <w:r w:rsidR="006F479C" w:rsidRPr="00CD0536">
        <w:rPr>
          <w:rFonts w:ascii="Palatino Linotype" w:eastAsia="宋体" w:hAnsi="Palatino Linotype"/>
          <w:sz w:val="20"/>
          <w:shd w:val="clear" w:color="auto" w:fill="FFFFFF"/>
          <w:lang w:eastAsia="en-US"/>
        </w:rPr>
        <w:t xml:space="preserve">. </w:t>
      </w:r>
      <w:r w:rsidRPr="00CD0536">
        <w:rPr>
          <w:rFonts w:ascii="Palatino Linotype" w:eastAsia="宋体" w:hAnsi="Palatino Linotype"/>
          <w:sz w:val="20"/>
          <w:shd w:val="clear" w:color="auto" w:fill="FFFFFF"/>
          <w:lang w:eastAsia="en-US"/>
        </w:rPr>
        <w:t>Also, useful sensors are recognized not only by their cost but the simplicity of fabrication and operation.</w:t>
      </w:r>
    </w:p>
    <w:p w:rsidR="00CD0536" w:rsidRPr="00CD0536" w:rsidRDefault="00CD0536" w:rsidP="00D33B5A">
      <w:pPr>
        <w:pStyle w:val="NormalWeb"/>
        <w:shd w:val="clear" w:color="auto" w:fill="FFFFFF"/>
        <w:spacing w:before="0" w:beforeAutospacing="0" w:after="150" w:afterAutospacing="0" w:line="360" w:lineRule="auto"/>
        <w:jc w:val="both"/>
        <w:rPr>
          <w:rFonts w:ascii="Palatino Linotype" w:eastAsia="宋体" w:hAnsi="Palatino Linotype"/>
          <w:sz w:val="20"/>
          <w:shd w:val="clear" w:color="auto" w:fill="FFFFFF"/>
          <w:lang w:eastAsia="en-US"/>
        </w:rPr>
      </w:pPr>
    </w:p>
    <w:p w:rsidR="00CD0536" w:rsidRPr="00CD0536" w:rsidRDefault="00CD0536" w:rsidP="00CD0536">
      <w:pPr>
        <w:rPr>
          <w:rFonts w:ascii="Palatino Linotype" w:hAnsi="Palatino Linotype" w:cs="Times New Roman"/>
          <w:sz w:val="20"/>
          <w:szCs w:val="24"/>
        </w:rPr>
      </w:pPr>
      <w:r w:rsidRPr="00CD0536">
        <w:rPr>
          <w:rFonts w:ascii="Palatino Linotype" w:hAnsi="Palatino Linotype" w:cs="Times New Roman"/>
          <w:b/>
          <w:sz w:val="20"/>
          <w:szCs w:val="24"/>
        </w:rPr>
        <w:t>Supplementary Video S1:</w:t>
      </w:r>
      <w:r w:rsidRPr="00CD0536">
        <w:rPr>
          <w:rFonts w:ascii="Palatino Linotype" w:hAnsi="Palatino Linotype" w:cs="Times New Roman"/>
          <w:sz w:val="20"/>
          <w:szCs w:val="24"/>
        </w:rPr>
        <w:t xml:space="preserve"> Powering more than 120 LEDs by GS-TENG</w:t>
      </w:r>
    </w:p>
    <w:p w:rsidR="00CD0536" w:rsidRPr="00CD0536" w:rsidRDefault="00CD0536" w:rsidP="00CD0536">
      <w:pPr>
        <w:rPr>
          <w:rFonts w:ascii="Palatino Linotype" w:hAnsi="Palatino Linotype" w:cs="Times New Roman"/>
          <w:sz w:val="20"/>
          <w:szCs w:val="24"/>
        </w:rPr>
      </w:pPr>
      <w:r w:rsidRPr="00CD0536">
        <w:rPr>
          <w:rFonts w:ascii="Palatino Linotype" w:hAnsi="Palatino Linotype" w:cs="Times New Roman"/>
          <w:b/>
          <w:sz w:val="20"/>
          <w:szCs w:val="24"/>
        </w:rPr>
        <w:lastRenderedPageBreak/>
        <w:t>Supplementary Video S2:</w:t>
      </w:r>
      <w:r w:rsidRPr="00CD0536">
        <w:rPr>
          <w:rFonts w:ascii="Palatino Linotype" w:hAnsi="Palatino Linotype" w:cs="Times New Roman"/>
          <w:sz w:val="20"/>
          <w:szCs w:val="24"/>
        </w:rPr>
        <w:t xml:space="preserve"> Powering LCD by GS-TENG</w:t>
      </w:r>
    </w:p>
    <w:p w:rsidR="00CD0536" w:rsidRPr="00CD0536" w:rsidRDefault="00CD0536" w:rsidP="00CD0536">
      <w:pPr>
        <w:rPr>
          <w:rFonts w:ascii="Palatino Linotype" w:hAnsi="Palatino Linotype" w:cs="Times New Roman"/>
          <w:sz w:val="20"/>
          <w:szCs w:val="24"/>
        </w:rPr>
      </w:pPr>
      <w:r w:rsidRPr="00CD0536">
        <w:rPr>
          <w:rFonts w:ascii="Palatino Linotype" w:hAnsi="Palatino Linotype" w:cs="Times New Roman"/>
          <w:b/>
          <w:sz w:val="20"/>
          <w:szCs w:val="24"/>
        </w:rPr>
        <w:t>Supplementary Video S3:</w:t>
      </w:r>
      <w:r w:rsidRPr="00CD0536">
        <w:rPr>
          <w:rFonts w:ascii="Palatino Linotype" w:hAnsi="Palatino Linotype" w:cs="Times New Roman"/>
          <w:sz w:val="20"/>
          <w:szCs w:val="24"/>
        </w:rPr>
        <w:t xml:space="preserve"> Powering digital watch by GS-TENG</w:t>
      </w:r>
    </w:p>
    <w:p w:rsidR="00CD0536" w:rsidRPr="00CD0536" w:rsidRDefault="00CD0536" w:rsidP="00D33B5A">
      <w:pPr>
        <w:pStyle w:val="NormalWeb"/>
        <w:shd w:val="clear" w:color="auto" w:fill="FFFFFF"/>
        <w:spacing w:before="0" w:beforeAutospacing="0" w:after="150" w:afterAutospacing="0" w:line="360" w:lineRule="auto"/>
        <w:jc w:val="both"/>
        <w:rPr>
          <w:rFonts w:ascii="Palatino Linotype" w:eastAsia="宋体" w:hAnsi="Palatino Linotype"/>
          <w:shd w:val="clear" w:color="auto" w:fill="FFFFFF"/>
          <w:lang w:eastAsia="en-US"/>
        </w:rPr>
      </w:pPr>
    </w:p>
    <w:p w:rsidR="00D33B5A" w:rsidRPr="00CD0536" w:rsidRDefault="00D33B5A" w:rsidP="00D33B5A">
      <w:pPr>
        <w:pStyle w:val="NormalWeb"/>
        <w:shd w:val="clear" w:color="auto" w:fill="FFFFFF"/>
        <w:spacing w:before="0" w:beforeAutospacing="0" w:after="150" w:afterAutospacing="0" w:line="360" w:lineRule="auto"/>
        <w:jc w:val="both"/>
        <w:rPr>
          <w:rFonts w:ascii="Palatino Linotype" w:eastAsia="宋体" w:hAnsi="Palatino Linotype"/>
          <w:b/>
          <w:sz w:val="18"/>
          <w:shd w:val="clear" w:color="auto" w:fill="FFFFFF"/>
          <w:lang w:eastAsia="en-US"/>
        </w:rPr>
      </w:pPr>
      <w:r w:rsidRPr="00CD0536">
        <w:rPr>
          <w:rFonts w:ascii="Palatino Linotype" w:eastAsia="宋体" w:hAnsi="Palatino Linotype"/>
          <w:b/>
          <w:sz w:val="18"/>
          <w:shd w:val="clear" w:color="auto" w:fill="FFFFFF"/>
          <w:lang w:eastAsia="en-US"/>
        </w:rPr>
        <w:t>Reference</w:t>
      </w:r>
    </w:p>
    <w:p w:rsidR="00D33B5A" w:rsidRPr="00CD0536" w:rsidRDefault="00D33B5A" w:rsidP="00CD0536">
      <w:pPr>
        <w:pStyle w:val="NormalWeb"/>
        <w:shd w:val="clear" w:color="auto" w:fill="FFFFFF"/>
        <w:spacing w:before="0" w:beforeAutospacing="0" w:after="150" w:afterAutospacing="0" w:line="360" w:lineRule="auto"/>
        <w:jc w:val="both"/>
        <w:rPr>
          <w:rFonts w:ascii="Palatino Linotype" w:hAnsi="Palatino Linotype"/>
          <w:sz w:val="18"/>
        </w:rPr>
      </w:pPr>
      <w:r w:rsidRPr="00CD0536">
        <w:rPr>
          <w:rFonts w:ascii="Palatino Linotype" w:eastAsia="宋体" w:hAnsi="Palatino Linotype"/>
          <w:sz w:val="18"/>
          <w:shd w:val="clear" w:color="auto" w:fill="FFFFFF"/>
          <w:lang w:eastAsia="en-US"/>
        </w:rPr>
        <w:t xml:space="preserve">[1] Rana, A. and </w:t>
      </w:r>
      <w:proofErr w:type="spellStart"/>
      <w:r w:rsidRPr="00CD0536">
        <w:rPr>
          <w:rFonts w:ascii="Palatino Linotype" w:eastAsia="宋体" w:hAnsi="Palatino Linotype"/>
          <w:sz w:val="18"/>
          <w:shd w:val="clear" w:color="auto" w:fill="FFFFFF"/>
          <w:lang w:eastAsia="en-US"/>
        </w:rPr>
        <w:t>Kawde</w:t>
      </w:r>
      <w:proofErr w:type="spellEnd"/>
      <w:r w:rsidRPr="00CD0536">
        <w:rPr>
          <w:rFonts w:ascii="Palatino Linotype" w:eastAsia="宋体" w:hAnsi="Palatino Linotype"/>
          <w:sz w:val="18"/>
          <w:shd w:val="clear" w:color="auto" w:fill="FFFFFF"/>
          <w:lang w:eastAsia="en-US"/>
        </w:rPr>
        <w:t>, A.N., 2016. Novel Electrochemically Treated Graphite Pencil Electrode Surfaces for the Determination of Trace α</w:t>
      </w:r>
      <w:r w:rsidRPr="00CD0536">
        <w:rPr>
          <w:rFonts w:ascii="Palatino Linotype" w:eastAsia="宋体" w:hAnsi="Palatino Linotype" w:cs="Cambria Math"/>
          <w:sz w:val="18"/>
          <w:shd w:val="clear" w:color="auto" w:fill="FFFFFF"/>
          <w:lang w:eastAsia="en-US"/>
        </w:rPr>
        <w:t>‐</w:t>
      </w:r>
      <w:r w:rsidRPr="00CD0536">
        <w:rPr>
          <w:rFonts w:ascii="Palatino Linotype" w:eastAsia="宋体" w:hAnsi="Palatino Linotype"/>
          <w:sz w:val="18"/>
          <w:shd w:val="clear" w:color="auto" w:fill="FFFFFF"/>
          <w:lang w:eastAsia="en-US"/>
        </w:rPr>
        <w:t>Naphthol in Water Samples.</w:t>
      </w:r>
      <w:r w:rsidR="00CD0536">
        <w:rPr>
          <w:rFonts w:ascii="Palatino Linotype" w:eastAsia="宋体" w:hAnsi="Palatino Linotype"/>
          <w:sz w:val="18"/>
          <w:shd w:val="clear" w:color="auto" w:fill="FFFFFF"/>
          <w:lang w:eastAsia="en-US"/>
        </w:rPr>
        <w:t xml:space="preserve"> </w:t>
      </w:r>
      <w:r w:rsidRPr="00CD0536">
        <w:rPr>
          <w:rFonts w:ascii="Palatino Linotype" w:eastAsia="宋体" w:hAnsi="Palatino Linotype"/>
          <w:sz w:val="18"/>
          <w:shd w:val="clear" w:color="auto" w:fill="FFFFFF"/>
          <w:lang w:eastAsia="en-US"/>
        </w:rPr>
        <w:t>Journal of the Chinese Chemical Society,</w:t>
      </w:r>
      <w:r w:rsidR="00CD0536">
        <w:rPr>
          <w:rFonts w:ascii="Palatino Linotype" w:eastAsia="宋体" w:hAnsi="Palatino Linotype"/>
          <w:sz w:val="18"/>
          <w:shd w:val="clear" w:color="auto" w:fill="FFFFFF"/>
          <w:lang w:eastAsia="en-US"/>
        </w:rPr>
        <w:t xml:space="preserve"> </w:t>
      </w:r>
      <w:r w:rsidRPr="00CD0536">
        <w:rPr>
          <w:rFonts w:ascii="Palatino Linotype" w:eastAsia="宋体" w:hAnsi="Palatino Linotype"/>
          <w:sz w:val="18"/>
          <w:shd w:val="clear" w:color="auto" w:fill="FFFFFF"/>
          <w:lang w:eastAsia="en-US"/>
        </w:rPr>
        <w:t>63(8), pp.668</w:t>
      </w:r>
      <w:r w:rsidR="00CD0536" w:rsidRPr="00CD0536">
        <w:rPr>
          <w:rFonts w:ascii="Palatino Linotype" w:eastAsia="宋体" w:hAnsi="Palatino Linotype"/>
          <w:sz w:val="18"/>
          <w:shd w:val="clear" w:color="auto" w:fill="FFFFFF"/>
          <w:lang w:eastAsia="en-US"/>
        </w:rPr>
        <w:t>–</w:t>
      </w:r>
      <w:r w:rsidRPr="00CD0536">
        <w:rPr>
          <w:rFonts w:ascii="Palatino Linotype" w:eastAsia="宋体" w:hAnsi="Palatino Linotype"/>
          <w:sz w:val="18"/>
          <w:shd w:val="clear" w:color="auto" w:fill="FFFFFF"/>
          <w:lang w:eastAsia="en-US"/>
        </w:rPr>
        <w:t>676</w:t>
      </w:r>
      <w:r w:rsidR="00CD0536">
        <w:rPr>
          <w:rFonts w:ascii="Palatino Linotype" w:eastAsia="宋体" w:hAnsi="Palatino Linotype"/>
          <w:sz w:val="18"/>
          <w:shd w:val="clear" w:color="auto" w:fill="FFFFFF"/>
          <w:lang w:eastAsia="en-US"/>
        </w:rPr>
        <w:t>.</w:t>
      </w:r>
    </w:p>
    <w:sectPr w:rsidR="00D33B5A" w:rsidRPr="00CD0536" w:rsidSect="00F60AC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Palatino Linotype">
    <w:panose1 w:val="02040502050505030304"/>
    <w:charset w:val="00"/>
    <w:family w:val="roman"/>
    <w:pitch w:val="variable"/>
    <w:sig w:usb0="E0000287" w:usb1="40000013" w:usb2="00000000" w:usb3="00000000" w:csb0="000001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3218C5"/>
    <w:multiLevelType w:val="hybridMultilevel"/>
    <w:tmpl w:val="08BED57C"/>
    <w:lvl w:ilvl="0" w:tplc="75E8B970">
      <w:start w:val="1"/>
      <w:numFmt w:val="bullet"/>
      <w:lvlText w:val="•"/>
      <w:lvlJc w:val="left"/>
      <w:pPr>
        <w:tabs>
          <w:tab w:val="num" w:pos="720"/>
        </w:tabs>
        <w:ind w:left="720" w:hanging="360"/>
      </w:pPr>
      <w:rPr>
        <w:rFonts w:ascii="Arial" w:hAnsi="Arial" w:hint="default"/>
      </w:rPr>
    </w:lvl>
    <w:lvl w:ilvl="1" w:tplc="A490AAC0" w:tentative="1">
      <w:start w:val="1"/>
      <w:numFmt w:val="bullet"/>
      <w:lvlText w:val="•"/>
      <w:lvlJc w:val="left"/>
      <w:pPr>
        <w:tabs>
          <w:tab w:val="num" w:pos="1440"/>
        </w:tabs>
        <w:ind w:left="1440" w:hanging="360"/>
      </w:pPr>
      <w:rPr>
        <w:rFonts w:ascii="Arial" w:hAnsi="Arial" w:hint="default"/>
      </w:rPr>
    </w:lvl>
    <w:lvl w:ilvl="2" w:tplc="1FE886C8" w:tentative="1">
      <w:start w:val="1"/>
      <w:numFmt w:val="bullet"/>
      <w:lvlText w:val="•"/>
      <w:lvlJc w:val="left"/>
      <w:pPr>
        <w:tabs>
          <w:tab w:val="num" w:pos="2160"/>
        </w:tabs>
        <w:ind w:left="2160" w:hanging="360"/>
      </w:pPr>
      <w:rPr>
        <w:rFonts w:ascii="Arial" w:hAnsi="Arial" w:hint="default"/>
      </w:rPr>
    </w:lvl>
    <w:lvl w:ilvl="3" w:tplc="1F76459A" w:tentative="1">
      <w:start w:val="1"/>
      <w:numFmt w:val="bullet"/>
      <w:lvlText w:val="•"/>
      <w:lvlJc w:val="left"/>
      <w:pPr>
        <w:tabs>
          <w:tab w:val="num" w:pos="2880"/>
        </w:tabs>
        <w:ind w:left="2880" w:hanging="360"/>
      </w:pPr>
      <w:rPr>
        <w:rFonts w:ascii="Arial" w:hAnsi="Arial" w:hint="default"/>
      </w:rPr>
    </w:lvl>
    <w:lvl w:ilvl="4" w:tplc="A98A8E08" w:tentative="1">
      <w:start w:val="1"/>
      <w:numFmt w:val="bullet"/>
      <w:lvlText w:val="•"/>
      <w:lvlJc w:val="left"/>
      <w:pPr>
        <w:tabs>
          <w:tab w:val="num" w:pos="3600"/>
        </w:tabs>
        <w:ind w:left="3600" w:hanging="360"/>
      </w:pPr>
      <w:rPr>
        <w:rFonts w:ascii="Arial" w:hAnsi="Arial" w:hint="default"/>
      </w:rPr>
    </w:lvl>
    <w:lvl w:ilvl="5" w:tplc="67BE4B60" w:tentative="1">
      <w:start w:val="1"/>
      <w:numFmt w:val="bullet"/>
      <w:lvlText w:val="•"/>
      <w:lvlJc w:val="left"/>
      <w:pPr>
        <w:tabs>
          <w:tab w:val="num" w:pos="4320"/>
        </w:tabs>
        <w:ind w:left="4320" w:hanging="360"/>
      </w:pPr>
      <w:rPr>
        <w:rFonts w:ascii="Arial" w:hAnsi="Arial" w:hint="default"/>
      </w:rPr>
    </w:lvl>
    <w:lvl w:ilvl="6" w:tplc="1FD6B6B6" w:tentative="1">
      <w:start w:val="1"/>
      <w:numFmt w:val="bullet"/>
      <w:lvlText w:val="•"/>
      <w:lvlJc w:val="left"/>
      <w:pPr>
        <w:tabs>
          <w:tab w:val="num" w:pos="5040"/>
        </w:tabs>
        <w:ind w:left="5040" w:hanging="360"/>
      </w:pPr>
      <w:rPr>
        <w:rFonts w:ascii="Arial" w:hAnsi="Arial" w:hint="default"/>
      </w:rPr>
    </w:lvl>
    <w:lvl w:ilvl="7" w:tplc="D748A376" w:tentative="1">
      <w:start w:val="1"/>
      <w:numFmt w:val="bullet"/>
      <w:lvlText w:val="•"/>
      <w:lvlJc w:val="left"/>
      <w:pPr>
        <w:tabs>
          <w:tab w:val="num" w:pos="5760"/>
        </w:tabs>
        <w:ind w:left="5760" w:hanging="360"/>
      </w:pPr>
      <w:rPr>
        <w:rFonts w:ascii="Arial" w:hAnsi="Arial" w:hint="default"/>
      </w:rPr>
    </w:lvl>
    <w:lvl w:ilvl="8" w:tplc="58EA8B0A" w:tentative="1">
      <w:start w:val="1"/>
      <w:numFmt w:val="bullet"/>
      <w:lvlText w:val="•"/>
      <w:lvlJc w:val="left"/>
      <w:pPr>
        <w:tabs>
          <w:tab w:val="num" w:pos="6480"/>
        </w:tabs>
        <w:ind w:left="6480" w:hanging="360"/>
      </w:pPr>
      <w:rPr>
        <w:rFonts w:ascii="Arial" w:hAnsi="Arial" w:hint="default"/>
      </w:rPr>
    </w:lvl>
  </w:abstractNum>
  <w:abstractNum w:abstractNumId="1" w15:restartNumberingAfterBreak="0">
    <w:nsid w:val="7305605E"/>
    <w:multiLevelType w:val="hybridMultilevel"/>
    <w:tmpl w:val="CC6A9C08"/>
    <w:lvl w:ilvl="0" w:tplc="6A5828AC">
      <w:start w:val="1"/>
      <w:numFmt w:val="bullet"/>
      <w:lvlText w:val="•"/>
      <w:lvlJc w:val="left"/>
      <w:pPr>
        <w:tabs>
          <w:tab w:val="num" w:pos="720"/>
        </w:tabs>
        <w:ind w:left="720" w:hanging="360"/>
      </w:pPr>
      <w:rPr>
        <w:rFonts w:ascii="Arial" w:hAnsi="Arial" w:hint="default"/>
      </w:rPr>
    </w:lvl>
    <w:lvl w:ilvl="1" w:tplc="D9F2A082" w:tentative="1">
      <w:start w:val="1"/>
      <w:numFmt w:val="bullet"/>
      <w:lvlText w:val="•"/>
      <w:lvlJc w:val="left"/>
      <w:pPr>
        <w:tabs>
          <w:tab w:val="num" w:pos="1440"/>
        </w:tabs>
        <w:ind w:left="1440" w:hanging="360"/>
      </w:pPr>
      <w:rPr>
        <w:rFonts w:ascii="Arial" w:hAnsi="Arial" w:hint="default"/>
      </w:rPr>
    </w:lvl>
    <w:lvl w:ilvl="2" w:tplc="356CE9C4" w:tentative="1">
      <w:start w:val="1"/>
      <w:numFmt w:val="bullet"/>
      <w:lvlText w:val="•"/>
      <w:lvlJc w:val="left"/>
      <w:pPr>
        <w:tabs>
          <w:tab w:val="num" w:pos="2160"/>
        </w:tabs>
        <w:ind w:left="2160" w:hanging="360"/>
      </w:pPr>
      <w:rPr>
        <w:rFonts w:ascii="Arial" w:hAnsi="Arial" w:hint="default"/>
      </w:rPr>
    </w:lvl>
    <w:lvl w:ilvl="3" w:tplc="9210DB76" w:tentative="1">
      <w:start w:val="1"/>
      <w:numFmt w:val="bullet"/>
      <w:lvlText w:val="•"/>
      <w:lvlJc w:val="left"/>
      <w:pPr>
        <w:tabs>
          <w:tab w:val="num" w:pos="2880"/>
        </w:tabs>
        <w:ind w:left="2880" w:hanging="360"/>
      </w:pPr>
      <w:rPr>
        <w:rFonts w:ascii="Arial" w:hAnsi="Arial" w:hint="default"/>
      </w:rPr>
    </w:lvl>
    <w:lvl w:ilvl="4" w:tplc="EB1C4A84" w:tentative="1">
      <w:start w:val="1"/>
      <w:numFmt w:val="bullet"/>
      <w:lvlText w:val="•"/>
      <w:lvlJc w:val="left"/>
      <w:pPr>
        <w:tabs>
          <w:tab w:val="num" w:pos="3600"/>
        </w:tabs>
        <w:ind w:left="3600" w:hanging="360"/>
      </w:pPr>
      <w:rPr>
        <w:rFonts w:ascii="Arial" w:hAnsi="Arial" w:hint="default"/>
      </w:rPr>
    </w:lvl>
    <w:lvl w:ilvl="5" w:tplc="0E9EFEE4" w:tentative="1">
      <w:start w:val="1"/>
      <w:numFmt w:val="bullet"/>
      <w:lvlText w:val="•"/>
      <w:lvlJc w:val="left"/>
      <w:pPr>
        <w:tabs>
          <w:tab w:val="num" w:pos="4320"/>
        </w:tabs>
        <w:ind w:left="4320" w:hanging="360"/>
      </w:pPr>
      <w:rPr>
        <w:rFonts w:ascii="Arial" w:hAnsi="Arial" w:hint="default"/>
      </w:rPr>
    </w:lvl>
    <w:lvl w:ilvl="6" w:tplc="1E90DF32" w:tentative="1">
      <w:start w:val="1"/>
      <w:numFmt w:val="bullet"/>
      <w:lvlText w:val="•"/>
      <w:lvlJc w:val="left"/>
      <w:pPr>
        <w:tabs>
          <w:tab w:val="num" w:pos="5040"/>
        </w:tabs>
        <w:ind w:left="5040" w:hanging="360"/>
      </w:pPr>
      <w:rPr>
        <w:rFonts w:ascii="Arial" w:hAnsi="Arial" w:hint="default"/>
      </w:rPr>
    </w:lvl>
    <w:lvl w:ilvl="7" w:tplc="0F103F14" w:tentative="1">
      <w:start w:val="1"/>
      <w:numFmt w:val="bullet"/>
      <w:lvlText w:val="•"/>
      <w:lvlJc w:val="left"/>
      <w:pPr>
        <w:tabs>
          <w:tab w:val="num" w:pos="5760"/>
        </w:tabs>
        <w:ind w:left="5760" w:hanging="360"/>
      </w:pPr>
      <w:rPr>
        <w:rFonts w:ascii="Arial" w:hAnsi="Arial" w:hint="default"/>
      </w:rPr>
    </w:lvl>
    <w:lvl w:ilvl="8" w:tplc="4BB00A86"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21783"/>
    <w:rsid w:val="00022EFC"/>
    <w:rsid w:val="001132B1"/>
    <w:rsid w:val="00154FA6"/>
    <w:rsid w:val="001A0A96"/>
    <w:rsid w:val="001D2AB7"/>
    <w:rsid w:val="00270191"/>
    <w:rsid w:val="002A378F"/>
    <w:rsid w:val="002A79D2"/>
    <w:rsid w:val="002E642F"/>
    <w:rsid w:val="00375BDD"/>
    <w:rsid w:val="003D4D75"/>
    <w:rsid w:val="00455D3E"/>
    <w:rsid w:val="00534F67"/>
    <w:rsid w:val="00545F90"/>
    <w:rsid w:val="00551C03"/>
    <w:rsid w:val="00555FC6"/>
    <w:rsid w:val="005858F8"/>
    <w:rsid w:val="005D428F"/>
    <w:rsid w:val="0063176E"/>
    <w:rsid w:val="00654CF2"/>
    <w:rsid w:val="006F479C"/>
    <w:rsid w:val="0082057D"/>
    <w:rsid w:val="00821783"/>
    <w:rsid w:val="00845B7B"/>
    <w:rsid w:val="0094220F"/>
    <w:rsid w:val="00A524E8"/>
    <w:rsid w:val="00A72D21"/>
    <w:rsid w:val="00AB2925"/>
    <w:rsid w:val="00AB55A6"/>
    <w:rsid w:val="00AE6877"/>
    <w:rsid w:val="00B06475"/>
    <w:rsid w:val="00B577AF"/>
    <w:rsid w:val="00CA731F"/>
    <w:rsid w:val="00CD0536"/>
    <w:rsid w:val="00D03AC1"/>
    <w:rsid w:val="00D06790"/>
    <w:rsid w:val="00D33B5A"/>
    <w:rsid w:val="00D4579F"/>
    <w:rsid w:val="00D7547B"/>
    <w:rsid w:val="00EF4251"/>
    <w:rsid w:val="00F60AC7"/>
  </w:rsids>
  <m:mathPr>
    <m:mathFont m:val="Cambria Math"/>
    <m:brkBin m:val="before"/>
    <m:brkBinSub m:val="--"/>
    <m:smallFrac m:val="0"/>
    <m:dispDef/>
    <m:lMargin m:val="0"/>
    <m:rMargin m:val="0"/>
    <m:defJc m:val="centerGroup"/>
    <m:wrapIndent m:val="1440"/>
    <m:intLim m:val="subSup"/>
    <m:naryLim m:val="undOvr"/>
  </m:mathPr>
  <w:themeFontLang w:val="en-IN"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60BD1A"/>
  <w15:docId w15:val="{DA6267E6-F724-474E-9DF9-31C3AD4803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022E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22EFC"/>
    <w:rPr>
      <w:rFonts w:ascii="Tahoma" w:hAnsi="Tahoma" w:cs="Tahoma"/>
      <w:sz w:val="16"/>
      <w:szCs w:val="16"/>
    </w:rPr>
  </w:style>
  <w:style w:type="character" w:styleId="PlaceholderText">
    <w:name w:val="Placeholder Text"/>
    <w:basedOn w:val="DefaultParagraphFont"/>
    <w:uiPriority w:val="99"/>
    <w:semiHidden/>
    <w:rsid w:val="0094220F"/>
    <w:rPr>
      <w:color w:val="808080"/>
    </w:rPr>
  </w:style>
  <w:style w:type="character" w:styleId="Hyperlink">
    <w:name w:val="Hyperlink"/>
    <w:uiPriority w:val="99"/>
    <w:unhideWhenUsed/>
    <w:rsid w:val="00EF4251"/>
    <w:rPr>
      <w:color w:val="0000FF"/>
      <w:u w:val="single"/>
    </w:rPr>
  </w:style>
  <w:style w:type="paragraph" w:styleId="ListParagraph">
    <w:name w:val="List Paragraph"/>
    <w:basedOn w:val="Normal"/>
    <w:uiPriority w:val="34"/>
    <w:qFormat/>
    <w:rsid w:val="00D33B5A"/>
    <w:pPr>
      <w:ind w:left="720"/>
      <w:contextualSpacing/>
    </w:pPr>
    <w:rPr>
      <w:rFonts w:eastAsiaTheme="minorHAnsi"/>
      <w:lang w:eastAsia="en-US"/>
    </w:rPr>
  </w:style>
  <w:style w:type="table" w:styleId="TableGrid">
    <w:name w:val="Table Grid"/>
    <w:basedOn w:val="TableNormal"/>
    <w:uiPriority w:val="59"/>
    <w:rsid w:val="00D33B5A"/>
    <w:pPr>
      <w:spacing w:after="0" w:line="240" w:lineRule="auto"/>
    </w:pPr>
    <w:rPr>
      <w:rFonts w:eastAsiaTheme="minorHAnsi"/>
      <w:lang w:eastAsia="en-US"/>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NormalWeb">
    <w:name w:val="Normal (Web)"/>
    <w:basedOn w:val="Normal"/>
    <w:uiPriority w:val="99"/>
    <w:unhideWhenUsed/>
    <w:rsid w:val="00D33B5A"/>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MDPI13authornames">
    <w:name w:val="MDPI_1.3_authornames"/>
    <w:next w:val="MDPI14history"/>
    <w:qFormat/>
    <w:rsid w:val="00CD0536"/>
    <w:pPr>
      <w:adjustRightInd w:val="0"/>
      <w:snapToGrid w:val="0"/>
      <w:spacing w:after="120" w:line="260" w:lineRule="atLeast"/>
    </w:pPr>
    <w:rPr>
      <w:rFonts w:ascii="Palatino Linotype" w:eastAsia="Times New Roman" w:hAnsi="Palatino Linotype" w:cs="Times New Roman"/>
      <w:b/>
      <w:color w:val="000000"/>
      <w:sz w:val="20"/>
      <w:lang w:val="en-US" w:eastAsia="de-DE" w:bidi="en-US"/>
    </w:rPr>
  </w:style>
  <w:style w:type="paragraph" w:customStyle="1" w:styleId="MDPI14history">
    <w:name w:val="MDPI_1.4_history"/>
    <w:basedOn w:val="Normal"/>
    <w:next w:val="Normal"/>
    <w:qFormat/>
    <w:rsid w:val="00CD0536"/>
    <w:pPr>
      <w:adjustRightInd w:val="0"/>
      <w:snapToGrid w:val="0"/>
      <w:spacing w:before="120" w:after="0" w:line="200" w:lineRule="atLeast"/>
      <w:ind w:left="113"/>
    </w:pPr>
    <w:rPr>
      <w:rFonts w:ascii="Palatino Linotype" w:eastAsia="Times New Roman" w:hAnsi="Palatino Linotype" w:cs="Times New Roman"/>
      <w:color w:val="000000"/>
      <w:sz w:val="18"/>
      <w:szCs w:val="20"/>
      <w:lang w:val="en-US" w:eastAsia="de-DE" w:bidi="en-US"/>
    </w:rPr>
  </w:style>
  <w:style w:type="paragraph" w:customStyle="1" w:styleId="MDPI16affiliation">
    <w:name w:val="MDPI_1.6_affiliation"/>
    <w:qFormat/>
    <w:rsid w:val="00CD0536"/>
    <w:pPr>
      <w:adjustRightInd w:val="0"/>
      <w:snapToGrid w:val="0"/>
      <w:spacing w:after="0" w:line="260" w:lineRule="atLeast"/>
      <w:ind w:left="311" w:hanging="198"/>
    </w:pPr>
    <w:rPr>
      <w:rFonts w:ascii="Palatino Linotype" w:eastAsia="Times New Roman" w:hAnsi="Palatino Linotype" w:cs="Times New Roman"/>
      <w:color w:val="000000"/>
      <w:sz w:val="18"/>
      <w:szCs w:val="18"/>
      <w:lang w:val="en-US" w:eastAsia="de-DE"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30164005">
      <w:bodyDiv w:val="1"/>
      <w:marLeft w:val="0"/>
      <w:marRight w:val="0"/>
      <w:marTop w:val="0"/>
      <w:marBottom w:val="0"/>
      <w:divBdr>
        <w:top w:val="none" w:sz="0" w:space="0" w:color="auto"/>
        <w:left w:val="none" w:sz="0" w:space="0" w:color="auto"/>
        <w:bottom w:val="none" w:sz="0" w:space="0" w:color="auto"/>
        <w:right w:val="none" w:sz="0" w:space="0" w:color="auto"/>
      </w:divBdr>
      <w:divsChild>
        <w:div w:id="463930563">
          <w:marLeft w:val="547"/>
          <w:marRight w:val="0"/>
          <w:marTop w:val="91"/>
          <w:marBottom w:val="0"/>
          <w:divBdr>
            <w:top w:val="none" w:sz="0" w:space="0" w:color="auto"/>
            <w:left w:val="none" w:sz="0" w:space="0" w:color="auto"/>
            <w:bottom w:val="none" w:sz="0" w:space="0" w:color="auto"/>
            <w:right w:val="none" w:sz="0" w:space="0" w:color="auto"/>
          </w:divBdr>
        </w:div>
        <w:div w:id="1088161447">
          <w:marLeft w:val="547"/>
          <w:marRight w:val="0"/>
          <w:marTop w:val="91"/>
          <w:marBottom w:val="0"/>
          <w:divBdr>
            <w:top w:val="none" w:sz="0" w:space="0" w:color="auto"/>
            <w:left w:val="none" w:sz="0" w:space="0" w:color="auto"/>
            <w:bottom w:val="none" w:sz="0" w:space="0" w:color="auto"/>
            <w:right w:val="none" w:sz="0" w:space="0" w:color="auto"/>
          </w:divBdr>
        </w:div>
        <w:div w:id="870462854">
          <w:marLeft w:val="547"/>
          <w:marRight w:val="0"/>
          <w:marTop w:val="91"/>
          <w:marBottom w:val="0"/>
          <w:divBdr>
            <w:top w:val="none" w:sz="0" w:space="0" w:color="auto"/>
            <w:left w:val="none" w:sz="0" w:space="0" w:color="auto"/>
            <w:bottom w:val="none" w:sz="0" w:space="0" w:color="auto"/>
            <w:right w:val="none" w:sz="0" w:space="0" w:color="auto"/>
          </w:divBdr>
        </w:div>
        <w:div w:id="1897886108">
          <w:marLeft w:val="547"/>
          <w:marRight w:val="0"/>
          <w:marTop w:val="91"/>
          <w:marBottom w:val="0"/>
          <w:divBdr>
            <w:top w:val="none" w:sz="0" w:space="0" w:color="auto"/>
            <w:left w:val="none" w:sz="0" w:space="0" w:color="auto"/>
            <w:bottom w:val="none" w:sz="0" w:space="0" w:color="auto"/>
            <w:right w:val="none" w:sz="0" w:space="0" w:color="auto"/>
          </w:divBdr>
        </w:div>
      </w:divsChild>
    </w:div>
    <w:div w:id="289632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mailto:srikantas@hotmail.com(S.S.)"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4</Pages>
  <Words>582</Words>
  <Characters>3690</Characters>
  <Application>Microsoft Office Word</Application>
  <DocSecurity>0</DocSecurity>
  <Lines>102</Lines>
  <Paragraphs>77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HP</dc:creator>
  <cp:lastModifiedBy>MDPI</cp:lastModifiedBy>
  <cp:revision>12</cp:revision>
  <dcterms:created xsi:type="dcterms:W3CDTF">2019-10-31T22:56:00Z</dcterms:created>
  <dcterms:modified xsi:type="dcterms:W3CDTF">2019-11-06T07:45:00Z</dcterms:modified>
</cp:coreProperties>
</file>