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06"/>
        <w:tblW w:w="11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7"/>
      </w:tblGrid>
      <w:tr w:rsidR="00E65437" w:rsidRPr="00E038E4" w:rsidTr="00B15AC3">
        <w:trPr>
          <w:trHeight w:val="187"/>
        </w:trPr>
        <w:tc>
          <w:tcPr>
            <w:tcW w:w="1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="139" w:tblpY="-122"/>
              <w:tblOverlap w:val="never"/>
              <w:tblW w:w="11006" w:type="dxa"/>
              <w:shd w:val="clear" w:color="auto" w:fill="BFBFBF" w:themeFill="background1" w:themeFillShade="BF"/>
              <w:tblLook w:val="0000" w:firstRow="0" w:lastRow="0" w:firstColumn="0" w:lastColumn="0" w:noHBand="0" w:noVBand="0"/>
            </w:tblPr>
            <w:tblGrid>
              <w:gridCol w:w="1849"/>
              <w:gridCol w:w="9157"/>
            </w:tblGrid>
            <w:tr w:rsidR="00C34281" w:rsidTr="00C1048A">
              <w:trPr>
                <w:cantSplit/>
                <w:trHeight w:val="823"/>
              </w:trPr>
              <w:tc>
                <w:tcPr>
                  <w:tcW w:w="1849" w:type="dxa"/>
                  <w:tcBorders>
                    <w:top w:val="double" w:sz="1" w:space="0" w:color="000000"/>
                    <w:left w:val="double" w:sz="1" w:space="0" w:color="000000"/>
                    <w:bottom w:val="double" w:sz="1" w:space="0" w:color="000000"/>
                  </w:tcBorders>
                  <w:shd w:val="clear" w:color="auto" w:fill="BFBFBF" w:themeFill="background1" w:themeFillShade="BF"/>
                </w:tcPr>
                <w:p w:rsidR="00C34281" w:rsidRDefault="00C34281" w:rsidP="00C34281">
                  <w:pPr>
                    <w:pStyle w:val="Caption"/>
                    <w:snapToGrid w:val="0"/>
                    <w:jc w:val="center"/>
                    <w:rPr>
                      <w:b/>
                      <w:iCs/>
                      <w:sz w:val="34"/>
                    </w:rPr>
                  </w:pPr>
                  <w:r>
                    <w:t xml:space="preserve">  </w:t>
                  </w:r>
                  <w:bookmarkStart w:id="0" w:name="_1375339064"/>
                  <w:bookmarkEnd w:id="0"/>
                  <w:r>
                    <w:object w:dxaOrig="3941" w:dyaOrig="294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8pt;height:78pt" o:ole="" filled="t">
                        <v:fill color2="black"/>
                        <v:imagedata r:id="rId8" o:title=""/>
                      </v:shape>
                      <o:OLEObject Type="Embed" ProgID="Word.Picture.8" ShapeID="_x0000_i1025" DrawAspect="Content" ObjectID="_1650089911" r:id="rId9"/>
                    </w:object>
                  </w:r>
                </w:p>
              </w:tc>
              <w:tc>
                <w:tcPr>
                  <w:tcW w:w="9157" w:type="dxa"/>
                  <w:tcBorders>
                    <w:top w:val="double" w:sz="1" w:space="0" w:color="000000"/>
                    <w:left w:val="single" w:sz="4" w:space="0" w:color="000000"/>
                    <w:bottom w:val="double" w:sz="1" w:space="0" w:color="000000"/>
                    <w:right w:val="double" w:sz="1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C34281" w:rsidRDefault="00C34281" w:rsidP="00C1048A">
                  <w:pPr>
                    <w:pStyle w:val="Heading5"/>
                    <w:snapToGrid w:val="0"/>
                    <w:spacing w:line="360" w:lineRule="auto"/>
                    <w:ind w:left="-1957" w:firstLine="1957"/>
                    <w:rPr>
                      <w:b/>
                      <w:bCs w:val="0"/>
                      <w:i w:val="0"/>
                      <w:iCs/>
                      <w:sz w:val="34"/>
                    </w:rPr>
                  </w:pPr>
                  <w:r>
                    <w:rPr>
                      <w:b/>
                      <w:bCs w:val="0"/>
                      <w:i w:val="0"/>
                      <w:iCs/>
                      <w:sz w:val="34"/>
                    </w:rPr>
                    <w:t xml:space="preserve"> </w:t>
                  </w:r>
                  <w:r w:rsidR="00ED750B">
                    <w:rPr>
                      <w:b/>
                      <w:bCs w:val="0"/>
                      <w:i w:val="0"/>
                      <w:iCs/>
                      <w:sz w:val="34"/>
                    </w:rPr>
                    <w:t xml:space="preserve"> </w:t>
                  </w:r>
                  <w:r>
                    <w:rPr>
                      <w:b/>
                      <w:bCs w:val="0"/>
                      <w:i w:val="0"/>
                      <w:iCs/>
                      <w:sz w:val="34"/>
                    </w:rPr>
                    <w:t xml:space="preserve">   Amrita Institute of Medical Sciences and Research Centre</w:t>
                  </w:r>
                </w:p>
                <w:p w:rsidR="00C34281" w:rsidRDefault="00C34281" w:rsidP="00C1048A">
                  <w:pPr>
                    <w:spacing w:line="360" w:lineRule="auto"/>
                    <w:ind w:left="-1957" w:firstLine="1957"/>
                    <w:jc w:val="center"/>
                  </w:pPr>
                  <w:r>
                    <w:t>(an ISO 9001</w:t>
                  </w:r>
                  <w:r w:rsidRPr="00E73608">
                    <w:t>/14001/18001/NABH/NABL/NAAC</w:t>
                  </w:r>
                  <w:r>
                    <w:t xml:space="preserve"> certified hospital)</w:t>
                  </w:r>
                </w:p>
                <w:p w:rsidR="00C34281" w:rsidRDefault="00C34281" w:rsidP="00C1048A">
                  <w:pPr>
                    <w:spacing w:line="360" w:lineRule="auto"/>
                    <w:ind w:left="-1957" w:firstLine="1957"/>
                  </w:pPr>
                  <w:r>
                    <w:rPr>
                      <w:rFonts w:ascii="Times New Roman" w:hAnsi="Times New Roman"/>
                      <w:b/>
                      <w:sz w:val="32"/>
                    </w:rPr>
                    <w:t xml:space="preserve">     </w:t>
                  </w:r>
                  <w:r w:rsidR="00ED750B">
                    <w:rPr>
                      <w:rFonts w:ascii="Times New Roman" w:hAnsi="Times New Roman"/>
                      <w:b/>
                      <w:sz w:val="32"/>
                    </w:rPr>
                    <w:t xml:space="preserve">    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 xml:space="preserve">  </w:t>
                  </w:r>
                  <w:r w:rsidRPr="00EC2EBB">
                    <w:rPr>
                      <w:rFonts w:ascii="Times New Roman" w:hAnsi="Times New Roman"/>
                      <w:b/>
                      <w:sz w:val="32"/>
                    </w:rPr>
                    <w:t>ANTIBIOTIC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 xml:space="preserve">  </w:t>
                  </w:r>
                  <w:r w:rsidRPr="00EC2EBB">
                    <w:rPr>
                      <w:rFonts w:ascii="Times New Roman" w:hAnsi="Times New Roman"/>
                      <w:b/>
                      <w:sz w:val="32"/>
                    </w:rPr>
                    <w:t>STEWARDSHIP COMMITTEE</w:t>
                  </w:r>
                </w:p>
              </w:tc>
            </w:tr>
          </w:tbl>
          <w:p w:rsidR="007E4681" w:rsidRPr="00C34281" w:rsidRDefault="008D3F88" w:rsidP="00C34281">
            <w:pPr>
              <w:spacing w:line="240" w:lineRule="auto"/>
              <w:ind w:firstLine="851"/>
              <w:rPr>
                <w:rFonts w:ascii="Times New Roman" w:hAnsi="Times New Roman"/>
                <w:b/>
                <w:sz w:val="32"/>
                <w:u w:val="single"/>
              </w:rPr>
            </w:pPr>
            <w:r>
              <w:rPr>
                <w:rFonts w:ascii="Times New Roman" w:hAnsi="Times New Roman"/>
                <w:b/>
                <w:sz w:val="32"/>
              </w:rPr>
              <w:t xml:space="preserve">       </w:t>
            </w:r>
            <w:r w:rsidR="00C34281">
              <w:rPr>
                <w:rFonts w:ascii="Times New Roman" w:hAnsi="Times New Roman"/>
                <w:b/>
                <w:sz w:val="32"/>
              </w:rPr>
              <w:t xml:space="preserve">                                        </w:t>
            </w:r>
            <w:r w:rsidR="00C34281" w:rsidRPr="00C34281">
              <w:rPr>
                <w:rFonts w:ascii="Times New Roman" w:hAnsi="Times New Roman"/>
                <w:b/>
                <w:sz w:val="32"/>
                <w:u w:val="single"/>
              </w:rPr>
              <w:t xml:space="preserve">Data Collection Form          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65437">
              <w:rPr>
                <w:rFonts w:ascii="Times New Roman" w:hAnsi="Times New Roman"/>
              </w:rPr>
              <w:t>Name of the patient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2.MRD No: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 xml:space="preserve">3.Date of Admission                                                      </w:t>
            </w:r>
            <w:r w:rsidR="007E4681">
              <w:rPr>
                <w:rFonts w:ascii="Times New Roman" w:hAnsi="Times New Roman"/>
              </w:rPr>
              <w:t xml:space="preserve">                             </w:t>
            </w:r>
            <w:r w:rsidRPr="00E65437">
              <w:rPr>
                <w:rFonts w:ascii="Times New Roman" w:hAnsi="Times New Roman"/>
              </w:rPr>
              <w:t xml:space="preserve">     4.Date of Review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 xml:space="preserve">5.Age in years                                                                      </w:t>
            </w:r>
            <w:r w:rsidR="007E4681">
              <w:rPr>
                <w:rFonts w:ascii="Times New Roman" w:hAnsi="Times New Roman"/>
              </w:rPr>
              <w:t xml:space="preserve">                         </w:t>
            </w:r>
            <w:r w:rsidR="00430D78">
              <w:rPr>
                <w:rFonts w:ascii="Times New Roman" w:hAnsi="Times New Roman"/>
              </w:rPr>
              <w:t xml:space="preserve">   6</w:t>
            </w:r>
            <w:r w:rsidRPr="00E65437">
              <w:rPr>
                <w:rFonts w:ascii="Times New Roman" w:hAnsi="Times New Roman"/>
              </w:rPr>
              <w:t>.Sex:Male/Female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7.Location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8.Admitting Doctor</w:t>
            </w:r>
          </w:p>
          <w:p w:rsidR="00E65437" w:rsidRPr="00E65437" w:rsidRDefault="00E6543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9.Admission Diagnosis</w:t>
            </w:r>
          </w:p>
          <w:p w:rsidR="00794A87" w:rsidRPr="00E65437" w:rsidRDefault="00794A87" w:rsidP="00B15AC3">
            <w:pPr>
              <w:spacing w:line="240" w:lineRule="auto"/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10. Suspected focus of infection</w:t>
            </w:r>
          </w:p>
          <w:p w:rsidR="00E71F6B" w:rsidRDefault="00E71F6B" w:rsidP="00B15AC3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709" w:hanging="283"/>
              <w:rPr>
                <w:rFonts w:ascii="Times New Roman" w:hAnsi="Times New Roman"/>
              </w:rPr>
            </w:pPr>
            <w:r w:rsidRPr="00E71F6B">
              <w:rPr>
                <w:rFonts w:ascii="Times New Roman" w:hAnsi="Times New Roman"/>
              </w:rPr>
              <w:t>Pneumonia</w:t>
            </w:r>
          </w:p>
          <w:p w:rsidR="00E65437" w:rsidRPr="00E71F6B" w:rsidRDefault="00E65437" w:rsidP="007E4681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426" w:firstLine="0"/>
              <w:rPr>
                <w:rFonts w:ascii="Times New Roman" w:hAnsi="Times New Roman"/>
              </w:rPr>
            </w:pPr>
            <w:r w:rsidRPr="00E71F6B">
              <w:rPr>
                <w:rFonts w:ascii="Times New Roman" w:hAnsi="Times New Roman"/>
              </w:rPr>
              <w:t>UTI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CNS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Skin &amp; Soft Tissue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Abdominal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Bacteremia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lastRenderedPageBreak/>
              <w:t>Catheter/Lines/Stents</w:t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Other:</w:t>
            </w:r>
          </w:p>
          <w:p w:rsidR="00E65437" w:rsidRPr="00E65437" w:rsidRDefault="00E65437" w:rsidP="006B43CC">
            <w:pPr>
              <w:tabs>
                <w:tab w:val="left" w:pos="3795"/>
              </w:tabs>
              <w:spacing w:line="240" w:lineRule="auto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E65437">
              <w:rPr>
                <w:rFonts w:ascii="Times New Roman" w:hAnsi="Times New Roman"/>
              </w:rPr>
              <w:t>Cultures</w:t>
            </w:r>
            <w:r w:rsidRPr="00E65437">
              <w:rPr>
                <w:rFonts w:ascii="Times New Roman" w:hAnsi="Times New Roman"/>
              </w:rPr>
              <w:tab/>
            </w:r>
          </w:p>
          <w:p w:rsidR="00E65437" w:rsidRPr="00E65437" w:rsidRDefault="00E65437" w:rsidP="007E468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 xml:space="preserve">Culture sent-   Yes /  No </w:t>
            </w:r>
          </w:p>
          <w:p w:rsidR="00E65437" w:rsidRPr="00E65437" w:rsidRDefault="00E65437" w:rsidP="007E4681">
            <w:pPr>
              <w:numPr>
                <w:ilvl w:val="0"/>
                <w:numId w:val="3"/>
              </w:numPr>
              <w:spacing w:line="24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 xml:space="preserve">Date and time of culture sent  : </w:t>
            </w:r>
          </w:p>
          <w:p w:rsidR="00E65437" w:rsidRPr="00E65437" w:rsidRDefault="00E65437" w:rsidP="007E4681">
            <w:pPr>
              <w:numPr>
                <w:ilvl w:val="0"/>
                <w:numId w:val="3"/>
              </w:numPr>
              <w:spacing w:line="240" w:lineRule="auto"/>
              <w:ind w:left="426" w:firstLine="0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Sample sent for culture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  <w:sz w:val="24"/>
              </w:rPr>
              <w:t>a.</w:t>
            </w:r>
            <w:r w:rsidR="00430D78" w:rsidRPr="00430D78">
              <w:rPr>
                <w:rFonts w:ascii="Times New Roman" w:hAnsi="Times New Roman"/>
                <w:sz w:val="24"/>
              </w:rPr>
              <w:t xml:space="preserve"> </w:t>
            </w:r>
            <w:r w:rsidRPr="00430D78">
              <w:rPr>
                <w:rFonts w:ascii="Times New Roman" w:hAnsi="Times New Roman"/>
              </w:rPr>
              <w:t>Blood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b.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Urine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c.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Stool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d.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Sputum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e.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 xml:space="preserve">Mini Bal 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f.CSF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g.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Ascetic fluid</w:t>
            </w:r>
          </w:p>
          <w:p w:rsidR="00E65437" w:rsidRP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h.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Pleural fluid</w:t>
            </w:r>
          </w:p>
          <w:p w:rsidR="007E4681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i.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Tissue</w:t>
            </w:r>
          </w:p>
          <w:p w:rsidR="00430D78" w:rsidRDefault="00E65437" w:rsidP="007E4681">
            <w:pPr>
              <w:spacing w:line="240" w:lineRule="auto"/>
              <w:ind w:left="709"/>
              <w:rPr>
                <w:rFonts w:ascii="Times New Roman" w:hAnsi="Times New Roman"/>
              </w:rPr>
            </w:pPr>
            <w:r w:rsidRPr="00430D78">
              <w:rPr>
                <w:rFonts w:ascii="Times New Roman" w:hAnsi="Times New Roman"/>
              </w:rPr>
              <w:t>j.</w:t>
            </w:r>
            <w:r w:rsidR="00430D78" w:rsidRPr="00430D78">
              <w:rPr>
                <w:rFonts w:ascii="Times New Roman" w:hAnsi="Times New Roman"/>
              </w:rPr>
              <w:t xml:space="preserve"> </w:t>
            </w:r>
            <w:r w:rsidRPr="00430D78">
              <w:rPr>
                <w:rFonts w:ascii="Times New Roman" w:hAnsi="Times New Roman"/>
              </w:rPr>
              <w:t>Pus</w:t>
            </w:r>
          </w:p>
          <w:p w:rsidR="00973016" w:rsidRDefault="00430D78" w:rsidP="007E4681">
            <w:pPr>
              <w:ind w:left="1134" w:hanging="4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E65437" w:rsidRDefault="00E65437" w:rsidP="006B43CC">
            <w:pPr>
              <w:ind w:left="426"/>
              <w:rPr>
                <w:rFonts w:ascii="Times New Roman" w:hAnsi="Times New Roman"/>
              </w:rPr>
            </w:pPr>
            <w:r w:rsidRPr="00E65437">
              <w:rPr>
                <w:rFonts w:ascii="Times New Roman" w:hAnsi="Times New Roman"/>
              </w:rPr>
              <w:t>D)</w:t>
            </w:r>
            <w:r>
              <w:rPr>
                <w:rFonts w:ascii="Times New Roman" w:hAnsi="Times New Roman"/>
              </w:rPr>
              <w:t xml:space="preserve"> </w:t>
            </w:r>
            <w:r w:rsidRPr="00E65437">
              <w:rPr>
                <w:rFonts w:ascii="Times New Roman" w:hAnsi="Times New Roman"/>
              </w:rPr>
              <w:t>Provisional report of culture</w:t>
            </w:r>
            <w:r>
              <w:rPr>
                <w:rFonts w:ascii="Times New Roman" w:hAnsi="Times New Roman"/>
              </w:rPr>
              <w:t xml:space="preserve">  </w:t>
            </w:r>
            <w:r w:rsidRPr="00E6543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</w:t>
            </w:r>
            <w:r w:rsidRPr="00E65437">
              <w:rPr>
                <w:rFonts w:ascii="Times New Roman" w:hAnsi="Times New Roman"/>
              </w:rPr>
              <w:t xml:space="preserve">after </w:t>
            </w:r>
            <w:r>
              <w:rPr>
                <w:rFonts w:ascii="Times New Roman" w:hAnsi="Times New Roman"/>
              </w:rPr>
              <w:t xml:space="preserve"> </w:t>
            </w:r>
            <w:r w:rsidRPr="00E65437"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</w:rPr>
              <w:t xml:space="preserve"> </w:t>
            </w:r>
            <w:r w:rsidRPr="00E65437">
              <w:rPr>
                <w:rFonts w:ascii="Times New Roman" w:hAnsi="Times New Roman"/>
              </w:rPr>
              <w:t>hours</w:t>
            </w:r>
            <w:r>
              <w:rPr>
                <w:rFonts w:ascii="Times New Roman" w:hAnsi="Times New Roman"/>
              </w:rPr>
              <w:t xml:space="preserve">  </w:t>
            </w:r>
            <w:r w:rsidRPr="00E65437"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</w:rPr>
              <w:t xml:space="preserve">  </w:t>
            </w:r>
            <w:r w:rsidRPr="00E65437">
              <w:rPr>
                <w:rFonts w:ascii="Times New Roman" w:hAnsi="Times New Roman"/>
              </w:rPr>
              <w:t>sending (</w:t>
            </w:r>
            <w:r>
              <w:rPr>
                <w:rFonts w:ascii="Times New Roman" w:hAnsi="Times New Roman"/>
              </w:rPr>
              <w:t xml:space="preserve"> </w:t>
            </w:r>
            <w:r w:rsidRPr="00E65437">
              <w:rPr>
                <w:rFonts w:ascii="Times New Roman" w:hAnsi="Times New Roman"/>
              </w:rPr>
              <w:t>To include culture and</w:t>
            </w:r>
            <w:r>
              <w:rPr>
                <w:rFonts w:ascii="Times New Roman" w:hAnsi="Times New Roman"/>
              </w:rPr>
              <w:t xml:space="preserve">  sensitivity report if </w:t>
            </w:r>
            <w:r w:rsidR="00B1438D">
              <w:rPr>
                <w:rFonts w:ascii="Times New Roman" w:hAnsi="Times New Roman"/>
              </w:rPr>
              <w:t xml:space="preserve">   </w:t>
            </w:r>
            <w:r w:rsidR="00430D78">
              <w:rPr>
                <w:rFonts w:ascii="Times New Roman" w:hAnsi="Times New Roman"/>
              </w:rPr>
              <w:t xml:space="preserve">  </w:t>
            </w:r>
            <w:r w:rsidR="00B1438D">
              <w:rPr>
                <w:rFonts w:ascii="Times New Roman" w:hAnsi="Times New Roman"/>
              </w:rPr>
              <w:t>available)</w:t>
            </w:r>
          </w:p>
          <w:p w:rsidR="00E65437" w:rsidRDefault="00E65437" w:rsidP="007E4681">
            <w:pPr>
              <w:ind w:left="284" w:hanging="284"/>
              <w:rPr>
                <w:rFonts w:ascii="Times New Roman" w:hAnsi="Times New Roman"/>
              </w:rPr>
            </w:pPr>
          </w:p>
          <w:p w:rsidR="00E65437" w:rsidRDefault="00E65437" w:rsidP="006B43CC">
            <w:pPr>
              <w:ind w:left="426"/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lastRenderedPageBreak/>
              <w:t xml:space="preserve">     12) S .Creatinine(mg/dl)</w:t>
            </w:r>
          </w:p>
          <w:p w:rsidR="00E65437" w:rsidRDefault="00E65437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  <w:p w:rsidR="00B1438D" w:rsidRDefault="00430D78" w:rsidP="006B43CC">
            <w:pPr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13) Antibio</w:t>
            </w:r>
            <w:r w:rsidR="00E65437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i</w:t>
            </w:r>
            <w:r w:rsidR="00E65437">
              <w:rPr>
                <w:rFonts w:ascii="Times New Roman" w:hAnsi="Times New Roman"/>
              </w:rPr>
              <w:t xml:space="preserve">cs </w:t>
            </w:r>
            <w:r>
              <w:rPr>
                <w:rFonts w:ascii="Times New Roman" w:hAnsi="Times New Roman"/>
              </w:rPr>
              <w:t>u</w:t>
            </w:r>
            <w:r w:rsidR="00E65437">
              <w:rPr>
                <w:rFonts w:ascii="Times New Roman" w:hAnsi="Times New Roman"/>
              </w:rPr>
              <w:t>sed</w:t>
            </w:r>
          </w:p>
          <w:tbl>
            <w:tblPr>
              <w:tblStyle w:val="TableGrid"/>
              <w:tblpPr w:leftFromText="180" w:rightFromText="180" w:vertAnchor="text" w:horzAnchor="margin" w:tblpXSpec="center" w:tblpY="22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713"/>
              <w:gridCol w:w="714"/>
              <w:gridCol w:w="919"/>
              <w:gridCol w:w="1449"/>
              <w:gridCol w:w="1449"/>
              <w:gridCol w:w="1449"/>
              <w:gridCol w:w="1449"/>
            </w:tblGrid>
            <w:tr w:rsidR="00B1438D" w:rsidTr="006B43CC">
              <w:trPr>
                <w:trHeight w:val="479"/>
              </w:trPr>
              <w:tc>
                <w:tcPr>
                  <w:tcW w:w="2713" w:type="dxa"/>
                </w:tcPr>
                <w:p w:rsidR="00B1438D" w:rsidRDefault="00430D78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Antibio</w:t>
                  </w:r>
                  <w:r w:rsidR="00B1438D">
                    <w:rPr>
                      <w:rFonts w:ascii="Times New Roman" w:hAnsi="Times New Roman"/>
                    </w:rPr>
                    <w:t>tic</w:t>
                  </w: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Dose</w:t>
                  </w: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Route</w:t>
                  </w: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Frequency</w:t>
                  </w: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Date of initiation</w:t>
                  </w: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Loading dose</w:t>
                  </w: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Infusion</w:t>
                  </w:r>
                </w:p>
              </w:tc>
            </w:tr>
            <w:tr w:rsidR="00B1438D" w:rsidTr="006B43CC">
              <w:trPr>
                <w:trHeight w:val="424"/>
              </w:trPr>
              <w:tc>
                <w:tcPr>
                  <w:tcW w:w="2713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438D" w:rsidTr="006B43CC">
              <w:trPr>
                <w:trHeight w:val="402"/>
              </w:trPr>
              <w:tc>
                <w:tcPr>
                  <w:tcW w:w="2713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438D" w:rsidTr="006B43CC">
              <w:trPr>
                <w:trHeight w:val="383"/>
              </w:trPr>
              <w:tc>
                <w:tcPr>
                  <w:tcW w:w="2713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438D" w:rsidTr="006B43CC">
              <w:trPr>
                <w:trHeight w:val="389"/>
              </w:trPr>
              <w:tc>
                <w:tcPr>
                  <w:tcW w:w="2713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1438D" w:rsidTr="006B43CC">
              <w:trPr>
                <w:trHeight w:val="394"/>
              </w:trPr>
              <w:tc>
                <w:tcPr>
                  <w:tcW w:w="2713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B1438D" w:rsidRDefault="00B1438D" w:rsidP="00C3428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C34281" w:rsidRDefault="00E65437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 w:rsidR="00C34281" w:rsidRDefault="00C34281" w:rsidP="007E4681">
            <w:pPr>
              <w:rPr>
                <w:rFonts w:ascii="Times New Roman" w:hAnsi="Times New Roman"/>
              </w:rPr>
            </w:pPr>
          </w:p>
          <w:p w:rsidR="00C34281" w:rsidRDefault="00C34281" w:rsidP="007E4681">
            <w:pPr>
              <w:rPr>
                <w:rFonts w:ascii="Times New Roman" w:hAnsi="Times New Roman"/>
              </w:rPr>
            </w:pPr>
          </w:p>
          <w:p w:rsidR="00C34281" w:rsidRDefault="00C34281" w:rsidP="007E4681">
            <w:pPr>
              <w:rPr>
                <w:rFonts w:ascii="Times New Roman" w:hAnsi="Times New Roman"/>
              </w:rPr>
            </w:pPr>
          </w:p>
          <w:p w:rsidR="00C34281" w:rsidRDefault="00C34281" w:rsidP="007E4681">
            <w:pPr>
              <w:rPr>
                <w:rFonts w:ascii="Times New Roman" w:hAnsi="Times New Roman"/>
              </w:rPr>
            </w:pPr>
          </w:p>
          <w:p w:rsidR="00B1438D" w:rsidRDefault="00C34281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E65437">
              <w:rPr>
                <w:rFonts w:ascii="Times New Roman" w:hAnsi="Times New Roman"/>
              </w:rPr>
              <w:t xml:space="preserve">  </w:t>
            </w:r>
            <w:r w:rsidR="00B1438D">
              <w:rPr>
                <w:rFonts w:ascii="Times New Roman" w:hAnsi="Times New Roman"/>
              </w:rPr>
              <w:t>14) Clinical</w:t>
            </w:r>
            <w:r w:rsidR="00430D78">
              <w:rPr>
                <w:rFonts w:ascii="Times New Roman" w:hAnsi="Times New Roman"/>
              </w:rPr>
              <w:t xml:space="preserve"> Signs correlating with Antibio</w:t>
            </w:r>
            <w:r w:rsidR="00B1438D">
              <w:rPr>
                <w:rFonts w:ascii="Times New Roman" w:hAnsi="Times New Roman"/>
              </w:rPr>
              <w:t>tic initiation(prior 48 hours)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Temp(</w:t>
            </w:r>
            <w:r w:rsidRPr="00B1438D">
              <w:rPr>
                <w:rFonts w:ascii="Times New Roman" w:hAnsi="Times New Roman"/>
                <w:vertAlign w:val="superscript"/>
              </w:rPr>
              <w:t>0</w:t>
            </w:r>
            <w:r>
              <w:rPr>
                <w:rFonts w:ascii="Times New Roman" w:hAnsi="Times New Roman"/>
              </w:rPr>
              <w:t>F)-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BP(mmHg)-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              RR(per minute)-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O2 saturation (%)-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WBC(K/uL)-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CRP(mg/L)-</w:t>
            </w:r>
            <w:r w:rsidR="00E65437">
              <w:rPr>
                <w:rFonts w:ascii="Times New Roman" w:hAnsi="Times New Roman"/>
              </w:rPr>
              <w:t xml:space="preserve">  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Procalcitonin</w:t>
            </w:r>
            <w:r w:rsidR="00430D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(ng/ml)-</w:t>
            </w:r>
          </w:p>
          <w:p w:rsidR="00E65437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Lactate(mmol/L) -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</w:p>
          <w:p w:rsidR="00B1438D" w:rsidRDefault="00B1438D" w:rsidP="007E4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At 48 hours</w:t>
            </w:r>
          </w:p>
          <w:p w:rsidR="00B1438D" w:rsidRDefault="00B1438D" w:rsidP="007E4681">
            <w:pPr>
              <w:rPr>
                <w:rFonts w:ascii="Times New Roman" w:hAnsi="Times New Roman"/>
              </w:rPr>
            </w:pPr>
          </w:p>
          <w:p w:rsidR="00E65437" w:rsidRPr="00D33FAE" w:rsidRDefault="00B1438D" w:rsidP="007E46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              Antibiotic changed</w:t>
            </w:r>
          </w:p>
        </w:tc>
      </w:tr>
      <w:tr w:rsidR="00E65437" w:rsidRPr="0003431B" w:rsidTr="00B15AC3">
        <w:trPr>
          <w:trHeight w:val="187"/>
        </w:trPr>
        <w:tc>
          <w:tcPr>
            <w:tcW w:w="1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5437" w:rsidRPr="0003431B" w:rsidRDefault="00E65437" w:rsidP="007E4681">
            <w:pPr>
              <w:rPr>
                <w:rFonts w:ascii="Times New Roman" w:hAnsi="Times New Roman"/>
              </w:rPr>
            </w:pPr>
          </w:p>
        </w:tc>
      </w:tr>
    </w:tbl>
    <w:p w:rsidR="004A654A" w:rsidRDefault="004A654A" w:rsidP="00F50A08"/>
    <w:sectPr w:rsidR="004A654A" w:rsidSect="006B43CC">
      <w:footerReference w:type="default" r:id="rId10"/>
      <w:pgSz w:w="11906" w:h="16838"/>
      <w:pgMar w:top="993" w:right="1440" w:bottom="1440" w:left="1440" w:header="340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EC3" w:rsidRDefault="00857EC3" w:rsidP="00E65437">
      <w:pPr>
        <w:spacing w:after="0" w:line="240" w:lineRule="auto"/>
      </w:pPr>
      <w:r>
        <w:separator/>
      </w:r>
    </w:p>
  </w:endnote>
  <w:endnote w:type="continuationSeparator" w:id="0">
    <w:p w:rsidR="00857EC3" w:rsidRDefault="00857EC3" w:rsidP="00E6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277" w:rsidRDefault="00545277">
    <w:pPr>
      <w:pStyle w:val="Footer"/>
    </w:pPr>
    <w:r>
      <w:t>FO-ANST-001</w:t>
    </w:r>
    <w:r>
      <w:ptab w:relativeTo="margin" w:alignment="center" w:leader="none"/>
    </w:r>
    <w:r>
      <w:t>REV00</w:t>
    </w:r>
    <w:r>
      <w:ptab w:relativeTo="margin" w:alignment="right" w:leader="none"/>
    </w:r>
    <w:r>
      <w:t>30/09/2017</w:t>
    </w:r>
  </w:p>
  <w:p w:rsidR="00545277" w:rsidRDefault="00545277">
    <w:pPr>
      <w:pStyle w:val="Footer"/>
    </w:pPr>
    <w:r>
      <w:t xml:space="preserve">                                                                                 Page </w:t>
    </w:r>
    <w:r w:rsidR="00217F36">
      <w:fldChar w:fldCharType="begin"/>
    </w:r>
    <w:r w:rsidR="00217F36">
      <w:instrText xml:space="preserve"> PAGE   \* MERGEFORMAT </w:instrText>
    </w:r>
    <w:r w:rsidR="00217F36">
      <w:fldChar w:fldCharType="separate"/>
    </w:r>
    <w:r w:rsidR="00217F36">
      <w:rPr>
        <w:noProof/>
      </w:rPr>
      <w:t>1</w:t>
    </w:r>
    <w:r w:rsidR="00217F36">
      <w:rPr>
        <w:noProof/>
      </w:rPr>
      <w:fldChar w:fldCharType="end"/>
    </w:r>
    <w:r>
      <w:t xml:space="preserve"> of </w:t>
    </w:r>
    <w:r w:rsidR="00217F36">
      <w:fldChar w:fldCharType="begin"/>
    </w:r>
    <w:r w:rsidR="00217F36">
      <w:instrText xml:space="preserve"> NUMPAGES   \* MERGEFORMAT </w:instrText>
    </w:r>
    <w:r w:rsidR="00217F36">
      <w:fldChar w:fldCharType="separate"/>
    </w:r>
    <w:r w:rsidR="00217F36">
      <w:rPr>
        <w:noProof/>
      </w:rPr>
      <w:t>2</w:t>
    </w:r>
    <w:r w:rsidR="00217F3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EC3" w:rsidRDefault="00857EC3" w:rsidP="00E65437">
      <w:pPr>
        <w:spacing w:after="0" w:line="240" w:lineRule="auto"/>
      </w:pPr>
      <w:r>
        <w:separator/>
      </w:r>
    </w:p>
  </w:footnote>
  <w:footnote w:type="continuationSeparator" w:id="0">
    <w:p w:rsidR="00857EC3" w:rsidRDefault="00857EC3" w:rsidP="00E65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F313E"/>
    <w:multiLevelType w:val="hybridMultilevel"/>
    <w:tmpl w:val="A74A64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668"/>
    <w:multiLevelType w:val="hybridMultilevel"/>
    <w:tmpl w:val="3A3A4D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75B64"/>
    <w:multiLevelType w:val="hybridMultilevel"/>
    <w:tmpl w:val="A1DA934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439C7"/>
    <w:multiLevelType w:val="hybridMultilevel"/>
    <w:tmpl w:val="4CF4B1EE"/>
    <w:lvl w:ilvl="0" w:tplc="79621B6E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37"/>
    <w:rsid w:val="000560B5"/>
    <w:rsid w:val="00156B5C"/>
    <w:rsid w:val="001902BB"/>
    <w:rsid w:val="00217F36"/>
    <w:rsid w:val="00246A20"/>
    <w:rsid w:val="00295DD8"/>
    <w:rsid w:val="002B3765"/>
    <w:rsid w:val="002E3540"/>
    <w:rsid w:val="00311191"/>
    <w:rsid w:val="00317B7A"/>
    <w:rsid w:val="003260C6"/>
    <w:rsid w:val="003350F1"/>
    <w:rsid w:val="003361E0"/>
    <w:rsid w:val="00430D78"/>
    <w:rsid w:val="00462A43"/>
    <w:rsid w:val="004A654A"/>
    <w:rsid w:val="004D3DC0"/>
    <w:rsid w:val="004E572B"/>
    <w:rsid w:val="00545277"/>
    <w:rsid w:val="005B0260"/>
    <w:rsid w:val="00637C24"/>
    <w:rsid w:val="006B1571"/>
    <w:rsid w:val="006B43CC"/>
    <w:rsid w:val="0074268A"/>
    <w:rsid w:val="00776609"/>
    <w:rsid w:val="00794A87"/>
    <w:rsid w:val="007E4681"/>
    <w:rsid w:val="00802623"/>
    <w:rsid w:val="0080672C"/>
    <w:rsid w:val="00824735"/>
    <w:rsid w:val="00857EC3"/>
    <w:rsid w:val="00883644"/>
    <w:rsid w:val="00883A4F"/>
    <w:rsid w:val="008A1CD8"/>
    <w:rsid w:val="008D3F88"/>
    <w:rsid w:val="00973016"/>
    <w:rsid w:val="009E7802"/>
    <w:rsid w:val="00A26C24"/>
    <w:rsid w:val="00A34ABE"/>
    <w:rsid w:val="00A62AE9"/>
    <w:rsid w:val="00AD2735"/>
    <w:rsid w:val="00AF7C30"/>
    <w:rsid w:val="00B1438D"/>
    <w:rsid w:val="00B15AC3"/>
    <w:rsid w:val="00BA3E23"/>
    <w:rsid w:val="00C1048A"/>
    <w:rsid w:val="00C24432"/>
    <w:rsid w:val="00C34281"/>
    <w:rsid w:val="00C625FA"/>
    <w:rsid w:val="00C932BF"/>
    <w:rsid w:val="00C94324"/>
    <w:rsid w:val="00CB30B7"/>
    <w:rsid w:val="00CC0E41"/>
    <w:rsid w:val="00D02AE4"/>
    <w:rsid w:val="00D02B8B"/>
    <w:rsid w:val="00D33FAE"/>
    <w:rsid w:val="00D47645"/>
    <w:rsid w:val="00D80E45"/>
    <w:rsid w:val="00DA1AAC"/>
    <w:rsid w:val="00E65437"/>
    <w:rsid w:val="00E71F6B"/>
    <w:rsid w:val="00ED750B"/>
    <w:rsid w:val="00F50A08"/>
    <w:rsid w:val="00F63F6C"/>
    <w:rsid w:val="00FC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E022A6E-0494-438E-92B0-E524B0D4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437"/>
    <w:rPr>
      <w:rFonts w:ascii="Calibri" w:eastAsia="Calibri" w:hAnsi="Calibri" w:cs="Times New Roman"/>
      <w:lang w:val="en-US"/>
    </w:rPr>
  </w:style>
  <w:style w:type="paragraph" w:styleId="Heading5">
    <w:name w:val="heading 5"/>
    <w:basedOn w:val="Normal"/>
    <w:next w:val="Normal"/>
    <w:link w:val="Heading5Char"/>
    <w:qFormat/>
    <w:rsid w:val="00C3428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Cs/>
      <w:i/>
      <w:sz w:val="28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5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543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E65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437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B143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rsid w:val="00C34281"/>
    <w:rPr>
      <w:rFonts w:ascii="Times New Roman" w:eastAsia="Times New Roman" w:hAnsi="Times New Roman" w:cs="Times New Roman"/>
      <w:bCs/>
      <w:i/>
      <w:sz w:val="28"/>
      <w:szCs w:val="24"/>
      <w:lang w:val="en-US" w:eastAsia="ar-SA"/>
    </w:rPr>
  </w:style>
  <w:style w:type="paragraph" w:styleId="Caption">
    <w:name w:val="caption"/>
    <w:basedOn w:val="Normal"/>
    <w:next w:val="Normal"/>
    <w:qFormat/>
    <w:rsid w:val="00C3428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27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0A179-097E-4B4A-8653-7EF30CD4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vrindan</dc:creator>
  <cp:lastModifiedBy>Dr. Vrinda Nampoothiri</cp:lastModifiedBy>
  <cp:revision>2</cp:revision>
  <cp:lastPrinted>2017-03-09T04:35:00Z</cp:lastPrinted>
  <dcterms:created xsi:type="dcterms:W3CDTF">2020-05-04T04:02:00Z</dcterms:created>
  <dcterms:modified xsi:type="dcterms:W3CDTF">2020-05-04T04:02:00Z</dcterms:modified>
</cp:coreProperties>
</file>