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7C124" w14:textId="77777777" w:rsidR="000F3304" w:rsidRDefault="000F3304">
      <w:pPr>
        <w:rPr>
          <w:lang w:val="en-US"/>
        </w:rPr>
      </w:pPr>
    </w:p>
    <w:p w14:paraId="24C95E77" w14:textId="6E187F16" w:rsidR="000F3304" w:rsidRPr="000F3304" w:rsidRDefault="000F330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F3304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C8206F">
        <w:rPr>
          <w:rFonts w:ascii="Times New Roman" w:hAnsi="Times New Roman" w:cs="Times New Roman"/>
          <w:sz w:val="24"/>
          <w:szCs w:val="24"/>
          <w:lang w:val="en-US"/>
        </w:rPr>
        <w:t>S1</w:t>
      </w:r>
      <w:r w:rsidRPr="000F3304">
        <w:rPr>
          <w:rFonts w:ascii="Times New Roman" w:hAnsi="Times New Roman" w:cs="Times New Roman"/>
          <w:sz w:val="24"/>
          <w:szCs w:val="24"/>
          <w:lang w:val="en-US"/>
        </w:rPr>
        <w:t xml:space="preserve">. Anti-biofilm activity of </w:t>
      </w:r>
      <w:proofErr w:type="spellStart"/>
      <w:r w:rsidRPr="000F3304">
        <w:rPr>
          <w:rFonts w:ascii="Times New Roman" w:hAnsi="Times New Roman" w:cs="Times New Roman"/>
          <w:sz w:val="24"/>
          <w:szCs w:val="24"/>
          <w:lang w:val="en-US"/>
        </w:rPr>
        <w:t>SMoPs</w:t>
      </w:r>
      <w:proofErr w:type="spellEnd"/>
      <w:r w:rsidRPr="000F330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15990" w:type="dxa"/>
        <w:tblInd w:w="-856" w:type="dxa"/>
        <w:tblLook w:val="04A0" w:firstRow="1" w:lastRow="0" w:firstColumn="1" w:lastColumn="0" w:noHBand="0" w:noVBand="1"/>
      </w:tblPr>
      <w:tblGrid>
        <w:gridCol w:w="2428"/>
        <w:gridCol w:w="1938"/>
        <w:gridCol w:w="2552"/>
        <w:gridCol w:w="1984"/>
        <w:gridCol w:w="5529"/>
        <w:gridCol w:w="1559"/>
      </w:tblGrid>
      <w:tr w:rsidR="00F60BC4" w:rsidRPr="00053249" w14:paraId="1C86597D" w14:textId="77777777" w:rsidTr="00F6347C">
        <w:trPr>
          <w:trHeight w:val="315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FA76B" w14:textId="1D5E0EDA" w:rsidR="00F60BC4" w:rsidRPr="004856FC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856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Substance </w:t>
            </w:r>
          </w:p>
        </w:tc>
        <w:tc>
          <w:tcPr>
            <w:tcW w:w="1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67B81" w14:textId="4B06A5FF" w:rsidR="00F60BC4" w:rsidRPr="004856FC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Group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0CD037" w14:textId="10230483" w:rsidR="00F60BC4" w:rsidRPr="004856FC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Pathogen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9CAB58" w14:textId="35FE0E03" w:rsidR="00F60BC4" w:rsidRPr="004856FC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</w:t>
            </w:r>
            <w:r w:rsidRPr="004856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oncentration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55CB9E" w14:textId="105BC5F0" w:rsidR="00F60BC4" w:rsidRPr="004856FC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</w:t>
            </w:r>
            <w:r w:rsidRPr="004856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echanism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714C3C" w14:textId="77777777" w:rsidR="00F60BC4" w:rsidRPr="004856FC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56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Ref.</w:t>
            </w:r>
          </w:p>
        </w:tc>
      </w:tr>
      <w:tr w:rsidR="00F60BC4" w:rsidRPr="00956506" w14:paraId="0A30BE7F" w14:textId="77777777" w:rsidTr="00F6347C">
        <w:trPr>
          <w:trHeight w:val="85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23D305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Eugenol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35304" w14:textId="4858C40D" w:rsidR="00F60BC4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phenylpropanoids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47F04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9AFFF" w14:textId="08F03480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150-300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DCD42" w14:textId="45F4BBAF" w:rsidR="00F60BC4" w:rsidRPr="00F513B5" w:rsidRDefault="00040C34" w:rsidP="0004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55C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</w:t>
            </w:r>
            <w:r w:rsidRPr="00055C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and reducing pre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055C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formed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biofilms; </w:t>
            </w:r>
            <w:r w:rsidR="00F60BC4"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F60BC4"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down</w:t>
            </w:r>
            <w:r w:rsidR="00F950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="00F60BC4"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regulat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</w:t>
            </w:r>
            <w:r w:rsidR="00F60BC4"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the expression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F60BC4"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F60BC4"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biofilm-associated genes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  <w:r w:rsidR="00F60BC4"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inhibition</w:t>
            </w:r>
            <w:r w:rsidR="00F950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of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QS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8389D" w14:textId="1569F6A4" w:rsidR="00F60BC4" w:rsidRPr="00F513B5" w:rsidRDefault="00956506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12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] </w:t>
            </w:r>
          </w:p>
        </w:tc>
      </w:tr>
      <w:tr w:rsidR="00F60BC4" w:rsidRPr="00956506" w14:paraId="05B083B6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8D15A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41A8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B572E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L. monocytogenes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C7653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2,5mM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8AB77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interruption in cell-cell communication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26DB1B" w14:textId="145E627C" w:rsidR="00F60BC4" w:rsidRPr="00F513B5" w:rsidRDefault="00956506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956506" w14:paraId="33BA556D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99BFB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1D53B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7E2B99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K. pneumoniae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B6D76" w14:textId="0367C592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49566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40ED9" w14:textId="67F01A54" w:rsidR="00F60BC4" w:rsidRPr="00F513B5" w:rsidRDefault="00956506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956506" w14:paraId="7D38F2E6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C1217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EA783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6D3E68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MRSA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FFF240" w14:textId="3C31019A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32CA2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42695" w14:textId="012EF1F2" w:rsidR="00F60BC4" w:rsidRPr="00F513B5" w:rsidRDefault="00956506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[13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5BDE9E02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B5A6B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Cinnamaldehyde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86DE5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7CDEC9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L. monocytogenes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7B6A68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 mM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C72826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disturbance of cellular integrity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5BE7F6" w14:textId="010473D6" w:rsidR="00F60BC4" w:rsidRPr="00F247E7" w:rsidRDefault="00F247E7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956506" w14:paraId="09063B15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60A42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6DF9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D4349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epidermidis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AF24E" w14:textId="021ACD9F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5AE6C6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54030F" w14:textId="7FF0F50C" w:rsidR="00F60BC4" w:rsidRPr="00F513B5" w:rsidRDefault="00693E1C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[16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-16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956506" w14:paraId="4AF5260E" w14:textId="77777777" w:rsidTr="00F6347C">
        <w:trPr>
          <w:trHeight w:val="527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45EE" w14:textId="0DB0A012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Gallic acid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A93A" w14:textId="325BDB11" w:rsidR="00F60BC4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benzoic acid derivatives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1A3E" w14:textId="1911881F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P.aeruginosa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A63F" w14:textId="4897C103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AD595" w14:textId="5C32ABAA" w:rsidR="00F60BC4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of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QS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0A84C" w14:textId="59F5D9E3" w:rsidR="00F60BC4" w:rsidRPr="00FD2839" w:rsidRDefault="00693E1C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[16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1A64C9C2" w14:textId="77777777" w:rsidTr="00F6347C">
        <w:trPr>
          <w:trHeight w:val="421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DAA1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6426F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5E09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6493" w14:textId="00D4752C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7921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C852" w14:textId="47B4B9BF" w:rsidR="00F60BC4" w:rsidRPr="00D74B18" w:rsidRDefault="00D74B18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[12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471560B6" w14:textId="77777777" w:rsidTr="00F6347C">
        <w:trPr>
          <w:trHeight w:val="31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B29B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Ellagic acid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9C917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43698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E. coli, S. aureus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4F4AC0" w14:textId="40FD14E0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8978" w14:textId="0AA55B08" w:rsidR="00F60BC4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of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QS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786A" w14:textId="7B46BDE2" w:rsidR="00F60BC4" w:rsidRPr="00D74B18" w:rsidRDefault="00D74B18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[16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6F76C4C7" w14:textId="77777777" w:rsidTr="00F6347C">
        <w:trPr>
          <w:trHeight w:val="990"/>
        </w:trPr>
        <w:tc>
          <w:tcPr>
            <w:tcW w:w="2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BF6AB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1,2,3,4,6-penta-O-galloyl-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β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-D-glucopyranose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2BBB7" w14:textId="75B4AD5C" w:rsidR="00F60BC4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tannins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81AC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aureus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8CA3F" w14:textId="27137C43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μM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D6E6D" w14:textId="3352082D" w:rsidR="00F60BC4" w:rsidRPr="00F513B5" w:rsidRDefault="00F60BC4" w:rsidP="00C42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inhibit</w:t>
            </w:r>
            <w:r w:rsidR="00F95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ion of the</w:t>
            </w: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initial attachment to solid surface</w:t>
            </w:r>
            <w:r w:rsidR="00F95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; </w:t>
            </w:r>
            <w:r w:rsidR="00C4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F950A8"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nhibit</w:t>
            </w:r>
            <w:r w:rsidR="00F95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ion</w:t>
            </w: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F95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of</w:t>
            </w: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the synthesis of polysaccharide intercellular adhesin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2042C" w14:textId="63EF7DB6" w:rsidR="00F60BC4" w:rsidRPr="00D74B18" w:rsidRDefault="00D74B18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[13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5026194E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7FA5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Punicalagin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C5CD6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2472D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typhimurium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13D1F" w14:textId="236AA20C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15.6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BBD1B" w14:textId="6CE30BB9" w:rsidR="00F60BC4" w:rsidRPr="00F513B5" w:rsidRDefault="00F60BC4" w:rsidP="00C42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down</w:t>
            </w:r>
            <w:r w:rsidR="00C420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regulation of </w:t>
            </w:r>
            <w:r w:rsidR="00C420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QS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and motility-related genes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2849B" w14:textId="75B69DA2" w:rsidR="00F60BC4" w:rsidRPr="00D74B18" w:rsidRDefault="00D74B18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[16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156ECDCA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A5ADD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Resveratrol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0BB9AC" w14:textId="4CF7A091" w:rsidR="00F60BC4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stilbenoids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ED2C7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P.aeruginosa, E.coli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8E738" w14:textId="2B12E412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769768" w14:textId="554C76E4" w:rsidR="00F60BC4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of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QS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9B21DB" w14:textId="79CA4CFB" w:rsidR="00F60BC4" w:rsidRPr="00D74B18" w:rsidRDefault="00D74B18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[12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4602E94A" w14:textId="77777777" w:rsidTr="00F6347C">
        <w:trPr>
          <w:trHeight w:val="411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98257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A3A24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5E8F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aureus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4194" w14:textId="092AADA4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7D6F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58EB" w14:textId="60F82035" w:rsidR="00F60BC4" w:rsidRPr="00D74B18" w:rsidRDefault="00D74B18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[13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7809699A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9CA4A8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Quercetin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8452" w14:textId="397F8EC1" w:rsidR="00F60BC4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flavonoids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F59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E. coli, S. aureus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47E1" w14:textId="6558B349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μg/ml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3DB0" w14:textId="50D0BF0B" w:rsidR="00F60BC4" w:rsidRPr="00F513B5" w:rsidRDefault="00F60BC4" w:rsidP="00D9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reduction </w:t>
            </w:r>
            <w:r w:rsidR="00D9592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of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the expression of </w:t>
            </w:r>
            <w:r w:rsidR="00D9592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QS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genes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6E9D" w14:textId="29F8882B" w:rsidR="00F60BC4" w:rsidRPr="00D74B18" w:rsidRDefault="00D74B18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2C67FE" w14:paraId="6BD2B0A0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540B8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Curcumin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08B6A" w14:textId="6D7EE97E" w:rsidR="00F60BC4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diarylheptanoids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140AB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P.aeruginosa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FAADD3" w14:textId="6A469D5D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62ABC" w14:textId="53AC0FE2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24CA2" w14:textId="3291D84C" w:rsidR="00F60BC4" w:rsidRPr="00F513B5" w:rsidRDefault="00D74B18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956506" w14:paraId="3DFA0272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ED8C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FC886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9CA248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S. epidermidis, </w:t>
            </w: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br/>
              <w:t xml:space="preserve">E. coli, </w:t>
            </w: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br/>
              <w:t xml:space="preserve">Proteus mirabilis, </w:t>
            </w: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br/>
              <w:t xml:space="preserve">Serratia marcescens, </w:t>
            </w: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br/>
              <w:t xml:space="preserve">K. pneumoniae, </w:t>
            </w: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br/>
              <w:t xml:space="preserve">Enterococcus faecalis, </w:t>
            </w: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br/>
              <w:t xml:space="preserve">S. </w:t>
            </w:r>
            <w:proofErr w:type="spellStart"/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mutans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0A89AF" w14:textId="0DFDF2E3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625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04409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EC935" w14:textId="6B043984" w:rsidR="00F60BC4" w:rsidRPr="00F513B5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16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1D44327A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3CA38F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Thymol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5B7E1E" w14:textId="3349F165" w:rsidR="00F60BC4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terpenoids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1FE37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Listeria monocytogenes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828275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mM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A2855E" w14:textId="05A0F38D" w:rsidR="00F60BC4" w:rsidRPr="00F513B5" w:rsidRDefault="00F60BC4" w:rsidP="00F95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down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regulation of </w:t>
            </w:r>
            <w:r w:rsidR="00F95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QS</w:t>
            </w: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genes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333B9" w14:textId="1C1F748B" w:rsidR="00F60BC4" w:rsidRPr="00F513B5" w:rsidRDefault="00F247E7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956506" w14:paraId="1F619510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125F2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99486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33A9D4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Listeria monocytogenes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6F8FD" w14:textId="4C41874D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750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248A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AF97A" w14:textId="7DC6A812" w:rsidR="00F60BC4" w:rsidRPr="00F513B5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24738DC7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0552F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0EC21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9F71CC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DD87B6" w14:textId="1007E7EF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06721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01284C" w14:textId="492AC7DB" w:rsidR="00F60BC4" w:rsidRPr="009F6A62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60BC4" w:rsidRPr="00053249" w14:paraId="730A9DE1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2DE8B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031E7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B76458" w14:textId="77777777" w:rsidR="00F60BC4" w:rsidRPr="00F513B5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S. typhimurium and S. enteritidis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13F64" w14:textId="08B0EFC0" w:rsidR="00F60BC4" w:rsidRPr="00F513B5" w:rsidRDefault="00F60BC4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E17CB" w14:textId="365ADC37" w:rsidR="00F60BC4" w:rsidRPr="005C2256" w:rsidRDefault="00F60BC4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C22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</w:t>
            </w:r>
            <w:r w:rsidRPr="005C22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and reducing pre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5C22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formed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biofilms; </w:t>
            </w:r>
            <w:r w:rsidRPr="005C22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disturbance of cellular integrity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39651" w14:textId="0941E637" w:rsidR="00F60BC4" w:rsidRPr="009F6A62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[17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34C5A021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57B5A0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Carvacrol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FA2C0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381AF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L. monocytogenes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42D990" w14:textId="0EF55FCC" w:rsidR="00F950A8" w:rsidRPr="00F513B5" w:rsidRDefault="00F950A8" w:rsidP="008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0.65</w:t>
            </w:r>
            <w:r w:rsidR="008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mM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138073" w14:textId="60C1C048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down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regulation of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QS</w:t>
            </w: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genes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3A821" w14:textId="402994A9" w:rsidR="00F950A8" w:rsidRPr="00F513B5" w:rsidRDefault="00F247E7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2F807C41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CD6ED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DF9C5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3D2D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C0E2C" w14:textId="1083B8F6" w:rsidR="00F950A8" w:rsidRPr="00604D98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70D5F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8E4DB" w14:textId="1638F894" w:rsidR="00F950A8" w:rsidRPr="009F6A62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956506" w14:paraId="2D985A57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B8328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3828D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4402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DDE56C" w14:textId="5C5A95F6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B8CCF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5E393" w14:textId="22A50FCC" w:rsidR="00F950A8" w:rsidRPr="00F513B5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[17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7F05B5C1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E9093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D307E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8A2A7D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S. typhimurium and S. enteritidis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8CD9A5" w14:textId="1028828A" w:rsidR="00F950A8" w:rsidRPr="00F513B5" w:rsidRDefault="00F950A8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E10AA1" w14:textId="42EB8DFA" w:rsidR="00F950A8" w:rsidRPr="00055CE3" w:rsidRDefault="00F950A8" w:rsidP="003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055C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</w:t>
            </w:r>
            <w:r w:rsidRPr="00055C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and reducing pre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055C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formed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biofilms; </w:t>
            </w:r>
            <w:r w:rsidRPr="00055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disturbance of cellular integrity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617656" w14:textId="315BCA45" w:rsidR="00F950A8" w:rsidRPr="00F513B5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[17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956506" w14:paraId="581114F7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A9843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01297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5F2F0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enterica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5B0FD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0.33 mg/ml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6230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A5F91" w14:textId="296B85A5" w:rsidR="00F950A8" w:rsidRPr="00F513B5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[17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956506" w14:paraId="292F6951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E390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Betulinic acid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E673C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B2A4A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202EC" w14:textId="2252F815" w:rsidR="00F950A8" w:rsidRPr="00F513B5" w:rsidRDefault="00F950A8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125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C0EE3" w14:textId="6F0D285B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of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QS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3DFD9" w14:textId="1CF2D6D9" w:rsidR="00F950A8" w:rsidRPr="00F513B5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[12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4D0FE0F9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E807F8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Ursolic acid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669C4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478A5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aeruginosa, E. coli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E50FC2" w14:textId="5D216075" w:rsidR="00F950A8" w:rsidRPr="00F513B5" w:rsidRDefault="00F950A8" w:rsidP="0060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04D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604D9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FE1CD" w14:textId="536930DC" w:rsidR="00F950A8" w:rsidRPr="003D79BE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62AAC" w14:textId="5D80E63E" w:rsidR="00F950A8" w:rsidRPr="009F6A62" w:rsidRDefault="009F6A62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[17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-17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204FDD94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69E2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linalool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E1502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58DBA5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typhimurium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EF34B0" w14:textId="1A23CB9B" w:rsidR="00F950A8" w:rsidRPr="00F513B5" w:rsidRDefault="00F950A8" w:rsidP="00A7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0.166 mg/ml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3F1F84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anti-adhesion activity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8DDC0" w14:textId="350DADCB" w:rsidR="00F950A8" w:rsidRPr="00F40FBB" w:rsidRDefault="00F40FBB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54B27F1B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F42D8A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Allicin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83D881" w14:textId="45F4207C" w:rsidR="00F950A8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sulfur-containing </w:t>
            </w: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phytochemicals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15B0BE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epidermidis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A47BB" w14:textId="346AF4A6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 </w:t>
            </w:r>
            <w:r w:rsidR="00716940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41849" w14:textId="25431893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of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QS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C48F1A" w14:textId="37E00590" w:rsidR="00F950A8" w:rsidRPr="00B560BC" w:rsidRDefault="00B560BC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956506" w14:paraId="52033BEF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32485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CE9DD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4C48A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4A259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mg/ml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881C5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74A1F" w14:textId="2842430D" w:rsidR="00F950A8" w:rsidRPr="00F513B5" w:rsidRDefault="00B560BC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[12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1371DA42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1F3443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Aesculetin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24D286" w14:textId="193A2AFF" w:rsidR="00F950A8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coumarin derivatives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D0C88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aureus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6C3E7" w14:textId="79498E0E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716940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5D370C" w14:textId="058457CB" w:rsidR="00F950A8" w:rsidRPr="003D79BE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58A92" w14:textId="1113061E" w:rsidR="00F950A8" w:rsidRPr="00B560BC" w:rsidRDefault="00B560BC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6F8A1B00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ED9F1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B9C5C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A5CE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E. coli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AB77A" w14:textId="4C352FD2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716940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724D0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C168E" w14:textId="21DE6FD0" w:rsidR="00F950A8" w:rsidRPr="00B560BC" w:rsidRDefault="00B560BC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1C0029EE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3AD1E7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Umbelliferone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34AFC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B064A3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E. coli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1198CF" w14:textId="7F552B96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716940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2382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40CCDE" w14:textId="1EDE4DBA" w:rsidR="00F950A8" w:rsidRPr="00F513B5" w:rsidRDefault="00B560BC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2BCBA3B8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555BAA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Chrysophanol, emodin and shikoninall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A582E" w14:textId="21079110" w:rsidR="00F950A8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quinones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5CB3B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P. aeruginosa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26D34" w14:textId="01761A5F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μM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56C51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F944A8" w14:textId="5158A752" w:rsidR="00F950A8" w:rsidRPr="00BE3C9E" w:rsidRDefault="00BE3C9E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6F3D1324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5496A5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Berberine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2418C0" w14:textId="66133F55" w:rsidR="00F950A8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alkaloids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D64B4D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K. pneumoniae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3A2BD" w14:textId="04B19336" w:rsidR="00F950A8" w:rsidRPr="00F513B5" w:rsidRDefault="00F950A8" w:rsidP="00716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63.5 </w:t>
            </w:r>
            <w:r w:rsidR="00716940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5C884C" w14:textId="549C6791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inhibition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of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QS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59975" w14:textId="5117CAF5" w:rsidR="00F950A8" w:rsidRPr="00BE3C9E" w:rsidRDefault="00BE3C9E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436259EB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42CAA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22E7B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DEB6A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epidermidis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FD2D54" w14:textId="37264C07" w:rsidR="00F950A8" w:rsidRPr="00F513B5" w:rsidRDefault="00F950A8" w:rsidP="00A21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A21E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716940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A0084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27D01" w14:textId="18D1EE80" w:rsidR="00F950A8" w:rsidRPr="00BE3C9E" w:rsidRDefault="00BE3C9E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956506" w14:paraId="4CBFAF5F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05BF2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42903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60041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epidermidis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47EE1" w14:textId="5FE3F80F" w:rsidR="00F950A8" w:rsidRPr="00F513B5" w:rsidRDefault="00F950A8" w:rsidP="00716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716940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46ED1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C0E5B" w14:textId="48B761A4" w:rsidR="00F950A8" w:rsidRPr="00F513B5" w:rsidRDefault="00BE3C9E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[13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34B99528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7A214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Chelerythrine and sanguinarine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1DFE9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87D738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aureus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585690" w14:textId="0DC4A1E6" w:rsidR="00F950A8" w:rsidRPr="00F513B5" w:rsidRDefault="00F950A8" w:rsidP="00716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μM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ACB9B" w14:textId="7412E106" w:rsidR="00F950A8" w:rsidRPr="007F565A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E1BA6B" w14:textId="3E29B2CF" w:rsidR="00F950A8" w:rsidRPr="00BE3C9E" w:rsidRDefault="00BE3C9E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956506" w14:paraId="6545358E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9BE3CA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Chelerythrine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EA86E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05AF5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aureus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E1810" w14:textId="58DBB68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50E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E7180" w14:textId="60BD8E0F" w:rsidR="00F950A8" w:rsidRPr="00F513B5" w:rsidRDefault="00455CEF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[13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4C13E568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484AB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Chelerythrine and sanguinarine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2662B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16557C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epidermidis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A7C65" w14:textId="54D76476" w:rsidR="00F950A8" w:rsidRPr="00F513B5" w:rsidRDefault="00F950A8" w:rsidP="00716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μM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97007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BA55F" w14:textId="62FFADA3" w:rsidR="00F950A8" w:rsidRPr="00F513B5" w:rsidRDefault="00940FE3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0B5F88FB" w14:textId="77777777" w:rsidTr="00F6347C">
        <w:trPr>
          <w:trHeight w:val="315"/>
        </w:trPr>
        <w:tc>
          <w:tcPr>
            <w:tcW w:w="2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4B3F4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Indole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86411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3C481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K. pneumoniae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66B19" w14:textId="6A8C1943" w:rsidR="00F950A8" w:rsidRPr="00F513B5" w:rsidRDefault="00F950A8" w:rsidP="00716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15.6</w:t>
            </w:r>
            <w:r w:rsidR="007169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716940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μg/ml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143F6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68DFD4" w14:textId="05B53E67" w:rsidR="00F950A8" w:rsidRPr="00455CEF" w:rsidRDefault="00455CEF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053249" w14:paraId="2E15FF39" w14:textId="77777777" w:rsidTr="00F6347C">
        <w:trPr>
          <w:trHeight w:val="315"/>
        </w:trPr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6CB2A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CFD1F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779A3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K. pneumoniae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220DA" w14:textId="76CBE383" w:rsidR="00F950A8" w:rsidRPr="00F513B5" w:rsidRDefault="005A44EE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&gt;</w:t>
            </w:r>
            <w:r w:rsidR="00F950A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F950A8"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μM</w:t>
            </w:r>
          </w:p>
        </w:tc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5E3A1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A7E23" w14:textId="1527B662" w:rsidR="00F950A8" w:rsidRPr="00455CEF" w:rsidRDefault="00455CEF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F950A8" w:rsidRPr="00956506" w14:paraId="38389882" w14:textId="77777777" w:rsidTr="00F6347C">
        <w:trPr>
          <w:trHeight w:val="315"/>
        </w:trPr>
        <w:tc>
          <w:tcPr>
            <w:tcW w:w="2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ED06F3" w14:textId="7253788F" w:rsidR="00F950A8" w:rsidRPr="00F513B5" w:rsidRDefault="00F950A8" w:rsidP="00C8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p-</w:t>
            </w:r>
            <w:r w:rsidR="00C855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oumaric acid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05891" w14:textId="1C06B1A1" w:rsidR="00F950A8" w:rsidRPr="00F513B5" w:rsidRDefault="00C855D0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cinnamic acid derivative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C286AB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typhimurium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53FB6" w14:textId="4C8118AF" w:rsidR="00F950A8" w:rsidRPr="00F513B5" w:rsidRDefault="00F950A8" w:rsidP="00A21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0.104 mg/ml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CAA5D" w14:textId="77777777" w:rsidR="00F950A8" w:rsidRPr="00F513B5" w:rsidRDefault="00F950A8" w:rsidP="00053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anti-adhesion activity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083AF" w14:textId="2F8C9396" w:rsidR="00F950A8" w:rsidRPr="00F513B5" w:rsidRDefault="00455CEF" w:rsidP="00606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</w:t>
            </w:r>
            <w:r w:rsidR="006069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</w:tbl>
    <w:p w14:paraId="44C5C7DB" w14:textId="13031E11" w:rsidR="007305E0" w:rsidRDefault="007305E0" w:rsidP="00053249">
      <w:pPr>
        <w:rPr>
          <w:lang w:val="en-US"/>
        </w:rPr>
      </w:pPr>
    </w:p>
    <w:p w14:paraId="79A531DD" w14:textId="5176D442" w:rsidR="00F85660" w:rsidRDefault="00F85660" w:rsidP="00053249">
      <w:pPr>
        <w:rPr>
          <w:lang w:val="en-US"/>
        </w:rPr>
      </w:pPr>
    </w:p>
    <w:p w14:paraId="56B9D43F" w14:textId="321060C9" w:rsidR="00F85660" w:rsidRDefault="00F85660" w:rsidP="00053249">
      <w:pPr>
        <w:rPr>
          <w:lang w:val="en-US"/>
        </w:rPr>
      </w:pPr>
    </w:p>
    <w:p w14:paraId="395DC813" w14:textId="5DD15E90" w:rsidR="00F85660" w:rsidRDefault="00F85660" w:rsidP="00053249">
      <w:pPr>
        <w:rPr>
          <w:lang w:val="en-US"/>
        </w:rPr>
      </w:pPr>
    </w:p>
    <w:p w14:paraId="4425961A" w14:textId="70FC2A7A" w:rsidR="00F85660" w:rsidRDefault="00F85660" w:rsidP="00053249">
      <w:pPr>
        <w:rPr>
          <w:lang w:val="en-US"/>
        </w:rPr>
      </w:pPr>
    </w:p>
    <w:p w14:paraId="14F66BA8" w14:textId="4C8CBDB5" w:rsidR="00F85660" w:rsidRDefault="00F85660" w:rsidP="00053249">
      <w:pPr>
        <w:rPr>
          <w:lang w:val="en-US"/>
        </w:rPr>
      </w:pPr>
    </w:p>
    <w:p w14:paraId="4E56B300" w14:textId="6F1DF691" w:rsidR="00F85660" w:rsidRDefault="00F85660" w:rsidP="00053249">
      <w:pPr>
        <w:rPr>
          <w:lang w:val="en-US"/>
        </w:rPr>
      </w:pPr>
    </w:p>
    <w:p w14:paraId="6B890445" w14:textId="0275C4FB" w:rsidR="00F85660" w:rsidRDefault="00F85660" w:rsidP="00053249">
      <w:pPr>
        <w:rPr>
          <w:lang w:val="en-US"/>
        </w:rPr>
      </w:pPr>
    </w:p>
    <w:p w14:paraId="4CAF2494" w14:textId="77777777" w:rsidR="00F85660" w:rsidRDefault="00F85660" w:rsidP="00F8566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Table S2. Synergistic interactions of some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SMoPs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with antibiotics.</w:t>
      </w:r>
    </w:p>
    <w:tbl>
      <w:tblPr>
        <w:tblW w:w="15505" w:type="dxa"/>
        <w:tblInd w:w="-8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1"/>
        <w:gridCol w:w="2268"/>
        <w:gridCol w:w="2126"/>
        <w:gridCol w:w="3685"/>
        <w:gridCol w:w="2694"/>
        <w:gridCol w:w="1701"/>
      </w:tblGrid>
      <w:tr w:rsidR="00F85660" w14:paraId="5DA5D7D6" w14:textId="77777777" w:rsidTr="00F85660">
        <w:trPr>
          <w:trHeight w:val="315"/>
        </w:trPr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1B2651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Pathogen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99E87E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Drug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78CF03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MIC,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μg/m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l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AA8A7F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 SMoP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8FECE5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MIC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reduction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800753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Ref.</w:t>
            </w:r>
          </w:p>
        </w:tc>
      </w:tr>
      <w:tr w:rsidR="00F85660" w14:paraId="0698B353" w14:textId="77777777" w:rsidTr="00F85660">
        <w:trPr>
          <w:trHeight w:val="315"/>
        </w:trPr>
        <w:tc>
          <w:tcPr>
            <w:tcW w:w="30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562108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E.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coli;  S.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aureus; P. aeruginosa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3E0627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Chloramphenicol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7EBC45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1024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095C16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+ essential oils from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Dittrichia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graveolens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(L.)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Greuter</w:t>
            </w:r>
            <w:proofErr w:type="spellEnd"/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1E9A99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1DBAEB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[187]</w:t>
            </w:r>
          </w:p>
        </w:tc>
      </w:tr>
      <w:tr w:rsidR="00F85660" w14:paraId="49FD754E" w14:textId="77777777" w:rsidTr="00F85660">
        <w:trPr>
          <w:trHeight w:val="345"/>
        </w:trPr>
        <w:tc>
          <w:tcPr>
            <w:tcW w:w="30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24247C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aureus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P. aeruginosa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987EC4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Imipenem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43F741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71281F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Ocimum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asilicum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essential oil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1CE6E3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D239BB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[188]</w:t>
            </w:r>
          </w:p>
        </w:tc>
      </w:tr>
      <w:tr w:rsidR="00F85660" w14:paraId="6F484640" w14:textId="77777777" w:rsidTr="00F85660">
        <w:trPr>
          <w:trHeight w:val="315"/>
        </w:trPr>
        <w:tc>
          <w:tcPr>
            <w:tcW w:w="3031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8A0EEA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E. feacium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6AEC8B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01598E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D553E2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arvacrol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FFE0E3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6351DD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[189]</w:t>
            </w:r>
          </w:p>
        </w:tc>
      </w:tr>
      <w:tr w:rsidR="00F85660" w14:paraId="45A79E24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C0394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E22832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CE16E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D0F595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hymol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6A0694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8B5779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[189]</w:t>
            </w:r>
          </w:p>
        </w:tc>
      </w:tr>
      <w:tr w:rsidR="00F85660" w14:paraId="1CD15316" w14:textId="77777777" w:rsidTr="00F85660">
        <w:trPr>
          <w:trHeight w:val="315"/>
        </w:trPr>
        <w:tc>
          <w:tcPr>
            <w:tcW w:w="3031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6A951B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E. coli (MDR)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E71854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9D4175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E4F18E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hanoclavine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13BC6F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-to-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30E517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[190]</w:t>
            </w:r>
          </w:p>
        </w:tc>
      </w:tr>
      <w:tr w:rsidR="00F85660" w14:paraId="35F0E221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6D4185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774C94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C1AB9F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E1D54B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ysergol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C0729E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F9DF1B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[190]</w:t>
            </w:r>
          </w:p>
        </w:tc>
      </w:tr>
      <w:tr w:rsidR="00F85660" w14:paraId="126C6774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FE53A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A9C8B8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86355B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B996DC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iperine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DD559B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-to-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29F36E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[190]</w:t>
            </w:r>
          </w:p>
        </w:tc>
      </w:tr>
      <w:tr w:rsidR="00F85660" w14:paraId="59235C0C" w14:textId="77777777" w:rsidTr="00F85660">
        <w:trPr>
          <w:trHeight w:val="315"/>
        </w:trPr>
        <w:tc>
          <w:tcPr>
            <w:tcW w:w="3031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C99239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aureus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FB80AE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Norfloxacin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84633C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156.3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DFCE57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gallic acid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FB9567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9F7A4B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[191]</w:t>
            </w:r>
          </w:p>
        </w:tc>
      </w:tr>
      <w:tr w:rsidR="00F85660" w14:paraId="239E0D98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F192B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C5542C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Gentamicin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3AF5C0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49.21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F29174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gallic acid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C2ECA7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FD9085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[191]</w:t>
            </w:r>
          </w:p>
        </w:tc>
      </w:tr>
      <w:tr w:rsidR="00F85660" w14:paraId="716EA3F1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C3A71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DAB9B3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Rifampicin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12C7CC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256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878BD5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kaempferol or quercetin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0C1461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76A396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[192]</w:t>
            </w:r>
          </w:p>
        </w:tc>
      </w:tr>
      <w:tr w:rsidR="00F85660" w14:paraId="624D00B9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45308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4224C3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Ciprofloxacin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8911EE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6.25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8176B6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aempferol rhamnoside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B3CDC7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EA3054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[193]</w:t>
            </w:r>
          </w:p>
        </w:tc>
      </w:tr>
      <w:tr w:rsidR="00F85660" w14:paraId="098338CF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19CF0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8E73F7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Tetracycline and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orfloxacin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0376DC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F3D59A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+ 6-geranyl coumarin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563C34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5066C4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[194]</w:t>
            </w:r>
          </w:p>
        </w:tc>
      </w:tr>
      <w:tr w:rsidR="00F85660" w14:paraId="377F0EFF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71B3E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4CDC4A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ABB04A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96E392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ugenol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A525F6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AE4AFA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[189]</w:t>
            </w:r>
          </w:p>
        </w:tc>
      </w:tr>
      <w:tr w:rsidR="00F85660" w14:paraId="7C5BF4DE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F0CA1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44349C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A32062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1E3607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arvacrol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0B8FFF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A0013B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[189]</w:t>
            </w:r>
          </w:p>
        </w:tc>
      </w:tr>
      <w:tr w:rsidR="00F85660" w14:paraId="3B7660B2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DF0F1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A136F9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C6DE2C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463798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carvacrol or thymol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CF947E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-to-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806A2F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[189]</w:t>
            </w:r>
          </w:p>
        </w:tc>
      </w:tr>
      <w:tr w:rsidR="00F85660" w14:paraId="5D56A3DA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85B6A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87C7AE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Ciprofloxacin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040D57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0.10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80A61C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eserpine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716267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D8E85A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[193]</w:t>
            </w:r>
          </w:p>
        </w:tc>
      </w:tr>
      <w:tr w:rsidR="00F85660" w14:paraId="43D34B0E" w14:textId="77777777" w:rsidTr="00F85660">
        <w:trPr>
          <w:trHeight w:val="315"/>
        </w:trPr>
        <w:tc>
          <w:tcPr>
            <w:tcW w:w="3031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D8D642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MRSA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A089AE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Norfloxacin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CE9AAC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&gt;100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1096BE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ergamottin epoxide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73E433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061EAA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[195]</w:t>
            </w:r>
          </w:p>
        </w:tc>
      </w:tr>
      <w:tr w:rsidR="00F85660" w14:paraId="473558AC" w14:textId="77777777" w:rsidTr="00F8566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34196" w14:textId="77777777" w:rsidR="00F85660" w:rsidRDefault="00F8566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27E7BD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Gentamicin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F22C1B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92D79B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iperine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66404F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BDD8DD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[62]</w:t>
            </w:r>
          </w:p>
        </w:tc>
      </w:tr>
      <w:tr w:rsidR="00F85660" w14:paraId="18C1D31A" w14:textId="77777777" w:rsidTr="00F85660">
        <w:trPr>
          <w:trHeight w:val="315"/>
        </w:trPr>
        <w:tc>
          <w:tcPr>
            <w:tcW w:w="30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9795C6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MDR clinical isolates of S. aureus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59BE39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Ciprofloxacin and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etracycline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E35CC2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10-80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6A6654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galbanic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acid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E474EA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-to-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fold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660B06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[196]</w:t>
            </w:r>
          </w:p>
        </w:tc>
      </w:tr>
      <w:tr w:rsidR="00F85660" w14:paraId="0FB06B49" w14:textId="77777777" w:rsidTr="00F85660">
        <w:trPr>
          <w:trHeight w:val="315"/>
        </w:trPr>
        <w:tc>
          <w:tcPr>
            <w:tcW w:w="30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CC51D4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S. epidermidis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6C137F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Amoxicillin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34D50A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DDBBAC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quercetin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75838F" w14:textId="77777777" w:rsidR="00F85660" w:rsidRDefault="00F8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4-fold reduction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44E922" w14:textId="77777777" w:rsidR="00F85660" w:rsidRDefault="00F8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[197]</w:t>
            </w:r>
          </w:p>
        </w:tc>
      </w:tr>
    </w:tbl>
    <w:p w14:paraId="45601970" w14:textId="7E109041" w:rsidR="00F85660" w:rsidRDefault="00F85660" w:rsidP="00053249">
      <w:pPr>
        <w:rPr>
          <w:lang w:val="en-US"/>
        </w:rPr>
      </w:pPr>
    </w:p>
    <w:p w14:paraId="5C7B0B6B" w14:textId="7771E0CF" w:rsidR="00F85660" w:rsidRDefault="00F85660" w:rsidP="00053249">
      <w:pPr>
        <w:rPr>
          <w:lang w:val="en-US"/>
        </w:rPr>
      </w:pPr>
    </w:p>
    <w:p w14:paraId="66CA5657" w14:textId="7B5F2C3B" w:rsidR="00F85660" w:rsidRDefault="00F85660" w:rsidP="00053249">
      <w:pPr>
        <w:rPr>
          <w:lang w:val="en-US"/>
        </w:rPr>
      </w:pPr>
    </w:p>
    <w:p w14:paraId="0D30D177" w14:textId="24E089CA" w:rsidR="00F85660" w:rsidRDefault="00F85660" w:rsidP="00053249">
      <w:pPr>
        <w:rPr>
          <w:lang w:val="en-US"/>
        </w:rPr>
      </w:pPr>
    </w:p>
    <w:p w14:paraId="5512CFC4" w14:textId="4DB973AF" w:rsidR="00F85660" w:rsidRDefault="00F85660" w:rsidP="00053249">
      <w:pPr>
        <w:rPr>
          <w:lang w:val="en-US"/>
        </w:rPr>
      </w:pPr>
    </w:p>
    <w:p w14:paraId="7E4DD491" w14:textId="21CFC6CA" w:rsidR="00F85660" w:rsidRPr="00F85660" w:rsidRDefault="00F85660" w:rsidP="00F85660">
      <w:pPr>
        <w:pStyle w:val="MDPI21heading1"/>
      </w:pPr>
      <w:r>
        <w:lastRenderedPageBreak/>
        <w:t>Reference</w:t>
      </w:r>
    </w:p>
    <w:p w14:paraId="3678D9DF" w14:textId="3F06ADFF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bookmarkStart w:id="0" w:name="_GoBack"/>
      <w:bookmarkEnd w:id="0"/>
      <w:r w:rsidRPr="002641B2">
        <w:rPr>
          <w:rFonts w:eastAsia="Calibri"/>
          <w:szCs w:val="18"/>
        </w:rPr>
        <w:t>Zhou,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L.;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Zheng,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H.;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Tang,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Y.;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Yu,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W.;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Gong,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Q.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Eugenol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inhibits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quorum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sensing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at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sub-inhibitory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concentrations.</w:t>
      </w:r>
      <w:r>
        <w:rPr>
          <w:rFonts w:eastAsia="Calibri"/>
          <w:i/>
          <w:szCs w:val="18"/>
        </w:rPr>
        <w:t xml:space="preserve"> </w:t>
      </w:r>
      <w:proofErr w:type="spellStart"/>
      <w:r>
        <w:rPr>
          <w:rFonts w:eastAsia="Calibri"/>
          <w:i/>
          <w:szCs w:val="18"/>
        </w:rPr>
        <w:t>Biotechnol</w:t>
      </w:r>
      <w:proofErr w:type="spellEnd"/>
      <w:r>
        <w:rPr>
          <w:rFonts w:eastAsia="Calibri"/>
          <w:i/>
          <w:szCs w:val="18"/>
        </w:rPr>
        <w:t>.</w:t>
      </w:r>
      <w:r w:rsidRPr="002641B2">
        <w:rPr>
          <w:rFonts w:eastAsia="Calibri"/>
          <w:i/>
          <w:szCs w:val="18"/>
        </w:rPr>
        <w:t xml:space="preserve"> Lett</w:t>
      </w:r>
      <w:r w:rsidRPr="00BB396A">
        <w:rPr>
          <w:rFonts w:eastAsia="Calibri"/>
          <w:szCs w:val="18"/>
        </w:rPr>
        <w:t>.</w:t>
      </w:r>
      <w:r w:rsidRPr="002641B2">
        <w:rPr>
          <w:rFonts w:eastAsia="Calibri"/>
          <w:b/>
          <w:szCs w:val="18"/>
        </w:rPr>
        <w:t xml:space="preserve"> </w:t>
      </w:r>
      <w:r>
        <w:rPr>
          <w:rFonts w:eastAsia="Calibri"/>
          <w:b/>
          <w:szCs w:val="18"/>
        </w:rPr>
        <w:t>2013</w:t>
      </w:r>
      <w:r>
        <w:rPr>
          <w:rFonts w:eastAsia="Calibri"/>
          <w:szCs w:val="18"/>
        </w:rPr>
        <w:t xml:space="preserve">, </w:t>
      </w:r>
      <w:r>
        <w:rPr>
          <w:rFonts w:eastAsia="Calibri"/>
          <w:i/>
          <w:szCs w:val="18"/>
        </w:rPr>
        <w:t>35</w:t>
      </w:r>
      <w:r>
        <w:rPr>
          <w:rFonts w:eastAsia="Calibri"/>
          <w:szCs w:val="18"/>
        </w:rPr>
        <w:t>, 631–663</w:t>
      </w:r>
      <w:r w:rsidRPr="002641B2">
        <w:rPr>
          <w:rFonts w:eastAsia="Calibri"/>
          <w:szCs w:val="18"/>
        </w:rPr>
        <w:t>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doi:</w:t>
      </w:r>
      <w:r w:rsidRPr="002641B2">
        <w:rPr>
          <w:szCs w:val="18"/>
        </w:rPr>
        <w:t>10.1007/s10529-012-1126-x.</w:t>
      </w:r>
    </w:p>
    <w:p w14:paraId="554B064B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rFonts w:eastAsia="Calibri"/>
          <w:szCs w:val="18"/>
        </w:rPr>
        <w:t>Upadhyay,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A.;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Upadhyaya,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I.;</w:t>
      </w:r>
      <w:r w:rsidRPr="002641B2">
        <w:rPr>
          <w:rFonts w:eastAsia="Calibri"/>
          <w:i/>
          <w:szCs w:val="18"/>
        </w:rPr>
        <w:t xml:space="preserve"> </w:t>
      </w:r>
      <w:proofErr w:type="spellStart"/>
      <w:r w:rsidRPr="002641B2">
        <w:rPr>
          <w:rFonts w:eastAsia="Calibri"/>
          <w:szCs w:val="18"/>
        </w:rPr>
        <w:t>Kollanoor-Johny</w:t>
      </w:r>
      <w:proofErr w:type="spellEnd"/>
      <w:r w:rsidRPr="002641B2">
        <w:rPr>
          <w:rFonts w:eastAsia="Calibri"/>
          <w:szCs w:val="18"/>
        </w:rPr>
        <w:t>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A.;</w:t>
      </w:r>
      <w:r w:rsidRPr="002641B2">
        <w:rPr>
          <w:rFonts w:eastAsia="Calibri"/>
          <w:i/>
          <w:szCs w:val="18"/>
        </w:rPr>
        <w:t xml:space="preserve"> </w:t>
      </w:r>
      <w:proofErr w:type="spellStart"/>
      <w:r w:rsidRPr="002641B2">
        <w:rPr>
          <w:rFonts w:eastAsia="Calibri"/>
          <w:szCs w:val="18"/>
        </w:rPr>
        <w:t>Venkitanarayanan</w:t>
      </w:r>
      <w:proofErr w:type="spellEnd"/>
      <w:r w:rsidRPr="002641B2">
        <w:rPr>
          <w:rFonts w:eastAsia="Calibri"/>
          <w:szCs w:val="18"/>
        </w:rPr>
        <w:t>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K.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Antibiofilm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effect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of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plant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derived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antimicrobials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on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Listeria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monocytogenes.</w:t>
      </w:r>
      <w:r w:rsidRPr="002641B2">
        <w:rPr>
          <w:rFonts w:eastAsia="Calibri"/>
          <w:i/>
          <w:szCs w:val="18"/>
        </w:rPr>
        <w:t xml:space="preserve"> Food Microbiol</w:t>
      </w:r>
      <w:r w:rsidRPr="002641B2">
        <w:rPr>
          <w:rFonts w:eastAsia="Calibri"/>
          <w:szCs w:val="18"/>
        </w:rPr>
        <w:t>.</w:t>
      </w:r>
      <w:r w:rsidRPr="002641B2">
        <w:rPr>
          <w:rFonts w:eastAsia="Calibri"/>
          <w:i/>
          <w:szCs w:val="18"/>
        </w:rPr>
        <w:t xml:space="preserve"> </w:t>
      </w:r>
      <w:r>
        <w:rPr>
          <w:rFonts w:eastAsia="Calibri"/>
          <w:b/>
          <w:szCs w:val="18"/>
        </w:rPr>
        <w:t>2013</w:t>
      </w:r>
      <w:r>
        <w:rPr>
          <w:rFonts w:eastAsia="Calibri"/>
          <w:szCs w:val="18"/>
        </w:rPr>
        <w:t xml:space="preserve">, </w:t>
      </w:r>
      <w:r>
        <w:rPr>
          <w:rFonts w:eastAsia="Calibri"/>
          <w:i/>
          <w:szCs w:val="18"/>
        </w:rPr>
        <w:t>36</w:t>
      </w:r>
      <w:r>
        <w:rPr>
          <w:rFonts w:eastAsia="Calibri"/>
          <w:szCs w:val="18"/>
        </w:rPr>
        <w:t>, 79–89</w:t>
      </w:r>
      <w:r w:rsidRPr="002641B2">
        <w:rPr>
          <w:rFonts w:eastAsia="Calibri"/>
          <w:szCs w:val="18"/>
        </w:rPr>
        <w:t>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doi:</w:t>
      </w:r>
      <w:r w:rsidRPr="002641B2">
        <w:rPr>
          <w:szCs w:val="18"/>
        </w:rPr>
        <w:t>10.1016/j.fm.2013.04.010.</w:t>
      </w:r>
    </w:p>
    <w:p w14:paraId="3A3D539F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Mohammed,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S.A.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Removal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Listeria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monocytogenes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with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some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local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plant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extracts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Kurdistan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region,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Iraq.</w:t>
      </w:r>
      <w:r w:rsidRPr="002641B2">
        <w:rPr>
          <w:i/>
          <w:szCs w:val="18"/>
        </w:rPr>
        <w:t xml:space="preserve"> ARO </w:t>
      </w:r>
      <w:r>
        <w:rPr>
          <w:b/>
          <w:szCs w:val="18"/>
        </w:rPr>
        <w:t>2019</w:t>
      </w:r>
      <w:r>
        <w:rPr>
          <w:szCs w:val="18"/>
        </w:rPr>
        <w:t xml:space="preserve">, </w:t>
      </w:r>
      <w:r>
        <w:rPr>
          <w:i/>
          <w:szCs w:val="18"/>
        </w:rPr>
        <w:t>7</w:t>
      </w:r>
      <w:r>
        <w:rPr>
          <w:szCs w:val="18"/>
        </w:rPr>
        <w:t>, 1–4, doi:</w:t>
      </w:r>
      <w:r w:rsidRPr="002641B2">
        <w:rPr>
          <w:szCs w:val="18"/>
        </w:rPr>
        <w:t>10.14500/aro.10385.</w:t>
      </w:r>
    </w:p>
    <w:p w14:paraId="5DBDD593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rFonts w:eastAsia="Calibri"/>
          <w:szCs w:val="18"/>
        </w:rPr>
        <w:t>Sharma,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G.;</w:t>
      </w:r>
      <w:r w:rsidRPr="002641B2">
        <w:rPr>
          <w:rFonts w:eastAsia="Calibri"/>
          <w:i/>
          <w:szCs w:val="18"/>
        </w:rPr>
        <w:t xml:space="preserve"> </w:t>
      </w:r>
      <w:proofErr w:type="spellStart"/>
      <w:r w:rsidRPr="002641B2">
        <w:rPr>
          <w:rFonts w:eastAsia="Calibri"/>
          <w:szCs w:val="18"/>
        </w:rPr>
        <w:t>Raturi</w:t>
      </w:r>
      <w:proofErr w:type="spellEnd"/>
      <w:r w:rsidRPr="002641B2">
        <w:rPr>
          <w:rFonts w:eastAsia="Calibri"/>
          <w:szCs w:val="18"/>
        </w:rPr>
        <w:t>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K.;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Dang,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S.;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Gupta,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S.;</w:t>
      </w:r>
      <w:r w:rsidRPr="002641B2">
        <w:rPr>
          <w:rFonts w:eastAsia="Calibri"/>
          <w:i/>
          <w:szCs w:val="18"/>
        </w:rPr>
        <w:t xml:space="preserve"> </w:t>
      </w:r>
      <w:proofErr w:type="spellStart"/>
      <w:r w:rsidRPr="002641B2">
        <w:rPr>
          <w:rFonts w:eastAsia="Calibri"/>
          <w:szCs w:val="18"/>
        </w:rPr>
        <w:t>Gabrani</w:t>
      </w:r>
      <w:proofErr w:type="spellEnd"/>
      <w:r w:rsidRPr="002641B2">
        <w:rPr>
          <w:rFonts w:eastAsia="Calibri"/>
          <w:szCs w:val="18"/>
        </w:rPr>
        <w:t>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R.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Combinatorial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antimicrobial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effect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of</w:t>
      </w:r>
      <w:r w:rsidRPr="002641B2">
        <w:rPr>
          <w:rFonts w:eastAsia="Calibri"/>
          <w:i/>
          <w:szCs w:val="18"/>
        </w:rPr>
        <w:t xml:space="preserve"> </w:t>
      </w:r>
      <w:proofErr w:type="spellStart"/>
      <w:r w:rsidRPr="002641B2">
        <w:rPr>
          <w:rFonts w:eastAsia="Calibri"/>
          <w:szCs w:val="18"/>
        </w:rPr>
        <w:t>curcuminwith</w:t>
      </w:r>
      <w:proofErr w:type="spellEnd"/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selected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phytochemicals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on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Staphylococcus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epidermidis.</w:t>
      </w:r>
      <w:r w:rsidRPr="002641B2">
        <w:rPr>
          <w:rFonts w:eastAsia="Calibri"/>
          <w:i/>
          <w:szCs w:val="18"/>
        </w:rPr>
        <w:t xml:space="preserve"> </w:t>
      </w:r>
      <w:r>
        <w:rPr>
          <w:rFonts w:eastAsia="Calibri"/>
          <w:i/>
          <w:szCs w:val="18"/>
        </w:rPr>
        <w:t xml:space="preserve">J. Asian Nat. Prod. Res. </w:t>
      </w:r>
      <w:r>
        <w:rPr>
          <w:rFonts w:eastAsia="Calibri"/>
          <w:b/>
          <w:szCs w:val="18"/>
        </w:rPr>
        <w:t>2014</w:t>
      </w:r>
      <w:r>
        <w:rPr>
          <w:rFonts w:eastAsia="Calibri"/>
          <w:szCs w:val="18"/>
        </w:rPr>
        <w:t xml:space="preserve">, </w:t>
      </w:r>
      <w:r>
        <w:rPr>
          <w:rFonts w:eastAsia="Calibri"/>
          <w:i/>
          <w:szCs w:val="18"/>
        </w:rPr>
        <w:t>16</w:t>
      </w:r>
      <w:r>
        <w:rPr>
          <w:rFonts w:eastAsia="Calibri"/>
          <w:szCs w:val="18"/>
        </w:rPr>
        <w:t>, 535–541</w:t>
      </w:r>
      <w:r w:rsidRPr="002641B2">
        <w:rPr>
          <w:rFonts w:eastAsia="Calibri"/>
          <w:szCs w:val="18"/>
        </w:rPr>
        <w:t>,</w:t>
      </w:r>
      <w:r w:rsidRPr="002641B2">
        <w:rPr>
          <w:rFonts w:eastAsia="Calibri"/>
          <w:i/>
          <w:szCs w:val="18"/>
        </w:rPr>
        <w:t xml:space="preserve"> </w:t>
      </w:r>
      <w:r w:rsidRPr="002641B2">
        <w:rPr>
          <w:rFonts w:eastAsia="Calibri"/>
          <w:szCs w:val="18"/>
        </w:rPr>
        <w:t>doi:</w:t>
      </w:r>
      <w:r w:rsidRPr="002641B2">
        <w:rPr>
          <w:szCs w:val="18"/>
        </w:rPr>
        <w:t>10.1080/10286020.2014.911289.</w:t>
      </w:r>
    </w:p>
    <w:p w14:paraId="56B747EF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szCs w:val="18"/>
        </w:rPr>
        <w:t>Albano,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Crulhas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B.P.;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Alves,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F.C.B.;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Pereira,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A.F.M.;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Andrade,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B.F.M.T.;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Barbosa,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L.N.;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Furlanetto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Lyra,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L.P.S.;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Rall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V.L.M.;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Júnior,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A.F.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Antibacterial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anti-biofilm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activities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cinnamaldehyde</w:t>
      </w:r>
      <w:r w:rsidRPr="002641B2">
        <w:rPr>
          <w:i/>
          <w:szCs w:val="18"/>
        </w:rPr>
        <w:t xml:space="preserve"> </w:t>
      </w:r>
      <w:r w:rsidRPr="002641B2">
        <w:rPr>
          <w:color w:val="auto"/>
          <w:szCs w:val="18"/>
        </w:rPr>
        <w:t>against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epidermidis.</w:t>
      </w:r>
      <w:r w:rsidRPr="002641B2">
        <w:rPr>
          <w:i/>
          <w:color w:val="auto"/>
          <w:szCs w:val="18"/>
        </w:rPr>
        <w:t xml:space="preserve"> </w:t>
      </w:r>
      <w:proofErr w:type="spellStart"/>
      <w:r>
        <w:rPr>
          <w:i/>
          <w:color w:val="auto"/>
          <w:szCs w:val="18"/>
        </w:rPr>
        <w:t>Microb</w:t>
      </w:r>
      <w:proofErr w:type="spellEnd"/>
      <w:r>
        <w:rPr>
          <w:i/>
          <w:color w:val="auto"/>
          <w:szCs w:val="18"/>
        </w:rPr>
        <w:t xml:space="preserve">. </w:t>
      </w:r>
      <w:proofErr w:type="spellStart"/>
      <w:r>
        <w:rPr>
          <w:i/>
          <w:color w:val="auto"/>
          <w:szCs w:val="18"/>
        </w:rPr>
        <w:t>Pathog</w:t>
      </w:r>
      <w:proofErr w:type="spellEnd"/>
      <w:r>
        <w:rPr>
          <w:i/>
          <w:color w:val="auto"/>
          <w:szCs w:val="18"/>
        </w:rPr>
        <w:t xml:space="preserve">. </w:t>
      </w:r>
      <w:r>
        <w:rPr>
          <w:b/>
          <w:color w:val="auto"/>
          <w:szCs w:val="18"/>
        </w:rPr>
        <w:t>2019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126</w:t>
      </w:r>
      <w:r>
        <w:rPr>
          <w:color w:val="auto"/>
          <w:szCs w:val="18"/>
        </w:rPr>
        <w:t xml:space="preserve">, 231–238, </w:t>
      </w:r>
      <w:proofErr w:type="gramStart"/>
      <w:r>
        <w:rPr>
          <w:color w:val="auto"/>
          <w:szCs w:val="18"/>
        </w:rPr>
        <w:t>doi:</w:t>
      </w:r>
      <w:r w:rsidRPr="002641B2">
        <w:rPr>
          <w:szCs w:val="18"/>
        </w:rPr>
        <w:t>10.1016/j.micpath</w:t>
      </w:r>
      <w:proofErr w:type="gramEnd"/>
      <w:r w:rsidRPr="002641B2">
        <w:rPr>
          <w:szCs w:val="18"/>
        </w:rPr>
        <w:t>.2018.11.009</w:t>
      </w:r>
      <w:r w:rsidRPr="002641B2">
        <w:rPr>
          <w:rStyle w:val="Hyperlink"/>
          <w:color w:val="auto"/>
          <w:szCs w:val="18"/>
        </w:rPr>
        <w:t>.</w:t>
      </w:r>
    </w:p>
    <w:p w14:paraId="504F8C5E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color w:val="auto"/>
          <w:szCs w:val="18"/>
        </w:rPr>
        <w:t>Bali,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E.B.;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Türkmen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K.E.;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Erdönmez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Sağlam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N.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Comparative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study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inhibitory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potential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dietary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phytochemicals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against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quorum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sensing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activity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biofilm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formation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by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Chromobacterium</w:t>
      </w:r>
      <w:proofErr w:type="spellEnd"/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violaceum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12472,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swimming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swarming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behaviour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Pseudomonas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aeruginosa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PAO1.</w:t>
      </w:r>
      <w:r w:rsidRPr="002641B2">
        <w:rPr>
          <w:i/>
          <w:color w:val="auto"/>
          <w:szCs w:val="18"/>
        </w:rPr>
        <w:t xml:space="preserve"> Food Technol. </w:t>
      </w:r>
      <w:proofErr w:type="spellStart"/>
      <w:r w:rsidRPr="002641B2">
        <w:rPr>
          <w:i/>
          <w:color w:val="auto"/>
          <w:szCs w:val="18"/>
        </w:rPr>
        <w:t>Biotechnol</w:t>
      </w:r>
      <w:proofErr w:type="spellEnd"/>
      <w:r w:rsidRPr="002641B2">
        <w:rPr>
          <w:color w:val="auto"/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2019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57</w:t>
      </w:r>
      <w:r>
        <w:rPr>
          <w:color w:val="auto"/>
          <w:szCs w:val="18"/>
        </w:rPr>
        <w:t>, 212–221, doi:</w:t>
      </w:r>
      <w:r w:rsidRPr="002641B2">
        <w:rPr>
          <w:szCs w:val="18"/>
        </w:rPr>
        <w:t>10.17113/ftb.57.02.19.5823</w:t>
      </w:r>
      <w:r w:rsidRPr="002641B2">
        <w:rPr>
          <w:rStyle w:val="Hyperlink"/>
          <w:color w:val="auto"/>
          <w:szCs w:val="18"/>
        </w:rPr>
        <w:t>.</w:t>
      </w:r>
    </w:p>
    <w:p w14:paraId="16C8C53F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proofErr w:type="spellStart"/>
      <w:r w:rsidRPr="002641B2">
        <w:rPr>
          <w:rFonts w:eastAsia="Calibri"/>
          <w:color w:val="auto"/>
          <w:szCs w:val="18"/>
        </w:rPr>
        <w:t>Bakkiyaraj</w:t>
      </w:r>
      <w:proofErr w:type="spellEnd"/>
      <w:r w:rsidRPr="002641B2">
        <w:rPr>
          <w:rFonts w:eastAsia="Calibri"/>
          <w:color w:val="auto"/>
          <w:szCs w:val="18"/>
        </w:rPr>
        <w:t>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D.;</w:t>
      </w:r>
      <w:r w:rsidRPr="002641B2">
        <w:rPr>
          <w:rFonts w:eastAsia="Calibri"/>
          <w:i/>
          <w:color w:val="auto"/>
          <w:szCs w:val="18"/>
        </w:rPr>
        <w:t xml:space="preserve"> </w:t>
      </w:r>
      <w:proofErr w:type="spellStart"/>
      <w:r w:rsidRPr="002641B2">
        <w:rPr>
          <w:rFonts w:eastAsia="Calibri"/>
          <w:color w:val="auto"/>
          <w:szCs w:val="18"/>
        </w:rPr>
        <w:t>Nandhini</w:t>
      </w:r>
      <w:proofErr w:type="spellEnd"/>
      <w:r w:rsidRPr="002641B2">
        <w:rPr>
          <w:rFonts w:eastAsia="Calibri"/>
          <w:color w:val="auto"/>
          <w:szCs w:val="18"/>
        </w:rPr>
        <w:t>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J.R.;</w:t>
      </w:r>
      <w:r w:rsidRPr="002641B2">
        <w:rPr>
          <w:rFonts w:eastAsia="Calibri"/>
          <w:i/>
          <w:color w:val="auto"/>
          <w:szCs w:val="18"/>
        </w:rPr>
        <w:t xml:space="preserve"> </w:t>
      </w:r>
      <w:proofErr w:type="spellStart"/>
      <w:r w:rsidRPr="002641B2">
        <w:rPr>
          <w:rFonts w:eastAsia="Calibri"/>
          <w:color w:val="auto"/>
          <w:szCs w:val="18"/>
        </w:rPr>
        <w:t>Malathy</w:t>
      </w:r>
      <w:proofErr w:type="spellEnd"/>
      <w:r w:rsidRPr="002641B2">
        <w:rPr>
          <w:rFonts w:eastAsia="Calibri"/>
          <w:color w:val="auto"/>
          <w:szCs w:val="18"/>
        </w:rPr>
        <w:t>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B.;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Pandian,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S.K.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The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anti-biofilm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potential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of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pomegranate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(</w:t>
      </w:r>
      <w:proofErr w:type="spellStart"/>
      <w:r w:rsidRPr="002641B2">
        <w:rPr>
          <w:rFonts w:eastAsia="Calibri"/>
          <w:color w:val="auto"/>
          <w:szCs w:val="18"/>
        </w:rPr>
        <w:t>Punica</w:t>
      </w:r>
      <w:proofErr w:type="spellEnd"/>
      <w:r w:rsidRPr="002641B2">
        <w:rPr>
          <w:rFonts w:eastAsia="Calibri"/>
          <w:i/>
          <w:color w:val="auto"/>
          <w:szCs w:val="18"/>
        </w:rPr>
        <w:t xml:space="preserve"> </w:t>
      </w:r>
      <w:proofErr w:type="spellStart"/>
      <w:r w:rsidRPr="002641B2">
        <w:rPr>
          <w:rFonts w:eastAsia="Calibri"/>
          <w:color w:val="auto"/>
          <w:szCs w:val="18"/>
        </w:rPr>
        <w:t>granatum</w:t>
      </w:r>
      <w:proofErr w:type="spellEnd"/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L.)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extract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against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human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bacterial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and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fungal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pathogens.</w:t>
      </w:r>
      <w:r w:rsidRPr="002641B2">
        <w:rPr>
          <w:rFonts w:eastAsia="Calibri"/>
          <w:i/>
          <w:color w:val="auto"/>
          <w:szCs w:val="18"/>
        </w:rPr>
        <w:t xml:space="preserve"> Biofouling </w:t>
      </w:r>
      <w:r>
        <w:rPr>
          <w:rFonts w:eastAsia="Calibri"/>
          <w:b/>
          <w:color w:val="auto"/>
          <w:szCs w:val="18"/>
        </w:rPr>
        <w:t>2013</w:t>
      </w:r>
      <w:r>
        <w:rPr>
          <w:rFonts w:eastAsia="Calibri"/>
          <w:color w:val="auto"/>
          <w:szCs w:val="18"/>
        </w:rPr>
        <w:t xml:space="preserve">, </w:t>
      </w:r>
      <w:r>
        <w:rPr>
          <w:rFonts w:eastAsia="Calibri"/>
          <w:i/>
          <w:color w:val="auto"/>
          <w:szCs w:val="18"/>
        </w:rPr>
        <w:t>29</w:t>
      </w:r>
      <w:r>
        <w:rPr>
          <w:rFonts w:eastAsia="Calibri"/>
          <w:color w:val="auto"/>
          <w:szCs w:val="18"/>
        </w:rPr>
        <w:t>, 929–937</w:t>
      </w:r>
      <w:r w:rsidRPr="002641B2">
        <w:rPr>
          <w:rFonts w:eastAsia="Calibri"/>
          <w:color w:val="auto"/>
          <w:szCs w:val="18"/>
        </w:rPr>
        <w:t>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doi:</w:t>
      </w:r>
      <w:r w:rsidRPr="002641B2">
        <w:rPr>
          <w:szCs w:val="18"/>
        </w:rPr>
        <w:t>10.1080/08927014.2013.820825</w:t>
      </w:r>
      <w:r w:rsidRPr="002641B2">
        <w:rPr>
          <w:rStyle w:val="Hyperlink"/>
          <w:color w:val="auto"/>
          <w:szCs w:val="18"/>
        </w:rPr>
        <w:t>.</w:t>
      </w:r>
    </w:p>
    <w:p w14:paraId="2F43C639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rFonts w:eastAsia="Calibri"/>
          <w:color w:val="auto"/>
          <w:szCs w:val="18"/>
        </w:rPr>
        <w:t>Kiran,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M.D.;</w:t>
      </w:r>
      <w:r w:rsidRPr="002641B2">
        <w:rPr>
          <w:rFonts w:eastAsia="Calibri"/>
          <w:i/>
          <w:color w:val="auto"/>
          <w:szCs w:val="18"/>
        </w:rPr>
        <w:t xml:space="preserve"> </w:t>
      </w:r>
      <w:proofErr w:type="spellStart"/>
      <w:r w:rsidRPr="002641B2">
        <w:rPr>
          <w:rFonts w:eastAsia="Calibri"/>
          <w:color w:val="auto"/>
          <w:szCs w:val="18"/>
        </w:rPr>
        <w:t>Adikesavan</w:t>
      </w:r>
      <w:proofErr w:type="spellEnd"/>
      <w:r w:rsidRPr="002641B2">
        <w:rPr>
          <w:rFonts w:eastAsia="Calibri"/>
          <w:color w:val="auto"/>
          <w:szCs w:val="18"/>
        </w:rPr>
        <w:t>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N.V.;</w:t>
      </w:r>
      <w:r w:rsidRPr="002641B2">
        <w:rPr>
          <w:rFonts w:eastAsia="Calibri"/>
          <w:i/>
          <w:color w:val="auto"/>
          <w:szCs w:val="18"/>
        </w:rPr>
        <w:t xml:space="preserve"> </w:t>
      </w:r>
      <w:proofErr w:type="spellStart"/>
      <w:r w:rsidRPr="002641B2">
        <w:rPr>
          <w:rFonts w:eastAsia="Calibri"/>
          <w:color w:val="auto"/>
          <w:szCs w:val="18"/>
        </w:rPr>
        <w:t>Cirioni</w:t>
      </w:r>
      <w:proofErr w:type="spellEnd"/>
      <w:r w:rsidRPr="002641B2">
        <w:rPr>
          <w:rFonts w:eastAsia="Calibri"/>
          <w:color w:val="auto"/>
          <w:szCs w:val="18"/>
        </w:rPr>
        <w:t>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O.;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Giacometti,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A.;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Silvestri,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C.;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Scalise,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G.;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Ghiselli,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R.;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Saba,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V.;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Orlando,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F.;</w:t>
      </w:r>
      <w:r w:rsidRPr="002641B2">
        <w:rPr>
          <w:rFonts w:eastAsia="Calibri"/>
          <w:i/>
          <w:color w:val="auto"/>
          <w:szCs w:val="18"/>
        </w:rPr>
        <w:t xml:space="preserve"> </w:t>
      </w:r>
      <w:proofErr w:type="spellStart"/>
      <w:r w:rsidRPr="002641B2">
        <w:rPr>
          <w:rFonts w:eastAsia="Calibri"/>
          <w:color w:val="auto"/>
          <w:szCs w:val="18"/>
        </w:rPr>
        <w:t>Shoham</w:t>
      </w:r>
      <w:proofErr w:type="spellEnd"/>
      <w:r w:rsidRPr="002641B2">
        <w:rPr>
          <w:rFonts w:eastAsia="Calibri"/>
          <w:color w:val="auto"/>
          <w:szCs w:val="18"/>
        </w:rPr>
        <w:t>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M.;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et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al.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Discovery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of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a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quorum-sensing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inhibitor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of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drug-resistant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staphylococcal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infections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by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structure-based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virtual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screening.</w:t>
      </w:r>
      <w:r w:rsidRPr="002641B2">
        <w:rPr>
          <w:rFonts w:eastAsia="Calibri"/>
          <w:i/>
          <w:color w:val="auto"/>
          <w:szCs w:val="18"/>
        </w:rPr>
        <w:t xml:space="preserve"> Mol. </w:t>
      </w:r>
      <w:proofErr w:type="spellStart"/>
      <w:r w:rsidRPr="002641B2">
        <w:rPr>
          <w:rFonts w:eastAsia="Calibri"/>
          <w:i/>
          <w:color w:val="auto"/>
          <w:szCs w:val="18"/>
        </w:rPr>
        <w:t>Pharmacol</w:t>
      </w:r>
      <w:proofErr w:type="spellEnd"/>
      <w:r w:rsidRPr="002641B2">
        <w:rPr>
          <w:rFonts w:eastAsia="Calibri"/>
          <w:color w:val="auto"/>
          <w:szCs w:val="18"/>
        </w:rPr>
        <w:t>.</w:t>
      </w:r>
      <w:r w:rsidRPr="002641B2">
        <w:rPr>
          <w:rFonts w:eastAsia="Calibri"/>
          <w:i/>
          <w:color w:val="auto"/>
          <w:szCs w:val="18"/>
        </w:rPr>
        <w:t xml:space="preserve"> </w:t>
      </w:r>
      <w:r>
        <w:rPr>
          <w:rFonts w:eastAsia="Calibri"/>
          <w:b/>
          <w:color w:val="auto"/>
          <w:szCs w:val="18"/>
        </w:rPr>
        <w:t>2008</w:t>
      </w:r>
      <w:r>
        <w:rPr>
          <w:rFonts w:eastAsia="Calibri"/>
          <w:color w:val="auto"/>
          <w:szCs w:val="18"/>
        </w:rPr>
        <w:t xml:space="preserve">, </w:t>
      </w:r>
      <w:r>
        <w:rPr>
          <w:rFonts w:eastAsia="Calibri"/>
          <w:i/>
          <w:color w:val="auto"/>
          <w:szCs w:val="18"/>
        </w:rPr>
        <w:t>73</w:t>
      </w:r>
      <w:r>
        <w:rPr>
          <w:rFonts w:eastAsia="Calibri"/>
          <w:color w:val="auto"/>
          <w:szCs w:val="18"/>
        </w:rPr>
        <w:t>, 1578–1586</w:t>
      </w:r>
      <w:r w:rsidRPr="002641B2">
        <w:rPr>
          <w:rFonts w:eastAsia="Calibri"/>
          <w:color w:val="auto"/>
          <w:szCs w:val="18"/>
        </w:rPr>
        <w:t>,</w:t>
      </w:r>
      <w:r w:rsidRPr="002641B2">
        <w:rPr>
          <w:rFonts w:eastAsia="Calibri"/>
          <w:i/>
          <w:color w:val="auto"/>
          <w:szCs w:val="18"/>
        </w:rPr>
        <w:t xml:space="preserve"> </w:t>
      </w:r>
      <w:r w:rsidRPr="002641B2">
        <w:rPr>
          <w:rFonts w:eastAsia="Calibri"/>
          <w:color w:val="auto"/>
          <w:szCs w:val="18"/>
        </w:rPr>
        <w:t>doi:</w:t>
      </w:r>
      <w:r w:rsidRPr="002641B2">
        <w:rPr>
          <w:szCs w:val="18"/>
        </w:rPr>
        <w:t>10.1124/mol.107.044164</w:t>
      </w:r>
      <w:r w:rsidRPr="002641B2">
        <w:rPr>
          <w:rStyle w:val="Hyperlink"/>
          <w:color w:val="auto"/>
          <w:szCs w:val="18"/>
        </w:rPr>
        <w:t>.</w:t>
      </w:r>
    </w:p>
    <w:p w14:paraId="5618455C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proofErr w:type="spellStart"/>
      <w:r w:rsidRPr="002641B2">
        <w:rPr>
          <w:color w:val="auto"/>
          <w:szCs w:val="18"/>
        </w:rPr>
        <w:t>Rudrappa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T.;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Bais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H.P.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Curcumin,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known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phenolic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from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curcuma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longa,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attenuates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the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virulence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Pseudomonas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aeruginosa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PAO1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whole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plant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animal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pathogenicity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models.</w:t>
      </w:r>
      <w:r w:rsidRPr="002641B2">
        <w:rPr>
          <w:i/>
          <w:color w:val="auto"/>
          <w:szCs w:val="18"/>
        </w:rPr>
        <w:t xml:space="preserve"> </w:t>
      </w:r>
      <w:r>
        <w:rPr>
          <w:i/>
          <w:color w:val="auto"/>
          <w:szCs w:val="18"/>
        </w:rPr>
        <w:t xml:space="preserve">J. Agric. Food Chem. </w:t>
      </w:r>
      <w:r>
        <w:rPr>
          <w:b/>
          <w:color w:val="auto"/>
          <w:szCs w:val="18"/>
        </w:rPr>
        <w:t>2008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56</w:t>
      </w:r>
      <w:r>
        <w:rPr>
          <w:color w:val="auto"/>
          <w:szCs w:val="18"/>
        </w:rPr>
        <w:t>, 1955–1962</w:t>
      </w:r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doi:</w:t>
      </w:r>
      <w:r w:rsidRPr="002641B2">
        <w:rPr>
          <w:szCs w:val="18"/>
        </w:rPr>
        <w:t>10.1021/jf072591j</w:t>
      </w:r>
      <w:r w:rsidRPr="002641B2">
        <w:rPr>
          <w:rStyle w:val="Hyperlink"/>
          <w:color w:val="auto"/>
          <w:szCs w:val="18"/>
        </w:rPr>
        <w:t>.</w:t>
      </w:r>
    </w:p>
    <w:p w14:paraId="7C29AD4A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color w:val="auto"/>
          <w:szCs w:val="18"/>
        </w:rPr>
        <w:t>Hu,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Huang,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Chen,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M.W.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Curcumin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reduces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Streptococcus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mutans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biofilm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formation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inhibiting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sortase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activity.</w:t>
      </w:r>
      <w:r w:rsidRPr="002641B2">
        <w:rPr>
          <w:i/>
          <w:color w:val="auto"/>
          <w:szCs w:val="18"/>
        </w:rPr>
        <w:t xml:space="preserve"> </w:t>
      </w:r>
      <w:r>
        <w:rPr>
          <w:i/>
          <w:color w:val="auto"/>
          <w:szCs w:val="18"/>
        </w:rPr>
        <w:t xml:space="preserve">Arch. Oral Biol. </w:t>
      </w:r>
      <w:r>
        <w:rPr>
          <w:b/>
          <w:color w:val="auto"/>
          <w:szCs w:val="18"/>
        </w:rPr>
        <w:t>2013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58</w:t>
      </w:r>
      <w:r>
        <w:rPr>
          <w:color w:val="auto"/>
          <w:szCs w:val="18"/>
        </w:rPr>
        <w:t>, 1343–1348</w:t>
      </w:r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proofErr w:type="gramStart"/>
      <w:r w:rsidRPr="002641B2">
        <w:rPr>
          <w:color w:val="auto"/>
          <w:szCs w:val="18"/>
        </w:rPr>
        <w:t>doi:</w:t>
      </w:r>
      <w:r w:rsidRPr="002641B2">
        <w:rPr>
          <w:szCs w:val="18"/>
        </w:rPr>
        <w:t>10.1016/j.archoralbio</w:t>
      </w:r>
      <w:proofErr w:type="gramEnd"/>
      <w:r w:rsidRPr="002641B2">
        <w:rPr>
          <w:szCs w:val="18"/>
        </w:rPr>
        <w:t>.2013.05.004</w:t>
      </w:r>
      <w:r w:rsidRPr="002641B2">
        <w:rPr>
          <w:rStyle w:val="Hyperlink"/>
          <w:color w:val="auto"/>
          <w:szCs w:val="18"/>
        </w:rPr>
        <w:t>.</w:t>
      </w:r>
    </w:p>
    <w:p w14:paraId="65E9EC09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proofErr w:type="spellStart"/>
      <w:r w:rsidRPr="002641B2">
        <w:rPr>
          <w:color w:val="auto"/>
          <w:szCs w:val="18"/>
        </w:rPr>
        <w:t>Neelakantan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Subbarao,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Sharma,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Subbarao,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C.V.;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Garcia-Godoy,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Gutmann,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J.L.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Effectiveness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curcumin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against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Enterococcus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faecalis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biofilm.</w:t>
      </w:r>
      <w:r w:rsidRPr="002641B2">
        <w:rPr>
          <w:i/>
          <w:color w:val="auto"/>
          <w:szCs w:val="18"/>
        </w:rPr>
        <w:t xml:space="preserve"> Acta </w:t>
      </w:r>
      <w:proofErr w:type="spellStart"/>
      <w:r w:rsidRPr="002641B2">
        <w:rPr>
          <w:i/>
          <w:color w:val="auto"/>
          <w:szCs w:val="18"/>
        </w:rPr>
        <w:t>Odontol</w:t>
      </w:r>
      <w:proofErr w:type="spellEnd"/>
      <w:r w:rsidRPr="002641B2">
        <w:rPr>
          <w:i/>
          <w:color w:val="auto"/>
          <w:szCs w:val="18"/>
        </w:rPr>
        <w:t>. Scand</w:t>
      </w:r>
      <w:r w:rsidRPr="002641B2">
        <w:rPr>
          <w:color w:val="auto"/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2013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71</w:t>
      </w:r>
      <w:r>
        <w:rPr>
          <w:color w:val="auto"/>
          <w:szCs w:val="18"/>
        </w:rPr>
        <w:t>, 1453–1457</w:t>
      </w:r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doi:</w:t>
      </w:r>
      <w:r w:rsidRPr="002641B2">
        <w:rPr>
          <w:szCs w:val="18"/>
        </w:rPr>
        <w:t>10.3109/00016357.2013.769627</w:t>
      </w:r>
      <w:r w:rsidRPr="002641B2">
        <w:rPr>
          <w:rStyle w:val="Hyperlink"/>
          <w:color w:val="auto"/>
          <w:szCs w:val="18"/>
        </w:rPr>
        <w:t>.</w:t>
      </w:r>
    </w:p>
    <w:p w14:paraId="5A1114B9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proofErr w:type="spellStart"/>
      <w:r w:rsidRPr="002641B2">
        <w:rPr>
          <w:color w:val="auto"/>
          <w:szCs w:val="18"/>
        </w:rPr>
        <w:t>Packiavathy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I.A.S.V.;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Priya,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Pandian,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S.K.;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Ravi,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A.V.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Inhibition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biofilm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development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uropathogens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curcumin—an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anti-quorum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sensing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agent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from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Curcuma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longa.</w:t>
      </w:r>
      <w:r w:rsidRPr="002641B2">
        <w:rPr>
          <w:i/>
          <w:color w:val="auto"/>
          <w:szCs w:val="18"/>
        </w:rPr>
        <w:t xml:space="preserve"> Food Chem</w:t>
      </w:r>
      <w:r w:rsidRPr="002641B2">
        <w:rPr>
          <w:color w:val="auto"/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2014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148</w:t>
      </w:r>
      <w:r>
        <w:rPr>
          <w:color w:val="auto"/>
          <w:szCs w:val="18"/>
        </w:rPr>
        <w:t>, 453–460</w:t>
      </w:r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proofErr w:type="gramStart"/>
      <w:r w:rsidRPr="002641B2">
        <w:rPr>
          <w:color w:val="auto"/>
          <w:szCs w:val="18"/>
        </w:rPr>
        <w:t>doi:</w:t>
      </w:r>
      <w:r w:rsidRPr="002641B2">
        <w:rPr>
          <w:szCs w:val="18"/>
        </w:rPr>
        <w:t>10.1016/j.foodchem</w:t>
      </w:r>
      <w:proofErr w:type="gramEnd"/>
      <w:r w:rsidRPr="002641B2">
        <w:rPr>
          <w:szCs w:val="18"/>
        </w:rPr>
        <w:t>.2012.08.002</w:t>
      </w:r>
      <w:r w:rsidRPr="002641B2">
        <w:rPr>
          <w:rStyle w:val="Hyperlink"/>
          <w:color w:val="auto"/>
          <w:szCs w:val="18"/>
        </w:rPr>
        <w:t>.</w:t>
      </w:r>
    </w:p>
    <w:p w14:paraId="5C54D5EC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proofErr w:type="spellStart"/>
      <w:r w:rsidRPr="002641B2">
        <w:rPr>
          <w:color w:val="auto"/>
          <w:szCs w:val="18"/>
        </w:rPr>
        <w:t>Centorbi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H.J.;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Aliendro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O.E.;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Mattana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C.M.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Effect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thymol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environmental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factors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growth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biofilm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formation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Listeria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monocytogenes.</w:t>
      </w:r>
      <w:r w:rsidRPr="002641B2">
        <w:rPr>
          <w:i/>
          <w:color w:val="auto"/>
          <w:szCs w:val="18"/>
        </w:rPr>
        <w:t xml:space="preserve"> </w:t>
      </w:r>
      <w:r>
        <w:rPr>
          <w:i/>
          <w:color w:val="auto"/>
          <w:szCs w:val="18"/>
        </w:rPr>
        <w:t xml:space="preserve">Bol. Lat. Caribe Plant. </w:t>
      </w:r>
      <w:r>
        <w:rPr>
          <w:i/>
          <w:szCs w:val="18"/>
        </w:rPr>
        <w:t xml:space="preserve">Med. </w:t>
      </w:r>
      <w:proofErr w:type="spellStart"/>
      <w:r>
        <w:rPr>
          <w:i/>
          <w:szCs w:val="18"/>
        </w:rPr>
        <w:t>Aromat</w:t>
      </w:r>
      <w:proofErr w:type="spellEnd"/>
      <w:r>
        <w:rPr>
          <w:i/>
          <w:szCs w:val="18"/>
        </w:rPr>
        <w:t xml:space="preserve"> </w:t>
      </w:r>
      <w:r>
        <w:rPr>
          <w:b/>
          <w:szCs w:val="18"/>
        </w:rPr>
        <w:t>2019</w:t>
      </w:r>
      <w:r>
        <w:rPr>
          <w:szCs w:val="18"/>
        </w:rPr>
        <w:t xml:space="preserve">, </w:t>
      </w:r>
      <w:r>
        <w:rPr>
          <w:i/>
          <w:szCs w:val="18"/>
        </w:rPr>
        <w:t>18</w:t>
      </w:r>
      <w:r>
        <w:rPr>
          <w:szCs w:val="18"/>
        </w:rPr>
        <w:t>, 411–424, doi:</w:t>
      </w:r>
      <w:r w:rsidRPr="002641B2">
        <w:rPr>
          <w:szCs w:val="18"/>
        </w:rPr>
        <w:t>10.35588/blacpma.19.18.4.26.</w:t>
      </w:r>
    </w:p>
    <w:p w14:paraId="3D9F9AF9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szCs w:val="18"/>
        </w:rPr>
        <w:t>Amaral,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V.C.S.;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Santos,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P.R.;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da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Silva,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A.F.;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dos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Santos,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A.R.;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Machinski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M.Jr</w:t>
      </w:r>
      <w:proofErr w:type="spellEnd"/>
      <w:r w:rsidRPr="002641B2">
        <w:rPr>
          <w:szCs w:val="18"/>
        </w:rPr>
        <w:t>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Mikcha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J.M.G.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Effect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carvacrol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thymol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on</w:t>
      </w:r>
      <w:r w:rsidRPr="002641B2">
        <w:rPr>
          <w:i/>
          <w:szCs w:val="18"/>
        </w:rPr>
        <w:t xml:space="preserve"> </w:t>
      </w:r>
      <w:r w:rsidRPr="002641B2">
        <w:rPr>
          <w:color w:val="auto"/>
          <w:szCs w:val="18"/>
        </w:rPr>
        <w:t>Salmonella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spp.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biofilms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polypropylene.</w:t>
      </w:r>
      <w:r w:rsidRPr="002641B2">
        <w:rPr>
          <w:i/>
          <w:color w:val="auto"/>
          <w:szCs w:val="18"/>
        </w:rPr>
        <w:t xml:space="preserve"> </w:t>
      </w:r>
      <w:r>
        <w:rPr>
          <w:i/>
          <w:color w:val="auto"/>
          <w:szCs w:val="18"/>
        </w:rPr>
        <w:t xml:space="preserve">Int. J. Food Sci. Technol. </w:t>
      </w:r>
      <w:r>
        <w:rPr>
          <w:b/>
          <w:color w:val="auto"/>
          <w:szCs w:val="18"/>
        </w:rPr>
        <w:t>2015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50</w:t>
      </w:r>
      <w:r>
        <w:rPr>
          <w:color w:val="auto"/>
          <w:szCs w:val="18"/>
        </w:rPr>
        <w:t>, 2639–2643, doi:</w:t>
      </w:r>
      <w:r w:rsidRPr="002641B2">
        <w:rPr>
          <w:szCs w:val="18"/>
        </w:rPr>
        <w:t>10.1111/ijfs.12934</w:t>
      </w:r>
      <w:r w:rsidRPr="002641B2">
        <w:rPr>
          <w:rStyle w:val="Hyperlink"/>
          <w:color w:val="auto"/>
          <w:szCs w:val="18"/>
        </w:rPr>
        <w:t>.</w:t>
      </w:r>
    </w:p>
    <w:p w14:paraId="2F090CF0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color w:val="auto"/>
          <w:szCs w:val="18"/>
        </w:rPr>
        <w:t>Campana,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Baffone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W.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Carvacrol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efficacy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reducing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microbial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biofilms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stainless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steel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limiting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re-growth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injured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cells.</w:t>
      </w:r>
      <w:r w:rsidRPr="002641B2">
        <w:rPr>
          <w:i/>
          <w:color w:val="auto"/>
          <w:szCs w:val="18"/>
        </w:rPr>
        <w:t xml:space="preserve"> </w:t>
      </w:r>
      <w:r>
        <w:rPr>
          <w:i/>
          <w:color w:val="auto"/>
          <w:szCs w:val="18"/>
        </w:rPr>
        <w:t xml:space="preserve">Food Control. </w:t>
      </w:r>
      <w:r>
        <w:rPr>
          <w:b/>
          <w:color w:val="auto"/>
          <w:szCs w:val="18"/>
        </w:rPr>
        <w:t>2018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90</w:t>
      </w:r>
      <w:r>
        <w:rPr>
          <w:color w:val="auto"/>
          <w:szCs w:val="18"/>
        </w:rPr>
        <w:t xml:space="preserve">, 10–17, </w:t>
      </w:r>
      <w:proofErr w:type="gramStart"/>
      <w:r>
        <w:rPr>
          <w:color w:val="auto"/>
          <w:szCs w:val="18"/>
        </w:rPr>
        <w:t>doi:</w:t>
      </w:r>
      <w:r w:rsidRPr="002641B2">
        <w:rPr>
          <w:szCs w:val="18"/>
        </w:rPr>
        <w:t>10.1016/j.foodcont</w:t>
      </w:r>
      <w:proofErr w:type="gramEnd"/>
      <w:r w:rsidRPr="002641B2">
        <w:rPr>
          <w:szCs w:val="18"/>
        </w:rPr>
        <w:t>.2018.02.029</w:t>
      </w:r>
      <w:r w:rsidRPr="002641B2">
        <w:rPr>
          <w:rStyle w:val="Hyperlink"/>
          <w:color w:val="auto"/>
          <w:szCs w:val="18"/>
        </w:rPr>
        <w:t>.</w:t>
      </w:r>
    </w:p>
    <w:p w14:paraId="09421BCC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color w:val="auto"/>
          <w:szCs w:val="18"/>
        </w:rPr>
        <w:t>Engel,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J.B.;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Heckler,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Tondo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E.C.;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Daroit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D.J.;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Silva,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M.P.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Antimicrobial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activity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free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liposome-encapsulated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thymol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carvacrol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against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Salmonella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Staphylococcus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aureus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adhered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to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stainless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steel.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i/>
          <w:szCs w:val="18"/>
        </w:rPr>
        <w:t>Int. J. Food Microbiol</w:t>
      </w:r>
      <w:r w:rsidRPr="002641B2">
        <w:rPr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2017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252</w:t>
      </w:r>
      <w:r>
        <w:rPr>
          <w:color w:val="auto"/>
          <w:szCs w:val="18"/>
        </w:rPr>
        <w:t>, 18–23</w:t>
      </w:r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proofErr w:type="gramStart"/>
      <w:r w:rsidRPr="002641B2">
        <w:rPr>
          <w:color w:val="auto"/>
          <w:szCs w:val="18"/>
        </w:rPr>
        <w:t>doi:10.1016/j.ijfoodmicro</w:t>
      </w:r>
      <w:proofErr w:type="gramEnd"/>
      <w:r w:rsidRPr="002641B2">
        <w:rPr>
          <w:color w:val="auto"/>
          <w:szCs w:val="18"/>
        </w:rPr>
        <w:t>.2017.04.003.</w:t>
      </w:r>
    </w:p>
    <w:p w14:paraId="483114F6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color w:val="auto"/>
          <w:szCs w:val="18"/>
        </w:rPr>
        <w:t>Ren,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Zuo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Barrios,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A.F.G.;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Bedzyk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L.A.;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Eldridge,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G.R.;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Pasmore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M.E.;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Wood,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T.K.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Differential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gene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expression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for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investigation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Escherichia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Coli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biofilm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inhibition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plant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extract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ursolic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acid.</w:t>
      </w:r>
      <w:r w:rsidRPr="002641B2">
        <w:rPr>
          <w:i/>
          <w:color w:val="auto"/>
          <w:szCs w:val="18"/>
        </w:rPr>
        <w:t xml:space="preserve"> Appl. Environ. Microbiol</w:t>
      </w:r>
      <w:r w:rsidRPr="002641B2">
        <w:rPr>
          <w:color w:val="auto"/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2005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71</w:t>
      </w:r>
      <w:r>
        <w:rPr>
          <w:color w:val="auto"/>
          <w:szCs w:val="18"/>
        </w:rPr>
        <w:t>, 4022–4034</w:t>
      </w:r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doi:10.1128/AEM.71.7.4022</w:t>
      </w:r>
      <w:r w:rsidRPr="002641B2">
        <w:rPr>
          <w:szCs w:val="18"/>
        </w:rPr>
        <w:t>-4034.2005.</w:t>
      </w:r>
    </w:p>
    <w:p w14:paraId="1DFDEF85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Hu,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J.;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Garo,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Goering,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M.G.;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Pasmore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Yoo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H.;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Esser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Sestrich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J.;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Cremin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P.A.;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Hough,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G.W.;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Perrone,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Bacterial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inhibitors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from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Diospyros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dendo</w:t>
      </w:r>
      <w:proofErr w:type="spellEnd"/>
      <w:r w:rsidRPr="002641B2">
        <w:rPr>
          <w:szCs w:val="18"/>
        </w:rPr>
        <w:t>.</w:t>
      </w:r>
      <w:r w:rsidRPr="002641B2">
        <w:rPr>
          <w:i/>
          <w:szCs w:val="18"/>
        </w:rPr>
        <w:t xml:space="preserve"> J. Nat. Prod</w:t>
      </w:r>
      <w:r w:rsidRPr="002641B2">
        <w:rPr>
          <w:szCs w:val="18"/>
        </w:rPr>
        <w:t>.</w:t>
      </w:r>
      <w:r w:rsidRPr="002641B2">
        <w:rPr>
          <w:i/>
          <w:szCs w:val="18"/>
        </w:rPr>
        <w:t xml:space="preserve"> </w:t>
      </w:r>
      <w:r>
        <w:rPr>
          <w:b/>
          <w:szCs w:val="18"/>
        </w:rPr>
        <w:t>2006</w:t>
      </w:r>
      <w:r>
        <w:rPr>
          <w:szCs w:val="18"/>
        </w:rPr>
        <w:t xml:space="preserve">, </w:t>
      </w:r>
      <w:r>
        <w:rPr>
          <w:i/>
          <w:szCs w:val="18"/>
        </w:rPr>
        <w:t>69</w:t>
      </w:r>
      <w:r>
        <w:rPr>
          <w:szCs w:val="18"/>
        </w:rPr>
        <w:t>, 118–120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doi:10.1021/np049600s.</w:t>
      </w:r>
    </w:p>
    <w:p w14:paraId="31DA861A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Bag,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Chattopadhyay,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R.R.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Synergistic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antibacterial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efficacy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nisin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combination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with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p-coumaric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acid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against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food-borne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bacteria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Bacillus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cereus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Salmonella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typhimurium.</w:t>
      </w:r>
      <w:r w:rsidRPr="002641B2">
        <w:rPr>
          <w:i/>
          <w:szCs w:val="18"/>
        </w:rPr>
        <w:t xml:space="preserve"> Lett. Appl. Microbiol</w:t>
      </w:r>
      <w:r w:rsidRPr="002641B2">
        <w:rPr>
          <w:szCs w:val="18"/>
        </w:rPr>
        <w:t>.</w:t>
      </w:r>
      <w:r w:rsidRPr="002641B2">
        <w:rPr>
          <w:i/>
          <w:szCs w:val="18"/>
        </w:rPr>
        <w:t xml:space="preserve"> </w:t>
      </w:r>
      <w:r>
        <w:rPr>
          <w:b/>
          <w:szCs w:val="18"/>
        </w:rPr>
        <w:t>2017</w:t>
      </w:r>
      <w:r>
        <w:rPr>
          <w:szCs w:val="18"/>
        </w:rPr>
        <w:t xml:space="preserve">, </w:t>
      </w:r>
      <w:r>
        <w:rPr>
          <w:i/>
          <w:szCs w:val="18"/>
        </w:rPr>
        <w:t>65</w:t>
      </w:r>
      <w:r>
        <w:rPr>
          <w:szCs w:val="18"/>
        </w:rPr>
        <w:t>, 366–372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doi:10.1111/lam.12793.</w:t>
      </w:r>
    </w:p>
    <w:p w14:paraId="2757638C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Lin,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Wang,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J.;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Yu,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J.;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Li,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Liu,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Effects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allicin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formation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Pseudomonas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aeruginosa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production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quorum-sensing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controlled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virulence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factors.</w:t>
      </w:r>
      <w:r w:rsidRPr="002641B2">
        <w:rPr>
          <w:i/>
          <w:szCs w:val="18"/>
        </w:rPr>
        <w:t xml:space="preserve"> Pol. J. Microbiol</w:t>
      </w:r>
      <w:r w:rsidRPr="00BB396A">
        <w:rPr>
          <w:szCs w:val="18"/>
        </w:rPr>
        <w:t xml:space="preserve">. </w:t>
      </w:r>
      <w:r>
        <w:rPr>
          <w:b/>
          <w:szCs w:val="18"/>
        </w:rPr>
        <w:t>2013</w:t>
      </w:r>
      <w:r>
        <w:rPr>
          <w:szCs w:val="18"/>
        </w:rPr>
        <w:t xml:space="preserve">, </w:t>
      </w:r>
      <w:r>
        <w:rPr>
          <w:i/>
          <w:szCs w:val="18"/>
        </w:rPr>
        <w:t>62</w:t>
      </w:r>
      <w:r>
        <w:rPr>
          <w:szCs w:val="18"/>
        </w:rPr>
        <w:t>, 243–251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doi:10.33073/pjm-2013-032.</w:t>
      </w:r>
    </w:p>
    <w:p w14:paraId="5E92AC01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Pérez-</w:t>
      </w:r>
      <w:proofErr w:type="spellStart"/>
      <w:r w:rsidRPr="002641B2">
        <w:rPr>
          <w:szCs w:val="18"/>
        </w:rPr>
        <w:t>Giraldo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Cruz-</w:t>
      </w:r>
      <w:proofErr w:type="spellStart"/>
      <w:r w:rsidRPr="002641B2">
        <w:rPr>
          <w:szCs w:val="18"/>
        </w:rPr>
        <w:t>Villalón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Sánchez-Silos,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Martínez-Rubio,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Blanco,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Gómez-García,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vitro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activity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allicin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against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Staphylococcus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epidermidis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influence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subinhibitory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concentrations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formation.</w:t>
      </w:r>
      <w:r w:rsidRPr="002641B2">
        <w:rPr>
          <w:i/>
          <w:szCs w:val="18"/>
        </w:rPr>
        <w:t xml:space="preserve"> J. Appl. Microbiol</w:t>
      </w:r>
      <w:r w:rsidRPr="002641B2">
        <w:rPr>
          <w:szCs w:val="18"/>
        </w:rPr>
        <w:t>.</w:t>
      </w:r>
      <w:r w:rsidRPr="002641B2">
        <w:rPr>
          <w:i/>
          <w:szCs w:val="18"/>
        </w:rPr>
        <w:t xml:space="preserve"> </w:t>
      </w:r>
      <w:r>
        <w:rPr>
          <w:b/>
          <w:szCs w:val="18"/>
        </w:rPr>
        <w:t>2003</w:t>
      </w:r>
      <w:r>
        <w:rPr>
          <w:szCs w:val="18"/>
        </w:rPr>
        <w:t xml:space="preserve">, </w:t>
      </w:r>
      <w:r>
        <w:rPr>
          <w:i/>
          <w:szCs w:val="18"/>
        </w:rPr>
        <w:t>95</w:t>
      </w:r>
      <w:r>
        <w:rPr>
          <w:szCs w:val="18"/>
        </w:rPr>
        <w:t>, 709–711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doi:10.1046/j.1365-2672.2003.</w:t>
      </w:r>
      <w:proofErr w:type="gramStart"/>
      <w:r w:rsidRPr="002641B2">
        <w:rPr>
          <w:szCs w:val="18"/>
        </w:rPr>
        <w:t>02030.x.</w:t>
      </w:r>
      <w:proofErr w:type="gramEnd"/>
    </w:p>
    <w:p w14:paraId="3BDD7A68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proofErr w:type="spellStart"/>
      <w:r w:rsidRPr="002641B2">
        <w:rPr>
          <w:szCs w:val="18"/>
        </w:rPr>
        <w:lastRenderedPageBreak/>
        <w:t>Dürig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Kouskoumvekaki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Vejborg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R.M.;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Klemm,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P.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Chemoinformatics</w:t>
      </w:r>
      <w:proofErr w:type="spellEnd"/>
      <w:r w:rsidRPr="002641B2">
        <w:rPr>
          <w:szCs w:val="18"/>
        </w:rPr>
        <w:t>-assisted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development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new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anti-biofilm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compounds.</w:t>
      </w:r>
      <w:r w:rsidRPr="002641B2">
        <w:rPr>
          <w:i/>
          <w:szCs w:val="18"/>
        </w:rPr>
        <w:t xml:space="preserve"> Appl. Microbiol. </w:t>
      </w:r>
      <w:proofErr w:type="spellStart"/>
      <w:r w:rsidRPr="002641B2">
        <w:rPr>
          <w:i/>
          <w:szCs w:val="18"/>
        </w:rPr>
        <w:t>Biotechnol</w:t>
      </w:r>
      <w:proofErr w:type="spellEnd"/>
      <w:r w:rsidRPr="002641B2">
        <w:rPr>
          <w:szCs w:val="18"/>
        </w:rPr>
        <w:t>.</w:t>
      </w:r>
      <w:r w:rsidRPr="002641B2">
        <w:rPr>
          <w:i/>
          <w:szCs w:val="18"/>
        </w:rPr>
        <w:t xml:space="preserve"> </w:t>
      </w:r>
      <w:r>
        <w:rPr>
          <w:b/>
          <w:szCs w:val="18"/>
        </w:rPr>
        <w:t>2010</w:t>
      </w:r>
      <w:r>
        <w:rPr>
          <w:szCs w:val="18"/>
        </w:rPr>
        <w:t xml:space="preserve">, </w:t>
      </w:r>
      <w:r>
        <w:rPr>
          <w:i/>
          <w:szCs w:val="18"/>
        </w:rPr>
        <w:t>87</w:t>
      </w:r>
      <w:r>
        <w:rPr>
          <w:szCs w:val="18"/>
        </w:rPr>
        <w:t>, 309–317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doi:10.1007/s00253-010-2471-0.</w:t>
      </w:r>
    </w:p>
    <w:p w14:paraId="3AADABAB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Brackman,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Hillaert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U.;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van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Calenbergh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Nelis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H.J.;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Coenye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Use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quorum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sensing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inhibitors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to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interfere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with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formation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development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Burkholderia</w:t>
      </w:r>
      <w:proofErr w:type="spellEnd"/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multivorans</w:t>
      </w:r>
      <w:proofErr w:type="spellEnd"/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Burkholderia</w:t>
      </w:r>
      <w:proofErr w:type="spellEnd"/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cenocepacia</w:t>
      </w:r>
      <w:proofErr w:type="spellEnd"/>
      <w:r w:rsidRPr="002641B2">
        <w:rPr>
          <w:szCs w:val="18"/>
        </w:rPr>
        <w:t>.</w:t>
      </w:r>
      <w:r w:rsidRPr="002641B2">
        <w:rPr>
          <w:i/>
          <w:szCs w:val="18"/>
        </w:rPr>
        <w:t xml:space="preserve"> Res. Microbiol</w:t>
      </w:r>
      <w:r w:rsidRPr="002641B2">
        <w:rPr>
          <w:szCs w:val="18"/>
        </w:rPr>
        <w:t>.</w:t>
      </w:r>
      <w:r w:rsidRPr="002641B2">
        <w:rPr>
          <w:i/>
          <w:szCs w:val="18"/>
        </w:rPr>
        <w:t xml:space="preserve"> </w:t>
      </w:r>
      <w:r>
        <w:rPr>
          <w:b/>
          <w:szCs w:val="18"/>
        </w:rPr>
        <w:t>2009</w:t>
      </w:r>
      <w:r>
        <w:rPr>
          <w:szCs w:val="18"/>
        </w:rPr>
        <w:t xml:space="preserve">, </w:t>
      </w:r>
      <w:r>
        <w:rPr>
          <w:i/>
          <w:szCs w:val="18"/>
        </w:rPr>
        <w:t>160</w:t>
      </w:r>
      <w:r>
        <w:rPr>
          <w:szCs w:val="18"/>
        </w:rPr>
        <w:t>, 144–151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proofErr w:type="gramStart"/>
      <w:r w:rsidRPr="002641B2">
        <w:rPr>
          <w:szCs w:val="18"/>
        </w:rPr>
        <w:t>doi:10.1016/j.resmic</w:t>
      </w:r>
      <w:proofErr w:type="gramEnd"/>
      <w:r w:rsidRPr="002641B2">
        <w:rPr>
          <w:szCs w:val="18"/>
        </w:rPr>
        <w:t>.2008.12.003.</w:t>
      </w:r>
    </w:p>
    <w:p w14:paraId="339F8854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Ding,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X.;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Yin,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Qian,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Zeng,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Z.;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Yang,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Z.;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Li,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H.;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Lu,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Zhou,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Screening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for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novel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quorum-sensing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inhibitors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to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interfere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with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formation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Pseudomonas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aeruginosa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biofilm.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J</w:t>
      </w:r>
      <w:r w:rsidRPr="002641B2">
        <w:rPr>
          <w:i/>
          <w:szCs w:val="18"/>
        </w:rPr>
        <w:t>. Med. Microbiol</w:t>
      </w:r>
      <w:r w:rsidRPr="002641B2">
        <w:rPr>
          <w:szCs w:val="18"/>
        </w:rPr>
        <w:t>.</w:t>
      </w:r>
      <w:r w:rsidRPr="002641B2">
        <w:rPr>
          <w:i/>
          <w:szCs w:val="18"/>
        </w:rPr>
        <w:t xml:space="preserve"> </w:t>
      </w:r>
      <w:r>
        <w:rPr>
          <w:b/>
          <w:szCs w:val="18"/>
        </w:rPr>
        <w:t>2011</w:t>
      </w:r>
      <w:r>
        <w:rPr>
          <w:szCs w:val="18"/>
        </w:rPr>
        <w:t xml:space="preserve">, </w:t>
      </w:r>
      <w:r>
        <w:rPr>
          <w:i/>
          <w:szCs w:val="18"/>
        </w:rPr>
        <w:t>60</w:t>
      </w:r>
      <w:r>
        <w:rPr>
          <w:szCs w:val="18"/>
        </w:rPr>
        <w:t>, 1827–1834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doi:10.1099/jmm.0.024166-0.</w:t>
      </w:r>
    </w:p>
    <w:p w14:paraId="0A3DC3C1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proofErr w:type="spellStart"/>
      <w:r w:rsidRPr="002641B2">
        <w:rPr>
          <w:szCs w:val="18"/>
        </w:rPr>
        <w:t>Artini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Papa,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Barbato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Scoarughi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Cellini,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Morazzoni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Bombardelli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Selan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Bacterial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formation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inhibitory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activity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revealed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for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plant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derived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natural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compounds.</w:t>
      </w:r>
      <w:r w:rsidRPr="002641B2">
        <w:rPr>
          <w:i/>
          <w:szCs w:val="18"/>
        </w:rPr>
        <w:t xml:space="preserve"> </w:t>
      </w:r>
      <w:proofErr w:type="spellStart"/>
      <w:r>
        <w:rPr>
          <w:i/>
          <w:szCs w:val="18"/>
        </w:rPr>
        <w:t>Bioorg</w:t>
      </w:r>
      <w:proofErr w:type="spellEnd"/>
      <w:r>
        <w:rPr>
          <w:i/>
          <w:szCs w:val="18"/>
        </w:rPr>
        <w:t xml:space="preserve">. Med. Chem. </w:t>
      </w:r>
      <w:r>
        <w:rPr>
          <w:b/>
          <w:szCs w:val="18"/>
        </w:rPr>
        <w:t>2012</w:t>
      </w:r>
      <w:r>
        <w:rPr>
          <w:szCs w:val="18"/>
        </w:rPr>
        <w:t xml:space="preserve">, </w:t>
      </w:r>
      <w:r>
        <w:rPr>
          <w:i/>
          <w:szCs w:val="18"/>
        </w:rPr>
        <w:t>20</w:t>
      </w:r>
      <w:r>
        <w:rPr>
          <w:szCs w:val="18"/>
        </w:rPr>
        <w:t>, 920–926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proofErr w:type="gramStart"/>
      <w:r w:rsidRPr="002641B2">
        <w:rPr>
          <w:szCs w:val="18"/>
        </w:rPr>
        <w:t>doi:10.1016/j.bmc</w:t>
      </w:r>
      <w:proofErr w:type="gramEnd"/>
      <w:r w:rsidRPr="002641B2">
        <w:rPr>
          <w:szCs w:val="18"/>
        </w:rPr>
        <w:t>.2011.11.052.</w:t>
      </w:r>
    </w:p>
    <w:p w14:paraId="7E8B704B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proofErr w:type="spellStart"/>
      <w:r w:rsidRPr="002641B2">
        <w:rPr>
          <w:szCs w:val="18"/>
        </w:rPr>
        <w:t>Miladinović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D.L.;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Ilić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B.S.;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Kocić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B.D.;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Marković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M.S.;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Miladinović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L.C.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vitro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trials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Dittrichia</w:t>
      </w:r>
      <w:proofErr w:type="spellEnd"/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graveolens</w:t>
      </w:r>
      <w:proofErr w:type="spellEnd"/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essential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oil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combined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with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antibiotics.</w:t>
      </w:r>
      <w:r w:rsidRPr="002641B2">
        <w:rPr>
          <w:i/>
          <w:szCs w:val="18"/>
        </w:rPr>
        <w:t xml:space="preserve"> </w:t>
      </w:r>
      <w:r>
        <w:rPr>
          <w:i/>
          <w:szCs w:val="18"/>
        </w:rPr>
        <w:t xml:space="preserve">Nat. Prod. </w:t>
      </w:r>
      <w:proofErr w:type="spellStart"/>
      <w:r>
        <w:rPr>
          <w:i/>
          <w:szCs w:val="18"/>
        </w:rPr>
        <w:t>Commun</w:t>
      </w:r>
      <w:proofErr w:type="spellEnd"/>
      <w:r>
        <w:rPr>
          <w:i/>
          <w:szCs w:val="18"/>
        </w:rPr>
        <w:t xml:space="preserve">. </w:t>
      </w:r>
      <w:r>
        <w:rPr>
          <w:b/>
          <w:szCs w:val="18"/>
        </w:rPr>
        <w:t>2016</w:t>
      </w:r>
      <w:r>
        <w:rPr>
          <w:szCs w:val="18"/>
        </w:rPr>
        <w:t xml:space="preserve">, </w:t>
      </w:r>
      <w:r>
        <w:rPr>
          <w:i/>
          <w:szCs w:val="18"/>
        </w:rPr>
        <w:t>11</w:t>
      </w:r>
      <w:r>
        <w:rPr>
          <w:szCs w:val="18"/>
        </w:rPr>
        <w:t>, 865–868</w:t>
      </w:r>
      <w:r w:rsidRPr="002641B2">
        <w:rPr>
          <w:szCs w:val="18"/>
        </w:rPr>
        <w:t>.</w:t>
      </w:r>
    </w:p>
    <w:p w14:paraId="465FDB64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Silva,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V.A.;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Sousa,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J.P.;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Guerra,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F.Q.S.;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Pessôa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H.L.F.;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Freitas,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A.F.R.;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Coutinho,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H.D.M.;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Alves,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L.B.N.;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Lima,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E.O.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Antibacterial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activity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monoterpene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linalool: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Alone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association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with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antibiotics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against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bacteria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clinical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importance.</w:t>
      </w:r>
      <w:r w:rsidRPr="002641B2">
        <w:rPr>
          <w:i/>
          <w:szCs w:val="18"/>
        </w:rPr>
        <w:t xml:space="preserve"> </w:t>
      </w:r>
      <w:r>
        <w:rPr>
          <w:i/>
          <w:szCs w:val="18"/>
        </w:rPr>
        <w:t xml:space="preserve">Int. J. </w:t>
      </w:r>
      <w:proofErr w:type="spellStart"/>
      <w:r>
        <w:rPr>
          <w:i/>
          <w:szCs w:val="18"/>
        </w:rPr>
        <w:t>Pharmacogn</w:t>
      </w:r>
      <w:proofErr w:type="spellEnd"/>
      <w:r>
        <w:rPr>
          <w:i/>
          <w:szCs w:val="18"/>
        </w:rPr>
        <w:t xml:space="preserve">. </w:t>
      </w:r>
      <w:proofErr w:type="spellStart"/>
      <w:r>
        <w:rPr>
          <w:i/>
          <w:szCs w:val="18"/>
        </w:rPr>
        <w:t>Phytochem</w:t>
      </w:r>
      <w:proofErr w:type="spellEnd"/>
      <w:r>
        <w:rPr>
          <w:i/>
          <w:szCs w:val="18"/>
        </w:rPr>
        <w:t xml:space="preserve">. Res. </w:t>
      </w:r>
      <w:r>
        <w:rPr>
          <w:b/>
          <w:szCs w:val="18"/>
        </w:rPr>
        <w:t>2015</w:t>
      </w:r>
      <w:r>
        <w:rPr>
          <w:szCs w:val="18"/>
        </w:rPr>
        <w:t xml:space="preserve">, </w:t>
      </w:r>
      <w:r>
        <w:rPr>
          <w:i/>
          <w:szCs w:val="18"/>
        </w:rPr>
        <w:t>7</w:t>
      </w:r>
      <w:r>
        <w:rPr>
          <w:szCs w:val="18"/>
        </w:rPr>
        <w:t>, 1022–1026</w:t>
      </w:r>
      <w:r w:rsidRPr="002641B2">
        <w:rPr>
          <w:szCs w:val="18"/>
        </w:rPr>
        <w:t>.</w:t>
      </w:r>
    </w:p>
    <w:p w14:paraId="667065C4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proofErr w:type="spellStart"/>
      <w:r w:rsidRPr="002641B2">
        <w:rPr>
          <w:szCs w:val="18"/>
        </w:rPr>
        <w:t>Miladi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H.;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Zmantar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Kouidhi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Al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Qurashi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Y.M.A.;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Bakhrouf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Chaabouni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Mahdouani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K.;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Chaieb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proofErr w:type="gramStart"/>
      <w:r w:rsidRPr="002641B2">
        <w:rPr>
          <w:szCs w:val="18"/>
        </w:rPr>
        <w:t>K..</w:t>
      </w:r>
      <w:proofErr w:type="gramEnd"/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Synergistic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effect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eugenol,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carvacrol,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thymol,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p-cymene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gamma-</w:t>
      </w:r>
      <w:proofErr w:type="spellStart"/>
      <w:r w:rsidRPr="002641B2">
        <w:rPr>
          <w:szCs w:val="18"/>
        </w:rPr>
        <w:t>terpinene</w:t>
      </w:r>
      <w:proofErr w:type="spellEnd"/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inhibition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drug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resistance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biofilm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formation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oral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bacteria.</w:t>
      </w:r>
      <w:r w:rsidRPr="002641B2">
        <w:rPr>
          <w:i/>
          <w:szCs w:val="18"/>
        </w:rPr>
        <w:t xml:space="preserve"> </w:t>
      </w:r>
      <w:proofErr w:type="spellStart"/>
      <w:r>
        <w:rPr>
          <w:i/>
          <w:szCs w:val="18"/>
        </w:rPr>
        <w:t>Microb</w:t>
      </w:r>
      <w:proofErr w:type="spellEnd"/>
      <w:r>
        <w:rPr>
          <w:i/>
          <w:szCs w:val="18"/>
        </w:rPr>
        <w:t xml:space="preserve">. </w:t>
      </w:r>
      <w:proofErr w:type="spellStart"/>
      <w:r>
        <w:rPr>
          <w:i/>
          <w:szCs w:val="18"/>
        </w:rPr>
        <w:t>Pathog</w:t>
      </w:r>
      <w:proofErr w:type="spellEnd"/>
      <w:r>
        <w:rPr>
          <w:i/>
          <w:szCs w:val="18"/>
        </w:rPr>
        <w:t xml:space="preserve">. </w:t>
      </w:r>
      <w:r>
        <w:rPr>
          <w:b/>
          <w:szCs w:val="18"/>
        </w:rPr>
        <w:t>2017</w:t>
      </w:r>
      <w:r>
        <w:rPr>
          <w:szCs w:val="18"/>
        </w:rPr>
        <w:t xml:space="preserve">, </w:t>
      </w:r>
      <w:r>
        <w:rPr>
          <w:i/>
          <w:szCs w:val="18"/>
        </w:rPr>
        <w:t>112</w:t>
      </w:r>
      <w:r>
        <w:rPr>
          <w:szCs w:val="18"/>
        </w:rPr>
        <w:t>, 156–163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proofErr w:type="gramStart"/>
      <w:r w:rsidRPr="002641B2">
        <w:rPr>
          <w:szCs w:val="18"/>
        </w:rPr>
        <w:t>doi:10.1016/j.micpath</w:t>
      </w:r>
      <w:proofErr w:type="gramEnd"/>
      <w:r w:rsidRPr="002641B2">
        <w:rPr>
          <w:szCs w:val="18"/>
        </w:rPr>
        <w:t>.2017.09.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057.</w:t>
      </w:r>
    </w:p>
    <w:p w14:paraId="00FCF343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Dwivedi,</w:t>
      </w:r>
      <w:r w:rsidRPr="002641B2">
        <w:rPr>
          <w:i/>
          <w:szCs w:val="18"/>
        </w:rPr>
        <w:t xml:space="preserve"> </w:t>
      </w:r>
      <w:proofErr w:type="spellStart"/>
      <w:proofErr w:type="gramStart"/>
      <w:r w:rsidRPr="002641B2">
        <w:rPr>
          <w:szCs w:val="18"/>
        </w:rPr>
        <w:t>G.Raj</w:t>
      </w:r>
      <w:proofErr w:type="spellEnd"/>
      <w:proofErr w:type="gramEnd"/>
      <w:r w:rsidRPr="002641B2">
        <w:rPr>
          <w:szCs w:val="18"/>
        </w:rPr>
        <w:t>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Maurya,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Yadav,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D.K.;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Singh,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Khan,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Gupta,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M.K.;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Singh,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Darokar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M.P.;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Srivastava,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S.K.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Synergy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clavine</w:t>
      </w:r>
      <w:proofErr w:type="spellEnd"/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alkaloid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‘</w:t>
      </w:r>
      <w:proofErr w:type="spellStart"/>
      <w:r w:rsidRPr="002641B2">
        <w:rPr>
          <w:szCs w:val="18"/>
        </w:rPr>
        <w:t>chanoclavine</w:t>
      </w:r>
      <w:proofErr w:type="spellEnd"/>
      <w:r w:rsidRPr="002641B2">
        <w:rPr>
          <w:szCs w:val="18"/>
        </w:rPr>
        <w:t>’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with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tetracycline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against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multi-drug-resistant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coli.</w:t>
      </w:r>
      <w:r w:rsidRPr="002641B2">
        <w:rPr>
          <w:i/>
          <w:szCs w:val="18"/>
        </w:rPr>
        <w:t xml:space="preserve"> </w:t>
      </w:r>
      <w:r>
        <w:rPr>
          <w:i/>
          <w:szCs w:val="18"/>
        </w:rPr>
        <w:t xml:space="preserve">J. </w:t>
      </w:r>
      <w:proofErr w:type="spellStart"/>
      <w:r>
        <w:rPr>
          <w:i/>
          <w:szCs w:val="18"/>
        </w:rPr>
        <w:t>Biomol</w:t>
      </w:r>
      <w:proofErr w:type="spellEnd"/>
      <w:r>
        <w:rPr>
          <w:i/>
          <w:szCs w:val="18"/>
        </w:rPr>
        <w:t xml:space="preserve">. Struct. </w:t>
      </w:r>
      <w:proofErr w:type="spellStart"/>
      <w:r>
        <w:rPr>
          <w:i/>
          <w:szCs w:val="18"/>
        </w:rPr>
        <w:t>Dyn</w:t>
      </w:r>
      <w:proofErr w:type="spellEnd"/>
      <w:r>
        <w:rPr>
          <w:i/>
          <w:szCs w:val="18"/>
        </w:rPr>
        <w:t xml:space="preserve">. </w:t>
      </w:r>
      <w:r>
        <w:rPr>
          <w:b/>
          <w:szCs w:val="18"/>
        </w:rPr>
        <w:t>2019</w:t>
      </w:r>
      <w:r>
        <w:rPr>
          <w:szCs w:val="18"/>
        </w:rPr>
        <w:t xml:space="preserve">, </w:t>
      </w:r>
      <w:r>
        <w:rPr>
          <w:i/>
          <w:szCs w:val="18"/>
        </w:rPr>
        <w:t>37</w:t>
      </w:r>
      <w:r>
        <w:rPr>
          <w:szCs w:val="18"/>
        </w:rPr>
        <w:t>, 1307–1325, doi:</w:t>
      </w:r>
      <w:r w:rsidRPr="002641B2">
        <w:rPr>
          <w:szCs w:val="18"/>
        </w:rPr>
        <w:t>10.1080/07391102.2018.1458654.</w:t>
      </w:r>
    </w:p>
    <w:p w14:paraId="030D09C4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szCs w:val="18"/>
        </w:rPr>
      </w:pPr>
      <w:r w:rsidRPr="002641B2">
        <w:rPr>
          <w:szCs w:val="18"/>
        </w:rPr>
        <w:t>Lima,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V.N.;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Oliveira-</w:t>
      </w:r>
      <w:proofErr w:type="spellStart"/>
      <w:r w:rsidRPr="002641B2">
        <w:rPr>
          <w:szCs w:val="18"/>
        </w:rPr>
        <w:t>Tintino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C.D.M.;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Santos,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E.S.;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Morais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L.P.;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Tintino</w:t>
      </w:r>
      <w:proofErr w:type="spellEnd"/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S.R.;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Freitas,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T.S.;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Geraldo,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Y.S.;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Pereira,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R.L.S.;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Cruz,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R.P.;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Menezes,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I.R.A.;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al.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Antimicrobial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enhancement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antibiotic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activity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by</w:t>
      </w:r>
      <w:r w:rsidRPr="002641B2">
        <w:rPr>
          <w:i/>
          <w:szCs w:val="18"/>
        </w:rPr>
        <w:t xml:space="preserve"> </w:t>
      </w:r>
      <w:proofErr w:type="spellStart"/>
      <w:r w:rsidRPr="002641B2">
        <w:rPr>
          <w:szCs w:val="18"/>
        </w:rPr>
        <w:t>phenoliccompounds</w:t>
      </w:r>
      <w:proofErr w:type="spellEnd"/>
      <w:r w:rsidRPr="002641B2">
        <w:rPr>
          <w:szCs w:val="18"/>
        </w:rPr>
        <w:t>: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Gallic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acid,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caffeic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acid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pyrogallol.</w:t>
      </w:r>
      <w:r w:rsidRPr="002641B2">
        <w:rPr>
          <w:i/>
          <w:szCs w:val="18"/>
        </w:rPr>
        <w:t xml:space="preserve"> </w:t>
      </w:r>
      <w:proofErr w:type="spellStart"/>
      <w:r>
        <w:rPr>
          <w:i/>
          <w:szCs w:val="18"/>
        </w:rPr>
        <w:t>Microb</w:t>
      </w:r>
      <w:proofErr w:type="spellEnd"/>
      <w:r>
        <w:rPr>
          <w:i/>
          <w:szCs w:val="18"/>
        </w:rPr>
        <w:t xml:space="preserve">. </w:t>
      </w:r>
      <w:proofErr w:type="spellStart"/>
      <w:r>
        <w:rPr>
          <w:i/>
          <w:szCs w:val="18"/>
        </w:rPr>
        <w:t>Pathog</w:t>
      </w:r>
      <w:proofErr w:type="spellEnd"/>
      <w:r>
        <w:rPr>
          <w:i/>
          <w:szCs w:val="18"/>
        </w:rPr>
        <w:t xml:space="preserve">. </w:t>
      </w:r>
      <w:r>
        <w:rPr>
          <w:b/>
          <w:szCs w:val="18"/>
        </w:rPr>
        <w:t>2016</w:t>
      </w:r>
      <w:r>
        <w:rPr>
          <w:szCs w:val="18"/>
        </w:rPr>
        <w:t xml:space="preserve">, </w:t>
      </w:r>
      <w:r>
        <w:rPr>
          <w:i/>
          <w:szCs w:val="18"/>
        </w:rPr>
        <w:t>99</w:t>
      </w:r>
      <w:r>
        <w:rPr>
          <w:szCs w:val="18"/>
        </w:rPr>
        <w:t xml:space="preserve">, 56–61, </w:t>
      </w:r>
      <w:proofErr w:type="gramStart"/>
      <w:r>
        <w:rPr>
          <w:szCs w:val="18"/>
        </w:rPr>
        <w:t>doi:</w:t>
      </w:r>
      <w:r w:rsidRPr="002641B2">
        <w:rPr>
          <w:szCs w:val="18"/>
        </w:rPr>
        <w:t>10.1016/j.micpath</w:t>
      </w:r>
      <w:proofErr w:type="gramEnd"/>
      <w:r w:rsidRPr="002641B2">
        <w:rPr>
          <w:szCs w:val="18"/>
        </w:rPr>
        <w:t>.2016.08.004.</w:t>
      </w:r>
    </w:p>
    <w:p w14:paraId="263C4F11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color w:val="auto"/>
          <w:szCs w:val="18"/>
        </w:rPr>
        <w:t>Lin,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R.D.;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Chin,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Y.P.;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Hou,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W.C.;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Lee,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M.H.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The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effects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antibiotics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combined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with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natural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polyphenols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against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clinical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methicillin-resistant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Staphylococcus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aureus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(MRSA).</w:t>
      </w:r>
      <w:r w:rsidRPr="002641B2">
        <w:rPr>
          <w:i/>
          <w:color w:val="auto"/>
          <w:szCs w:val="18"/>
        </w:rPr>
        <w:t xml:space="preserve"> Planta Med</w:t>
      </w:r>
      <w:r w:rsidRPr="002641B2">
        <w:rPr>
          <w:color w:val="auto"/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2008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74</w:t>
      </w:r>
      <w:r>
        <w:rPr>
          <w:color w:val="auto"/>
          <w:szCs w:val="18"/>
        </w:rPr>
        <w:t>, 840–846</w:t>
      </w:r>
      <w:r w:rsidRPr="002641B2">
        <w:rPr>
          <w:color w:val="auto"/>
          <w:szCs w:val="18"/>
        </w:rPr>
        <w:t>.</w:t>
      </w:r>
      <w:r>
        <w:rPr>
          <w:i/>
          <w:color w:val="auto"/>
          <w:szCs w:val="18"/>
        </w:rPr>
        <w:t xml:space="preserve"> </w:t>
      </w:r>
      <w:r w:rsidRPr="002641B2">
        <w:rPr>
          <w:szCs w:val="18"/>
        </w:rPr>
        <w:t>https://doi.org/10.1055/s-2008-1074559</w:t>
      </w:r>
      <w:r w:rsidRPr="002641B2">
        <w:rPr>
          <w:rStyle w:val="Hyperlink"/>
          <w:color w:val="auto"/>
          <w:szCs w:val="18"/>
        </w:rPr>
        <w:t>.</w:t>
      </w:r>
    </w:p>
    <w:p w14:paraId="72B1FA40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color w:val="auto"/>
          <w:szCs w:val="18"/>
        </w:rPr>
        <w:t>Holler,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J.G.;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Christensen,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S.B.;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Slotved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H.-C.;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Rasmussen,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H.B.;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Guzman,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Olsen,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C.-E.;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Petersen,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Mølgaard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Novel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inhibitory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activity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the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Staphylococcus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aureus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NorA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efflux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pump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by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kaempferol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rhamnoside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isolated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from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Persea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lingue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Nees</w:t>
      </w:r>
      <w:proofErr w:type="spellEnd"/>
      <w:r w:rsidRPr="002641B2">
        <w:rPr>
          <w:color w:val="auto"/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i/>
          <w:color w:val="auto"/>
          <w:szCs w:val="18"/>
        </w:rPr>
        <w:t>Antimicrob</w:t>
      </w:r>
      <w:proofErr w:type="spellEnd"/>
      <w:r w:rsidRPr="002641B2">
        <w:rPr>
          <w:i/>
          <w:color w:val="auto"/>
          <w:szCs w:val="18"/>
        </w:rPr>
        <w:t>. Chemother</w:t>
      </w:r>
      <w:r w:rsidRPr="002641B2">
        <w:rPr>
          <w:color w:val="auto"/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2012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67</w:t>
      </w:r>
      <w:r>
        <w:rPr>
          <w:color w:val="auto"/>
          <w:szCs w:val="18"/>
        </w:rPr>
        <w:t>, 1138–1144</w:t>
      </w:r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doi:10.1093/</w:t>
      </w:r>
      <w:proofErr w:type="spellStart"/>
      <w:r w:rsidRPr="002641B2">
        <w:rPr>
          <w:color w:val="auto"/>
          <w:szCs w:val="18"/>
        </w:rPr>
        <w:t>jac</w:t>
      </w:r>
      <w:proofErr w:type="spellEnd"/>
      <w:r w:rsidRPr="002641B2">
        <w:rPr>
          <w:color w:val="auto"/>
          <w:szCs w:val="18"/>
        </w:rPr>
        <w:t>/dks005.</w:t>
      </w:r>
    </w:p>
    <w:p w14:paraId="30DA6E36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color w:val="auto"/>
          <w:szCs w:val="18"/>
        </w:rPr>
        <w:t>de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Araújo,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R.S.A.;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Barbosa-Filho,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J.M.;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Scotti,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M.T.;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Scotti,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L.;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Cruz,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R.M.D.;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Falcão</w:t>
      </w:r>
      <w:proofErr w:type="spellEnd"/>
      <w:r w:rsidRPr="002641B2">
        <w:rPr>
          <w:color w:val="auto"/>
          <w:szCs w:val="18"/>
        </w:rPr>
        <w:t>-Silva,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V.d.S</w:t>
      </w:r>
      <w:proofErr w:type="spellEnd"/>
      <w:r w:rsidRPr="002641B2">
        <w:rPr>
          <w:color w:val="auto"/>
          <w:szCs w:val="18"/>
        </w:rPr>
        <w:t>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Siqueira-Júnior,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J.P.;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Mendonça</w:t>
      </w:r>
      <w:proofErr w:type="spellEnd"/>
      <w:r w:rsidRPr="002641B2">
        <w:rPr>
          <w:color w:val="auto"/>
          <w:szCs w:val="18"/>
        </w:rPr>
        <w:t>-Junior,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F.J.B.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Modulation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drug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resistance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Staphylococcus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aureus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with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coumarin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derivatives.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i/>
          <w:color w:val="auto"/>
          <w:szCs w:val="18"/>
        </w:rPr>
        <w:t>Scientifica</w:t>
      </w:r>
      <w:proofErr w:type="spellEnd"/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2016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2016</w:t>
      </w:r>
      <w:r>
        <w:rPr>
          <w:color w:val="auto"/>
          <w:szCs w:val="18"/>
        </w:rPr>
        <w:t>, 1–6</w:t>
      </w:r>
      <w:proofErr w:type="gramStart"/>
      <w:r w:rsidRPr="002641B2">
        <w:rPr>
          <w:color w:val="auto"/>
          <w:szCs w:val="18"/>
        </w:rPr>
        <w:t>.</w:t>
      </w:r>
      <w:r>
        <w:rPr>
          <w:i/>
          <w:color w:val="auto"/>
          <w:szCs w:val="18"/>
        </w:rPr>
        <w:t xml:space="preserve"> </w:t>
      </w:r>
      <w:r>
        <w:rPr>
          <w:color w:val="auto"/>
          <w:szCs w:val="18"/>
        </w:rPr>
        <w:t>,</w:t>
      </w:r>
      <w:proofErr w:type="gramEnd"/>
      <w:r>
        <w:rPr>
          <w:color w:val="auto"/>
          <w:szCs w:val="18"/>
        </w:rPr>
        <w:t xml:space="preserve"> doi:</w:t>
      </w:r>
      <w:r w:rsidRPr="002641B2">
        <w:rPr>
          <w:color w:val="auto"/>
          <w:szCs w:val="18"/>
        </w:rPr>
        <w:t>10.1155/2016/6894758.</w:t>
      </w:r>
    </w:p>
    <w:p w14:paraId="46C2E0B6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proofErr w:type="spellStart"/>
      <w:r w:rsidRPr="002641B2">
        <w:rPr>
          <w:color w:val="auto"/>
          <w:szCs w:val="18"/>
        </w:rPr>
        <w:t>Abulrob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A.N.;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Suller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M.T.;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Gumbleton,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Simons,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C.;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Russell,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A.D.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Identification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and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biological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evaluation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grapefruit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oil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components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potential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novel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efflux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pump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modulators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methicillin-resistant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Staphylococcus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aureus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bacterial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strains.</w:t>
      </w:r>
      <w:r w:rsidRPr="002641B2">
        <w:rPr>
          <w:i/>
          <w:color w:val="auto"/>
          <w:szCs w:val="18"/>
        </w:rPr>
        <w:t xml:space="preserve"> Phytochemistry </w:t>
      </w:r>
      <w:r>
        <w:rPr>
          <w:b/>
          <w:color w:val="auto"/>
          <w:szCs w:val="18"/>
        </w:rPr>
        <w:t>2004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65</w:t>
      </w:r>
      <w:r>
        <w:rPr>
          <w:color w:val="auto"/>
          <w:szCs w:val="18"/>
        </w:rPr>
        <w:t>, 3021–3027</w:t>
      </w:r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proofErr w:type="gramStart"/>
      <w:r w:rsidRPr="002641B2">
        <w:rPr>
          <w:color w:val="auto"/>
          <w:szCs w:val="18"/>
        </w:rPr>
        <w:t>doi:10.1016/j.phytochem</w:t>
      </w:r>
      <w:proofErr w:type="gramEnd"/>
      <w:r w:rsidRPr="002641B2">
        <w:rPr>
          <w:color w:val="auto"/>
          <w:szCs w:val="18"/>
        </w:rPr>
        <w:t>.2004.08.044.</w:t>
      </w:r>
    </w:p>
    <w:p w14:paraId="3D3390D1" w14:textId="77777777" w:rsidR="00F85660" w:rsidRPr="002641B2" w:rsidRDefault="00F85660" w:rsidP="00F85660">
      <w:pPr>
        <w:pStyle w:val="MDPI71References"/>
        <w:adjustRightInd w:val="0"/>
        <w:snapToGrid w:val="0"/>
        <w:ind w:left="425" w:hanging="425"/>
        <w:rPr>
          <w:color w:val="auto"/>
          <w:szCs w:val="18"/>
        </w:rPr>
      </w:pPr>
      <w:r w:rsidRPr="002641B2">
        <w:rPr>
          <w:color w:val="auto"/>
          <w:szCs w:val="18"/>
        </w:rPr>
        <w:t>Bazzaz,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B.S.F.;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Memariani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Z.;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Khashiarmanesh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Z.;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Iranshahi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M.;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Naderinasab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M.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Effect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galbanic</w:t>
      </w:r>
      <w:proofErr w:type="spellEnd"/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acid,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sesquiterpene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coumarin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from</w:t>
      </w:r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Ferula</w:t>
      </w:r>
      <w:proofErr w:type="spellEnd"/>
      <w:r w:rsidRPr="002641B2">
        <w:rPr>
          <w:i/>
          <w:color w:val="auto"/>
          <w:szCs w:val="18"/>
        </w:rPr>
        <w:t xml:space="preserve"> </w:t>
      </w:r>
      <w:proofErr w:type="spellStart"/>
      <w:r w:rsidRPr="002641B2">
        <w:rPr>
          <w:color w:val="auto"/>
          <w:szCs w:val="18"/>
        </w:rPr>
        <w:t>szowitsiana</w:t>
      </w:r>
      <w:proofErr w:type="spellEnd"/>
      <w:r w:rsidRPr="002641B2">
        <w:rPr>
          <w:color w:val="auto"/>
          <w:szCs w:val="18"/>
        </w:rPr>
        <w:t>,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inhibitor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efflux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mechanism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in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resistant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clinical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isolates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of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Staphylococcus</w:t>
      </w:r>
      <w:r w:rsidRPr="002641B2">
        <w:rPr>
          <w:i/>
          <w:color w:val="auto"/>
          <w:szCs w:val="18"/>
        </w:rPr>
        <w:t xml:space="preserve"> </w:t>
      </w:r>
      <w:r w:rsidRPr="002641B2">
        <w:rPr>
          <w:color w:val="auto"/>
          <w:szCs w:val="18"/>
        </w:rPr>
        <w:t>aureus.</w:t>
      </w:r>
      <w:r w:rsidRPr="002641B2">
        <w:rPr>
          <w:i/>
          <w:color w:val="auto"/>
          <w:szCs w:val="18"/>
        </w:rPr>
        <w:t xml:space="preserve"> Braz. J. Microbiol</w:t>
      </w:r>
      <w:r w:rsidRPr="002641B2">
        <w:rPr>
          <w:color w:val="auto"/>
          <w:szCs w:val="18"/>
        </w:rPr>
        <w:t>.</w:t>
      </w:r>
      <w:r w:rsidRPr="002641B2">
        <w:rPr>
          <w:i/>
          <w:color w:val="auto"/>
          <w:szCs w:val="18"/>
        </w:rPr>
        <w:t xml:space="preserve"> </w:t>
      </w:r>
      <w:r>
        <w:rPr>
          <w:b/>
          <w:color w:val="auto"/>
          <w:szCs w:val="18"/>
        </w:rPr>
        <w:t>2010</w:t>
      </w:r>
      <w:r>
        <w:rPr>
          <w:color w:val="auto"/>
          <w:szCs w:val="18"/>
        </w:rPr>
        <w:t xml:space="preserve">, </w:t>
      </w:r>
      <w:r>
        <w:rPr>
          <w:i/>
          <w:color w:val="auto"/>
          <w:szCs w:val="18"/>
        </w:rPr>
        <w:t>41</w:t>
      </w:r>
      <w:r>
        <w:rPr>
          <w:color w:val="auto"/>
          <w:szCs w:val="18"/>
        </w:rPr>
        <w:t>, 574–580, doi:</w:t>
      </w:r>
      <w:r w:rsidRPr="002641B2">
        <w:rPr>
          <w:szCs w:val="18"/>
        </w:rPr>
        <w:t>10.1590/S1517-83822010000300006</w:t>
      </w:r>
      <w:r w:rsidRPr="002641B2">
        <w:rPr>
          <w:rStyle w:val="Hyperlink"/>
          <w:color w:val="auto"/>
          <w:szCs w:val="18"/>
        </w:rPr>
        <w:t>.</w:t>
      </w:r>
    </w:p>
    <w:p w14:paraId="5E97E67A" w14:textId="7E476E93" w:rsidR="00F85660" w:rsidRPr="00053249" w:rsidRDefault="00F85660" w:rsidP="00F85660">
      <w:pPr>
        <w:rPr>
          <w:lang w:val="en-US"/>
        </w:rPr>
      </w:pPr>
      <w:r w:rsidRPr="002641B2">
        <w:rPr>
          <w:szCs w:val="18"/>
        </w:rPr>
        <w:t>Siriwong,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Teethaisong,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Y.;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Thumanu,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K.;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Dunkhunthod,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B.;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Eumkeb,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G.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The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synergy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and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mode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action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of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quercetin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plus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amoxicillin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against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amoxicillin</w:t>
      </w:r>
      <w:r w:rsidRPr="002641B2">
        <w:rPr>
          <w:rFonts w:cs="Cambria Math"/>
          <w:szCs w:val="18"/>
        </w:rPr>
        <w:t>‐</w:t>
      </w:r>
      <w:r w:rsidRPr="002641B2">
        <w:rPr>
          <w:szCs w:val="18"/>
        </w:rPr>
        <w:t>resistant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Staphylococcus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epidermidis.</w:t>
      </w:r>
      <w:r w:rsidRPr="002641B2">
        <w:rPr>
          <w:i/>
          <w:szCs w:val="18"/>
        </w:rPr>
        <w:t xml:space="preserve"> BMC Pharmacol</w:t>
      </w:r>
      <w:r>
        <w:rPr>
          <w:i/>
          <w:szCs w:val="18"/>
        </w:rPr>
        <w:t>.</w:t>
      </w:r>
      <w:r w:rsidRPr="002641B2">
        <w:rPr>
          <w:i/>
          <w:szCs w:val="18"/>
        </w:rPr>
        <w:t xml:space="preserve"> Toxicol</w:t>
      </w:r>
      <w:r>
        <w:rPr>
          <w:i/>
          <w:szCs w:val="18"/>
        </w:rPr>
        <w:t>.</w:t>
      </w:r>
      <w:r w:rsidRPr="002641B2">
        <w:rPr>
          <w:i/>
          <w:szCs w:val="18"/>
        </w:rPr>
        <w:t xml:space="preserve"> </w:t>
      </w:r>
      <w:r>
        <w:rPr>
          <w:b/>
          <w:szCs w:val="18"/>
        </w:rPr>
        <w:t>2016</w:t>
      </w:r>
      <w:r>
        <w:rPr>
          <w:szCs w:val="18"/>
        </w:rPr>
        <w:t xml:space="preserve">, </w:t>
      </w:r>
      <w:r>
        <w:rPr>
          <w:i/>
          <w:szCs w:val="18"/>
        </w:rPr>
        <w:t>17</w:t>
      </w:r>
      <w:r>
        <w:rPr>
          <w:szCs w:val="18"/>
        </w:rPr>
        <w:t>, 39</w:t>
      </w:r>
      <w:r w:rsidRPr="002641B2">
        <w:rPr>
          <w:szCs w:val="18"/>
        </w:rPr>
        <w:t>,</w:t>
      </w:r>
      <w:r w:rsidRPr="002641B2">
        <w:rPr>
          <w:i/>
          <w:szCs w:val="18"/>
        </w:rPr>
        <w:t xml:space="preserve"> </w:t>
      </w:r>
      <w:r w:rsidRPr="002641B2">
        <w:rPr>
          <w:szCs w:val="18"/>
        </w:rPr>
        <w:t>doi:10.1186/s40360-016-0083-8</w:t>
      </w:r>
      <w:r w:rsidRPr="002641B2">
        <w:rPr>
          <w:rStyle w:val="Hyperlink"/>
          <w:szCs w:val="18"/>
        </w:rPr>
        <w:t>.</w:t>
      </w:r>
    </w:p>
    <w:sectPr w:rsidR="00F85660" w:rsidRPr="00053249" w:rsidSect="0005324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861417"/>
    <w:multiLevelType w:val="hybridMultilevel"/>
    <w:tmpl w:val="ED5C6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9686D"/>
    <w:multiLevelType w:val="hybridMultilevel"/>
    <w:tmpl w:val="E00C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FE7B27"/>
    <w:multiLevelType w:val="multilevel"/>
    <w:tmpl w:val="BE80E4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3" w:hanging="28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6A7"/>
    <w:rsid w:val="00006BD4"/>
    <w:rsid w:val="00040C34"/>
    <w:rsid w:val="00050BC6"/>
    <w:rsid w:val="000512A9"/>
    <w:rsid w:val="00053249"/>
    <w:rsid w:val="00055CE3"/>
    <w:rsid w:val="000708C3"/>
    <w:rsid w:val="000867D9"/>
    <w:rsid w:val="000A5D29"/>
    <w:rsid w:val="000A757A"/>
    <w:rsid w:val="000E780A"/>
    <w:rsid w:val="000F3304"/>
    <w:rsid w:val="000F4688"/>
    <w:rsid w:val="000F655C"/>
    <w:rsid w:val="00113A48"/>
    <w:rsid w:val="00125945"/>
    <w:rsid w:val="00125BDD"/>
    <w:rsid w:val="00143169"/>
    <w:rsid w:val="00156219"/>
    <w:rsid w:val="00166CC9"/>
    <w:rsid w:val="0018602F"/>
    <w:rsid w:val="001C22D4"/>
    <w:rsid w:val="001F7D4B"/>
    <w:rsid w:val="00243F57"/>
    <w:rsid w:val="002610AD"/>
    <w:rsid w:val="00266B97"/>
    <w:rsid w:val="002726A7"/>
    <w:rsid w:val="002A501F"/>
    <w:rsid w:val="002C67FE"/>
    <w:rsid w:val="002E3C7A"/>
    <w:rsid w:val="002F4D3A"/>
    <w:rsid w:val="00301538"/>
    <w:rsid w:val="00301648"/>
    <w:rsid w:val="0038738C"/>
    <w:rsid w:val="0039671B"/>
    <w:rsid w:val="003B40FA"/>
    <w:rsid w:val="003D79BE"/>
    <w:rsid w:val="003F06A2"/>
    <w:rsid w:val="003F6ED6"/>
    <w:rsid w:val="00455CEF"/>
    <w:rsid w:val="0047133A"/>
    <w:rsid w:val="004810C6"/>
    <w:rsid w:val="00481424"/>
    <w:rsid w:val="004856FC"/>
    <w:rsid w:val="004A32C8"/>
    <w:rsid w:val="004B1B39"/>
    <w:rsid w:val="004C19EA"/>
    <w:rsid w:val="004C1DDF"/>
    <w:rsid w:val="005217DA"/>
    <w:rsid w:val="00525AC4"/>
    <w:rsid w:val="00541FD7"/>
    <w:rsid w:val="005A44EE"/>
    <w:rsid w:val="005C2256"/>
    <w:rsid w:val="005E4375"/>
    <w:rsid w:val="005F00D6"/>
    <w:rsid w:val="00604D98"/>
    <w:rsid w:val="0060695A"/>
    <w:rsid w:val="0062218B"/>
    <w:rsid w:val="00633575"/>
    <w:rsid w:val="00637394"/>
    <w:rsid w:val="00671924"/>
    <w:rsid w:val="00680BC8"/>
    <w:rsid w:val="00687932"/>
    <w:rsid w:val="00687AC9"/>
    <w:rsid w:val="00693E1C"/>
    <w:rsid w:val="006A00FA"/>
    <w:rsid w:val="006A6232"/>
    <w:rsid w:val="006A70C3"/>
    <w:rsid w:val="006A7EC8"/>
    <w:rsid w:val="006B71F7"/>
    <w:rsid w:val="006C293D"/>
    <w:rsid w:val="00716940"/>
    <w:rsid w:val="00727162"/>
    <w:rsid w:val="007305E0"/>
    <w:rsid w:val="00762FB0"/>
    <w:rsid w:val="007947F9"/>
    <w:rsid w:val="007F565A"/>
    <w:rsid w:val="00822ACD"/>
    <w:rsid w:val="008361BB"/>
    <w:rsid w:val="00837278"/>
    <w:rsid w:val="00887B81"/>
    <w:rsid w:val="008D76A6"/>
    <w:rsid w:val="008F662D"/>
    <w:rsid w:val="00916A38"/>
    <w:rsid w:val="009218B8"/>
    <w:rsid w:val="00940FE3"/>
    <w:rsid w:val="00956506"/>
    <w:rsid w:val="00963812"/>
    <w:rsid w:val="0096679B"/>
    <w:rsid w:val="00970EBD"/>
    <w:rsid w:val="00986A0B"/>
    <w:rsid w:val="009A03E9"/>
    <w:rsid w:val="009A72D3"/>
    <w:rsid w:val="009F177A"/>
    <w:rsid w:val="009F64E1"/>
    <w:rsid w:val="009F6A62"/>
    <w:rsid w:val="00A178FC"/>
    <w:rsid w:val="00A21EB9"/>
    <w:rsid w:val="00A2517B"/>
    <w:rsid w:val="00A26428"/>
    <w:rsid w:val="00A35161"/>
    <w:rsid w:val="00A56FA8"/>
    <w:rsid w:val="00A752CF"/>
    <w:rsid w:val="00A77F08"/>
    <w:rsid w:val="00AE078B"/>
    <w:rsid w:val="00B47180"/>
    <w:rsid w:val="00B52532"/>
    <w:rsid w:val="00B560BC"/>
    <w:rsid w:val="00B67364"/>
    <w:rsid w:val="00B67A5B"/>
    <w:rsid w:val="00B75914"/>
    <w:rsid w:val="00B858C2"/>
    <w:rsid w:val="00BC246E"/>
    <w:rsid w:val="00BE3C9E"/>
    <w:rsid w:val="00C42005"/>
    <w:rsid w:val="00C675D9"/>
    <w:rsid w:val="00C8206F"/>
    <w:rsid w:val="00C855D0"/>
    <w:rsid w:val="00C94EC3"/>
    <w:rsid w:val="00CA6421"/>
    <w:rsid w:val="00CD30D1"/>
    <w:rsid w:val="00CE1B15"/>
    <w:rsid w:val="00D31E92"/>
    <w:rsid w:val="00D47239"/>
    <w:rsid w:val="00D52241"/>
    <w:rsid w:val="00D614E8"/>
    <w:rsid w:val="00D71599"/>
    <w:rsid w:val="00D74B18"/>
    <w:rsid w:val="00D84D64"/>
    <w:rsid w:val="00D9592E"/>
    <w:rsid w:val="00DE0018"/>
    <w:rsid w:val="00E5422F"/>
    <w:rsid w:val="00E60EE9"/>
    <w:rsid w:val="00E64885"/>
    <w:rsid w:val="00E82647"/>
    <w:rsid w:val="00E9066E"/>
    <w:rsid w:val="00E92272"/>
    <w:rsid w:val="00ED1FE9"/>
    <w:rsid w:val="00ED4660"/>
    <w:rsid w:val="00ED7709"/>
    <w:rsid w:val="00EE5846"/>
    <w:rsid w:val="00F07634"/>
    <w:rsid w:val="00F247E7"/>
    <w:rsid w:val="00F24BC9"/>
    <w:rsid w:val="00F40FBB"/>
    <w:rsid w:val="00F46DA6"/>
    <w:rsid w:val="00F513B5"/>
    <w:rsid w:val="00F60BC4"/>
    <w:rsid w:val="00F6347C"/>
    <w:rsid w:val="00F85660"/>
    <w:rsid w:val="00F950A8"/>
    <w:rsid w:val="00FB3CC8"/>
    <w:rsid w:val="00FB401F"/>
    <w:rsid w:val="00FC7724"/>
    <w:rsid w:val="00FD2839"/>
    <w:rsid w:val="00FE0A17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60BEC"/>
  <w15:docId w15:val="{034F6566-2959-466B-9251-DC9DC707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8566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-US"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66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-US" w:eastAsia="ru-R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66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-US" w:eastAsia="ru-RU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85660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-US" w:eastAsia="ru-RU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8566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-US" w:eastAsia="ru-R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8566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9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85660"/>
    <w:rPr>
      <w:rFonts w:ascii="Arial" w:eastAsia="Arial" w:hAnsi="Arial" w:cs="Arial"/>
      <w:sz w:val="40"/>
      <w:szCs w:val="40"/>
      <w:lang w:val="en-US" w:eastAsia="ru-RU"/>
    </w:rPr>
  </w:style>
  <w:style w:type="character" w:customStyle="1" w:styleId="Heading2Char">
    <w:name w:val="Heading 2 Char"/>
    <w:basedOn w:val="DefaultParagraphFont"/>
    <w:link w:val="Heading2"/>
    <w:semiHidden/>
    <w:rsid w:val="00F85660"/>
    <w:rPr>
      <w:rFonts w:ascii="Arial" w:eastAsia="Arial" w:hAnsi="Arial" w:cs="Arial"/>
      <w:sz w:val="32"/>
      <w:szCs w:val="32"/>
      <w:lang w:val="en-US" w:eastAsia="ru-RU"/>
    </w:rPr>
  </w:style>
  <w:style w:type="character" w:customStyle="1" w:styleId="Heading3Char">
    <w:name w:val="Heading 3 Char"/>
    <w:basedOn w:val="DefaultParagraphFont"/>
    <w:link w:val="Heading3"/>
    <w:semiHidden/>
    <w:rsid w:val="00F85660"/>
    <w:rPr>
      <w:rFonts w:ascii="Arial" w:eastAsia="Arial" w:hAnsi="Arial" w:cs="Arial"/>
      <w:color w:val="434343"/>
      <w:sz w:val="28"/>
      <w:szCs w:val="28"/>
      <w:lang w:val="en-US" w:eastAsia="ru-RU"/>
    </w:rPr>
  </w:style>
  <w:style w:type="character" w:customStyle="1" w:styleId="Heading4Char">
    <w:name w:val="Heading 4 Char"/>
    <w:basedOn w:val="DefaultParagraphFont"/>
    <w:link w:val="Heading4"/>
    <w:semiHidden/>
    <w:rsid w:val="00F85660"/>
    <w:rPr>
      <w:rFonts w:ascii="Arial" w:eastAsia="Arial" w:hAnsi="Arial" w:cs="Arial"/>
      <w:color w:val="666666"/>
      <w:sz w:val="24"/>
      <w:szCs w:val="24"/>
      <w:lang w:val="en-US" w:eastAsia="ru-RU"/>
    </w:rPr>
  </w:style>
  <w:style w:type="character" w:customStyle="1" w:styleId="Heading5Char">
    <w:name w:val="Heading 5 Char"/>
    <w:basedOn w:val="DefaultParagraphFont"/>
    <w:link w:val="Heading5"/>
    <w:semiHidden/>
    <w:rsid w:val="00F85660"/>
    <w:rPr>
      <w:rFonts w:ascii="Arial" w:eastAsia="Arial" w:hAnsi="Arial" w:cs="Arial"/>
      <w:color w:val="666666"/>
      <w:lang w:val="en-US" w:eastAsia="ru-RU"/>
    </w:rPr>
  </w:style>
  <w:style w:type="character" w:customStyle="1" w:styleId="Heading6Char">
    <w:name w:val="Heading 6 Char"/>
    <w:basedOn w:val="DefaultParagraphFont"/>
    <w:link w:val="Heading6"/>
    <w:semiHidden/>
    <w:rsid w:val="00F85660"/>
    <w:rPr>
      <w:rFonts w:ascii="Arial" w:eastAsia="Arial" w:hAnsi="Arial" w:cs="Arial"/>
      <w:i/>
      <w:color w:val="666666"/>
      <w:lang w:val="en-US" w:eastAsia="ru-RU"/>
    </w:rPr>
  </w:style>
  <w:style w:type="paragraph" w:customStyle="1" w:styleId="MDPI11articletype">
    <w:name w:val="MDPI_1.1_article_type"/>
    <w:next w:val="MDPI12title"/>
    <w:qFormat/>
    <w:rsid w:val="00F85660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F8566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MDPI14history"/>
    <w:qFormat/>
    <w:rsid w:val="00F85660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F85660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F85660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F85660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F85660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F85660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5660"/>
    <w:pPr>
      <w:adjustRightInd w:val="0"/>
      <w:snapToGrid w:val="0"/>
      <w:spacing w:after="0"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basedOn w:val="Normal"/>
    <w:link w:val="HeaderChar"/>
    <w:uiPriority w:val="99"/>
    <w:rsid w:val="00F85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F85660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F8566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qFormat/>
    <w:rsid w:val="00F8566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F85660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F85660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F85660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F85660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F85660"/>
    <w:pPr>
      <w:numPr>
        <w:numId w:val="2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F85660"/>
    <w:pPr>
      <w:numPr>
        <w:numId w:val="3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F8566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F85660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62Acknowledgments">
    <w:name w:val="MDPI_6.2_Acknowledgments"/>
    <w:qFormat/>
    <w:rsid w:val="00F85660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qFormat/>
    <w:rsid w:val="00F85660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F85660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F8566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F85660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F85660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F85660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qFormat/>
    <w:rsid w:val="00F85660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F85660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81theorem">
    <w:name w:val="MDPI_8.1_theorem"/>
    <w:qFormat/>
    <w:rsid w:val="00F85660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F85660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F85660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F85660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F85660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F85660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qFormat/>
    <w:rsid w:val="00F85660"/>
    <w:pPr>
      <w:numPr>
        <w:numId w:val="4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character" w:styleId="LineNumber">
    <w:name w:val="line number"/>
    <w:basedOn w:val="DefaultParagraphFont"/>
    <w:uiPriority w:val="99"/>
    <w:semiHidden/>
    <w:unhideWhenUsed/>
    <w:rsid w:val="00F85660"/>
  </w:style>
  <w:style w:type="table" w:customStyle="1" w:styleId="MDPI41threelinetable">
    <w:name w:val="MDPI_4.1_three_line_table"/>
    <w:basedOn w:val="TableNormal"/>
    <w:uiPriority w:val="99"/>
    <w:rsid w:val="00F85660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F85660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F85660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F85660"/>
    <w:pPr>
      <w:tabs>
        <w:tab w:val="center" w:pos="4153"/>
        <w:tab w:val="right" w:pos="8306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85660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table" w:customStyle="1" w:styleId="41">
    <w:name w:val="Таблица простая 41"/>
    <w:basedOn w:val="TableNormal"/>
    <w:uiPriority w:val="44"/>
    <w:rsid w:val="00F85660"/>
    <w:pPr>
      <w:spacing w:after="0" w:line="240" w:lineRule="auto"/>
    </w:pPr>
    <w:rPr>
      <w:rFonts w:ascii="Calibri" w:eastAsia="宋体" w:hAnsi="Calibri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rmalWeb">
    <w:name w:val="Normal (Web)"/>
    <w:basedOn w:val="Normal"/>
    <w:uiPriority w:val="99"/>
    <w:semiHidden/>
    <w:unhideWhenUsed/>
    <w:rsid w:val="00F85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F85660"/>
    <w:pPr>
      <w:spacing w:after="0" w:line="276" w:lineRule="auto"/>
      <w:ind w:left="720"/>
      <w:contextualSpacing/>
    </w:pPr>
    <w:rPr>
      <w:rFonts w:ascii="Arial" w:eastAsia="Arial" w:hAnsi="Arial" w:cs="Arial"/>
      <w:lang w:val="en-US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F85660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660"/>
    <w:pPr>
      <w:spacing w:after="0" w:line="240" w:lineRule="auto"/>
    </w:pPr>
    <w:rPr>
      <w:rFonts w:ascii="Arial" w:eastAsia="Arial" w:hAnsi="Arial" w:cs="Arial"/>
      <w:sz w:val="20"/>
      <w:szCs w:val="20"/>
      <w:lang w:val="en-US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660"/>
    <w:rPr>
      <w:rFonts w:ascii="Arial" w:eastAsia="Arial" w:hAnsi="Arial" w:cs="Arial"/>
      <w:sz w:val="20"/>
      <w:szCs w:val="20"/>
      <w:lang w:val="en-US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F8566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-US" w:eastAsia="ru-RU"/>
    </w:rPr>
  </w:style>
  <w:style w:type="character" w:customStyle="1" w:styleId="TitleChar">
    <w:name w:val="Title Char"/>
    <w:basedOn w:val="DefaultParagraphFont"/>
    <w:link w:val="Title"/>
    <w:uiPriority w:val="99"/>
    <w:rsid w:val="00F85660"/>
    <w:rPr>
      <w:rFonts w:ascii="Arial" w:eastAsia="Arial" w:hAnsi="Arial" w:cs="Arial"/>
      <w:sz w:val="52"/>
      <w:szCs w:val="52"/>
      <w:lang w:val="en-US"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F8566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-US" w:eastAsia="ru-RU"/>
    </w:rPr>
  </w:style>
  <w:style w:type="character" w:customStyle="1" w:styleId="SubtitleChar">
    <w:name w:val="Subtitle Char"/>
    <w:basedOn w:val="DefaultParagraphFont"/>
    <w:link w:val="Subtitle"/>
    <w:uiPriority w:val="99"/>
    <w:rsid w:val="00F85660"/>
    <w:rPr>
      <w:rFonts w:ascii="Arial" w:eastAsia="Arial" w:hAnsi="Arial" w:cs="Arial"/>
      <w:color w:val="666666"/>
      <w:sz w:val="30"/>
      <w:szCs w:val="3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6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660"/>
    <w:rPr>
      <w:rFonts w:ascii="Arial" w:eastAsia="Arial" w:hAnsi="Arial" w:cs="Arial"/>
      <w:b/>
      <w:bCs/>
      <w:sz w:val="20"/>
      <w:szCs w:val="20"/>
      <w:lang w:val="en-US" w:eastAsia="ru-RU"/>
    </w:rPr>
  </w:style>
  <w:style w:type="paragraph" w:styleId="NoSpacing">
    <w:name w:val="No Spacing"/>
    <w:uiPriority w:val="1"/>
    <w:qFormat/>
    <w:rsid w:val="00F85660"/>
    <w:pPr>
      <w:spacing w:after="0" w:line="240" w:lineRule="auto"/>
    </w:pPr>
    <w:rPr>
      <w:rFonts w:ascii="Arial" w:eastAsia="Arial" w:hAnsi="Arial" w:cs="Arial"/>
      <w:lang w:val="en-US" w:eastAsia="ru-RU"/>
    </w:rPr>
  </w:style>
  <w:style w:type="paragraph" w:styleId="Revision">
    <w:name w:val="Revision"/>
    <w:uiPriority w:val="99"/>
    <w:semiHidden/>
    <w:rsid w:val="00F85660"/>
    <w:pPr>
      <w:spacing w:after="0" w:line="240" w:lineRule="auto"/>
    </w:pPr>
    <w:rPr>
      <w:rFonts w:ascii="Arial" w:eastAsia="Arial" w:hAnsi="Arial" w:cs="Arial"/>
      <w:lang w:val="en-US"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F8566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85660"/>
    <w:rPr>
      <w:sz w:val="16"/>
      <w:szCs w:val="16"/>
    </w:rPr>
  </w:style>
  <w:style w:type="character" w:customStyle="1" w:styleId="doi">
    <w:name w:val="doi"/>
    <w:basedOn w:val="DefaultParagraphFont"/>
    <w:rsid w:val="00F85660"/>
  </w:style>
  <w:style w:type="character" w:customStyle="1" w:styleId="html-italic">
    <w:name w:val="html-italic"/>
    <w:basedOn w:val="DefaultParagraphFont"/>
    <w:rsid w:val="00F85660"/>
  </w:style>
  <w:style w:type="table" w:customStyle="1" w:styleId="TableNormal1">
    <w:name w:val="Table Normal1"/>
    <w:rsid w:val="00F85660"/>
    <w:pPr>
      <w:spacing w:after="0" w:line="276" w:lineRule="auto"/>
    </w:pPr>
    <w:rPr>
      <w:rFonts w:ascii="Arial" w:eastAsia="Arial" w:hAnsi="Arial" w:cs="Arial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F85660"/>
    <w:pPr>
      <w:spacing w:after="0" w:line="276" w:lineRule="auto"/>
    </w:pPr>
    <w:rPr>
      <w:rFonts w:ascii="Arial" w:eastAsia="Arial" w:hAnsi="Arial" w:cs="Arial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F85660"/>
    <w:pPr>
      <w:spacing w:after="0" w:line="276" w:lineRule="auto"/>
    </w:pPr>
    <w:rPr>
      <w:rFonts w:ascii="Arial" w:eastAsia="Arial" w:hAnsi="Arial" w:cs="Arial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F85660"/>
    <w:pPr>
      <w:spacing w:after="0" w:line="276" w:lineRule="auto"/>
    </w:pPr>
    <w:rPr>
      <w:rFonts w:ascii="Arial" w:eastAsia="Arial" w:hAnsi="Arial" w:cs="Arial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mphasis">
    <w:name w:val="Emphasis"/>
    <w:basedOn w:val="DefaultParagraphFont"/>
    <w:uiPriority w:val="20"/>
    <w:qFormat/>
    <w:rsid w:val="00F85660"/>
    <w:rPr>
      <w:i/>
      <w:iCs/>
    </w:rPr>
  </w:style>
  <w:style w:type="paragraph" w:customStyle="1" w:styleId="MDPI15academiceditor">
    <w:name w:val="MDPI_1.5_academic_editor"/>
    <w:qFormat/>
    <w:rsid w:val="00F85660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F85660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F8566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511onefigurecaption">
    <w:name w:val="MDPI_5.1.1_one_figure_caption"/>
    <w:qFormat/>
    <w:rsid w:val="00F8566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72Copyright">
    <w:name w:val="MDPI_7.2_Copyright"/>
    <w:qFormat/>
    <w:rsid w:val="00F85660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F8566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equationFram">
    <w:name w:val="MDPI_equationFram"/>
    <w:qFormat/>
    <w:rsid w:val="00F85660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F85660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F85660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F8566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F85660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mdpilogo">
    <w:name w:val="MDPI_header_mdpi_logo"/>
    <w:qFormat/>
    <w:rsid w:val="00F85660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F85660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F8566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1849</Words>
  <Characters>12059</Characters>
  <Application>Microsoft Office Word</Application>
  <DocSecurity>0</DocSecurity>
  <Lines>524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mdpi</cp:lastModifiedBy>
  <cp:revision>2</cp:revision>
  <dcterms:created xsi:type="dcterms:W3CDTF">2020-04-09T02:02:00Z</dcterms:created>
  <dcterms:modified xsi:type="dcterms:W3CDTF">2020-04-09T02:02:00Z</dcterms:modified>
</cp:coreProperties>
</file>