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Spec="center" w:tblpY="-175"/>
        <w:tblW w:w="10682" w:type="dxa"/>
        <w:tblLook w:val="04A0" w:firstRow="1" w:lastRow="0" w:firstColumn="1" w:lastColumn="0" w:noHBand="0" w:noVBand="1"/>
      </w:tblPr>
      <w:tblGrid>
        <w:gridCol w:w="4219"/>
        <w:gridCol w:w="709"/>
        <w:gridCol w:w="3260"/>
        <w:gridCol w:w="1785"/>
        <w:gridCol w:w="709"/>
      </w:tblGrid>
      <w:tr w:rsidR="00B75F5C" w:rsidRPr="00560BF9" w:rsidTr="00DB7504">
        <w:trPr>
          <w:trHeight w:val="21"/>
        </w:trPr>
        <w:tc>
          <w:tcPr>
            <w:tcW w:w="4928" w:type="dxa"/>
            <w:gridSpan w:val="2"/>
            <w:tcBorders>
              <w:bottom w:val="single" w:sz="4" w:space="0" w:color="auto"/>
            </w:tcBorders>
            <w:shd w:val="clear" w:color="auto" w:fill="D9D9D9" w:themeFill="background1" w:themeFillShade="D9"/>
          </w:tcPr>
          <w:p w:rsidR="00B75F5C" w:rsidRDefault="00A76704" w:rsidP="00B75F5C">
            <w:pPr>
              <w:pStyle w:val="ListParagraph"/>
              <w:numPr>
                <w:ilvl w:val="0"/>
                <w:numId w:val="1"/>
              </w:numPr>
              <w:rPr>
                <w:rFonts w:ascii="Calibri" w:hAnsi="Calibri"/>
                <w:b/>
                <w:sz w:val="20"/>
                <w:szCs w:val="20"/>
              </w:rPr>
            </w:pPr>
            <w:r w:rsidRPr="00D13D71">
              <w:rPr>
                <w:rFonts w:ascii="Calibri" w:hAnsi="Calibri"/>
                <w:b/>
                <w:noProof/>
                <w:sz w:val="20"/>
                <w:szCs w:val="20"/>
                <w:lang w:eastAsia="en-GB"/>
              </w:rPr>
              <mc:AlternateContent>
                <mc:Choice Requires="wps">
                  <w:drawing>
                    <wp:anchor distT="0" distB="0" distL="114300" distR="114300" simplePos="0" relativeHeight="251659264" behindDoc="0" locked="0" layoutInCell="1" allowOverlap="1" wp14:anchorId="5E33FD7F" wp14:editId="0B90EC3F">
                      <wp:simplePos x="0" y="0"/>
                      <wp:positionH relativeFrom="column">
                        <wp:posOffset>647700</wp:posOffset>
                      </wp:positionH>
                      <wp:positionV relativeFrom="paragraph">
                        <wp:posOffset>-1074420</wp:posOffset>
                      </wp:positionV>
                      <wp:extent cx="4045585" cy="952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5585" cy="952500"/>
                              </a:xfrm>
                              <a:prstGeom prst="rect">
                                <a:avLst/>
                              </a:prstGeom>
                              <a:solidFill>
                                <a:srgbClr val="FFFFFF"/>
                              </a:solidFill>
                              <a:ln w="9525">
                                <a:noFill/>
                                <a:miter lim="800000"/>
                                <a:headEnd/>
                                <a:tailEnd/>
                              </a:ln>
                            </wps:spPr>
                            <wps:txbx>
                              <w:txbxContent>
                                <w:p w:rsidR="00545BB0" w:rsidRPr="00545BB0" w:rsidRDefault="00C0325D" w:rsidP="00C0325D">
                                  <w:pPr>
                                    <w:jc w:val="center"/>
                                    <w:rPr>
                                      <w:rFonts w:ascii="Berlin Sans FB Demi" w:hAnsi="Berlin Sans FB Demi"/>
                                      <w:b/>
                                      <w:color w:val="7030A0"/>
                                      <w:sz w:val="36"/>
                                    </w:rPr>
                                  </w:pPr>
                                  <w:r w:rsidRPr="00545BB0">
                                    <w:rPr>
                                      <w:rFonts w:ascii="Berlin Sans FB Demi" w:hAnsi="Berlin Sans FB Demi"/>
                                      <w:b/>
                                      <w:color w:val="7030A0"/>
                                      <w:sz w:val="36"/>
                                      <w:szCs w:val="40"/>
                                    </w:rPr>
                                    <w:t>Antibiotic</w:t>
                                  </w:r>
                                  <w:r w:rsidR="00545BB0" w:rsidRPr="00545BB0">
                                    <w:rPr>
                                      <w:rFonts w:ascii="Berlin Sans FB Demi" w:hAnsi="Berlin Sans FB Demi"/>
                                      <w:b/>
                                      <w:color w:val="7030A0"/>
                                      <w:sz w:val="36"/>
                                      <w:szCs w:val="40"/>
                                    </w:rPr>
                                    <w:t xml:space="preserve"> Pre-</w:t>
                                  </w:r>
                                  <w:r w:rsidRPr="00545BB0">
                                    <w:rPr>
                                      <w:rFonts w:ascii="Berlin Sans FB Demi" w:hAnsi="Berlin Sans FB Demi"/>
                                      <w:b/>
                                      <w:color w:val="7030A0"/>
                                      <w:sz w:val="36"/>
                                      <w:szCs w:val="40"/>
                                    </w:rPr>
                                    <w:t xml:space="preserve"> Questionnaire</w:t>
                                  </w:r>
                                  <w:r w:rsidRPr="00545BB0">
                                    <w:rPr>
                                      <w:rFonts w:ascii="Berlin Sans FB Demi" w:hAnsi="Berlin Sans FB Demi"/>
                                      <w:b/>
                                      <w:color w:val="7030A0"/>
                                      <w:sz w:val="36"/>
                                    </w:rPr>
                                    <w:t xml:space="preserve"> </w:t>
                                  </w:r>
                                </w:p>
                                <w:p w:rsidR="00C0325D" w:rsidRPr="003161F0" w:rsidRDefault="00C0325D" w:rsidP="00C0325D">
                                  <w:pPr>
                                    <w:jc w:val="center"/>
                                    <w:rPr>
                                      <w:rFonts w:ascii="Berlin Sans FB Demi" w:hAnsi="Berlin Sans FB Demi"/>
                                      <w:b/>
                                      <w:color w:val="7030A0"/>
                                      <w:sz w:val="40"/>
                                    </w:rPr>
                                  </w:pPr>
                                  <w:r w:rsidRPr="00943FC7">
                                    <w:rPr>
                                      <w:b/>
                                      <w:color w:val="7030A0"/>
                                      <w:sz w:val="28"/>
                                      <w:szCs w:val="28"/>
                                    </w:rPr>
                                    <w:t xml:space="preserve">Please tick </w:t>
                                  </w:r>
                                  <w:r w:rsidR="00943FC7" w:rsidRPr="00943FC7">
                                    <w:rPr>
                                      <w:b/>
                                      <w:color w:val="7030A0"/>
                                      <w:sz w:val="28"/>
                                      <w:szCs w:val="28"/>
                                    </w:rPr>
                                    <w:t xml:space="preserve">only </w:t>
                                  </w:r>
                                  <w:r w:rsidRPr="00943FC7">
                                    <w:rPr>
                                      <w:b/>
                                      <w:color w:val="7030A0"/>
                                      <w:sz w:val="28"/>
                                      <w:szCs w:val="28"/>
                                    </w:rPr>
                                    <w:t>ONE box for each question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pt;margin-top:-84.6pt;width:318.5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" stroked="f">
                      <v:textbox>
                        <w:txbxContent>
                          <w:p w:rsidR="00545BB0" w:rsidRPr="00545BB0" w:rsidRDefault="00C0325D" w:rsidP="00C0325D">
                            <w:pPr>
                              <w:jc w:val="center"/>
                              <w:rPr>
                                <w:rFonts w:ascii="Berlin Sans FB Demi" w:hAnsi="Berlin Sans FB Demi"/>
                                <w:b/>
                                <w:color w:val="7030A0"/>
                                <w:sz w:val="36"/>
                              </w:rPr>
                            </w:pPr>
                            <w:bookmarkStart w:id="1" w:name="_GoBack"/>
                            <w:bookmarkEnd w:id="1"/>
                            <w:r w:rsidRPr="00545BB0">
                              <w:rPr>
                                <w:rFonts w:ascii="Berlin Sans FB Demi" w:hAnsi="Berlin Sans FB Demi"/>
                                <w:b/>
                                <w:color w:val="7030A0"/>
                                <w:sz w:val="36"/>
                                <w:szCs w:val="40"/>
                              </w:rPr>
                              <w:t>Antibiotic</w:t>
                            </w:r>
                            <w:r w:rsidR="00545BB0" w:rsidRPr="00545BB0">
                              <w:rPr>
                                <w:rFonts w:ascii="Berlin Sans FB Demi" w:hAnsi="Berlin Sans FB Demi"/>
                                <w:b/>
                                <w:color w:val="7030A0"/>
                                <w:sz w:val="36"/>
                                <w:szCs w:val="40"/>
                              </w:rPr>
                              <w:t xml:space="preserve"> Pre-</w:t>
                            </w:r>
                            <w:r w:rsidRPr="00545BB0">
                              <w:rPr>
                                <w:rFonts w:ascii="Berlin Sans FB Demi" w:hAnsi="Berlin Sans FB Demi"/>
                                <w:b/>
                                <w:color w:val="7030A0"/>
                                <w:sz w:val="36"/>
                                <w:szCs w:val="40"/>
                              </w:rPr>
                              <w:t xml:space="preserve"> Questionnaire</w:t>
                            </w:r>
                            <w:r w:rsidRPr="00545BB0">
                              <w:rPr>
                                <w:rFonts w:ascii="Berlin Sans FB Demi" w:hAnsi="Berlin Sans FB Demi"/>
                                <w:b/>
                                <w:color w:val="7030A0"/>
                                <w:sz w:val="36"/>
                              </w:rPr>
                              <w:t xml:space="preserve"> </w:t>
                            </w:r>
                          </w:p>
                          <w:p w:rsidR="00C0325D" w:rsidRPr="003161F0" w:rsidRDefault="00C0325D" w:rsidP="00C0325D">
                            <w:pPr>
                              <w:jc w:val="center"/>
                              <w:rPr>
                                <w:rFonts w:ascii="Berlin Sans FB Demi" w:hAnsi="Berlin Sans FB Demi"/>
                                <w:b/>
                                <w:color w:val="7030A0"/>
                                <w:sz w:val="40"/>
                              </w:rPr>
                            </w:pPr>
                            <w:r w:rsidRPr="00943FC7">
                              <w:rPr>
                                <w:b/>
                                <w:color w:val="7030A0"/>
                                <w:sz w:val="28"/>
                                <w:szCs w:val="28"/>
                              </w:rPr>
                              <w:t xml:space="preserve">Please tick </w:t>
                            </w:r>
                            <w:r w:rsidR="00943FC7" w:rsidRPr="00943FC7">
                              <w:rPr>
                                <w:b/>
                                <w:color w:val="7030A0"/>
                                <w:sz w:val="28"/>
                                <w:szCs w:val="28"/>
                              </w:rPr>
                              <w:t xml:space="preserve">only </w:t>
                            </w:r>
                            <w:r w:rsidRPr="00943FC7">
                              <w:rPr>
                                <w:b/>
                                <w:color w:val="7030A0"/>
                                <w:sz w:val="28"/>
                                <w:szCs w:val="28"/>
                              </w:rPr>
                              <w:t>ONE box for each question</w:t>
                            </w:r>
                          </w:p>
                        </w:txbxContent>
                      </v:textbox>
                    </v:shape>
                  </w:pict>
                </mc:Fallback>
              </mc:AlternateContent>
            </w:r>
            <w:r w:rsidR="00B75F5C" w:rsidRPr="00D13D71">
              <w:rPr>
                <w:rFonts w:ascii="Calibri" w:hAnsi="Calibri"/>
                <w:b/>
                <w:sz w:val="20"/>
                <w:szCs w:val="20"/>
              </w:rPr>
              <w:t>Which of these microbes cause colds and flu?</w:t>
            </w:r>
          </w:p>
          <w:p w:rsidR="004946CC" w:rsidRPr="00D13D71" w:rsidRDefault="004946CC" w:rsidP="004946CC">
            <w:pPr>
              <w:pStyle w:val="ListParagraph"/>
              <w:rPr>
                <w:rFonts w:ascii="Calibri" w:hAnsi="Calibri"/>
                <w:b/>
                <w:sz w:val="20"/>
                <w:szCs w:val="20"/>
              </w:rPr>
            </w:pPr>
          </w:p>
        </w:tc>
        <w:tc>
          <w:tcPr>
            <w:tcW w:w="5754" w:type="dxa"/>
            <w:gridSpan w:val="3"/>
            <w:tcBorders>
              <w:top w:val="single" w:sz="4" w:space="0" w:color="auto"/>
              <w:bottom w:val="single" w:sz="4" w:space="0" w:color="auto"/>
            </w:tcBorders>
            <w:shd w:val="clear" w:color="auto" w:fill="D9D9D9" w:themeFill="background1" w:themeFillShade="D9"/>
          </w:tcPr>
          <w:p w:rsidR="00B75F5C" w:rsidRPr="00D13D71" w:rsidRDefault="00B75F5C" w:rsidP="00B75F5C">
            <w:pPr>
              <w:pStyle w:val="ListParagraph"/>
              <w:numPr>
                <w:ilvl w:val="0"/>
                <w:numId w:val="1"/>
              </w:numPr>
              <w:rPr>
                <w:rFonts w:ascii="Calibri" w:hAnsi="Calibri"/>
                <w:sz w:val="20"/>
                <w:szCs w:val="20"/>
              </w:rPr>
            </w:pPr>
            <w:r w:rsidRPr="00D13D71">
              <w:rPr>
                <w:rFonts w:ascii="Calibri" w:hAnsi="Calibri"/>
                <w:b/>
                <w:sz w:val="20"/>
                <w:szCs w:val="20"/>
              </w:rPr>
              <w:t>To treat colds and flu we should:</w:t>
            </w:r>
          </w:p>
        </w:tc>
      </w:tr>
      <w:tr w:rsidR="00B75F5C" w:rsidRPr="00880CF6" w:rsidTr="00DB7504">
        <w:trPr>
          <w:trHeight w:val="21"/>
        </w:trPr>
        <w:tc>
          <w:tcPr>
            <w:tcW w:w="4219" w:type="dxa"/>
            <w:tcBorders>
              <w:top w:val="single" w:sz="4" w:space="0" w:color="auto"/>
            </w:tcBorders>
          </w:tcPr>
          <w:p w:rsidR="00B75F5C" w:rsidRPr="00880CF6" w:rsidRDefault="00880CF6" w:rsidP="00B75F5C">
            <w:pPr>
              <w:jc w:val="right"/>
              <w:rPr>
                <w:rFonts w:ascii="Calibri" w:hAnsi="Calibri"/>
                <w:sz w:val="20"/>
                <w:szCs w:val="20"/>
              </w:rPr>
            </w:pPr>
            <w:r>
              <w:rPr>
                <w:rFonts w:ascii="Calibri" w:hAnsi="Calibri"/>
                <w:sz w:val="20"/>
                <w:szCs w:val="20"/>
              </w:rPr>
              <w:t>`</w:t>
            </w:r>
            <w:r w:rsidR="00B75F5C" w:rsidRPr="00880CF6">
              <w:rPr>
                <w:rFonts w:ascii="Calibri" w:hAnsi="Calibri"/>
                <w:sz w:val="20"/>
                <w:szCs w:val="20"/>
              </w:rPr>
              <w:t>Bacteria</w:t>
            </w:r>
          </w:p>
          <w:p w:rsidR="00B75F5C" w:rsidRPr="00880CF6" w:rsidRDefault="00B75F5C" w:rsidP="00B75F5C">
            <w:pPr>
              <w:jc w:val="right"/>
              <w:rPr>
                <w:rFonts w:ascii="Calibri" w:hAnsi="Calibri"/>
                <w:sz w:val="20"/>
                <w:szCs w:val="20"/>
              </w:rPr>
            </w:pPr>
          </w:p>
        </w:tc>
        <w:tc>
          <w:tcPr>
            <w:tcW w:w="709" w:type="dxa"/>
            <w:tcBorders>
              <w:top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Take antibiotics</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B75F5C">
            <w:pPr>
              <w:jc w:val="right"/>
              <w:rPr>
                <w:rFonts w:ascii="Calibri" w:hAnsi="Calibri"/>
                <w:sz w:val="20"/>
                <w:szCs w:val="20"/>
              </w:rPr>
            </w:pPr>
            <w:r w:rsidRPr="00880CF6">
              <w:rPr>
                <w:rFonts w:ascii="Calibri" w:hAnsi="Calibri"/>
                <w:sz w:val="20"/>
                <w:szCs w:val="20"/>
              </w:rPr>
              <w:t>Viruses</w:t>
            </w:r>
          </w:p>
          <w:p w:rsidR="00B75F5C" w:rsidRPr="00880CF6" w:rsidRDefault="00B75F5C" w:rsidP="00B75F5C">
            <w:pPr>
              <w:jc w:val="right"/>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Borders>
              <w:top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 xml:space="preserve">Rest, drink plenty of fluids and take pain relief </w:t>
            </w:r>
          </w:p>
        </w:tc>
        <w:tc>
          <w:tcPr>
            <w:tcW w:w="709" w:type="dxa"/>
            <w:tcBorders>
              <w:top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B75F5C">
            <w:pPr>
              <w:jc w:val="right"/>
              <w:rPr>
                <w:rFonts w:ascii="Calibri" w:hAnsi="Calibri"/>
                <w:sz w:val="20"/>
                <w:szCs w:val="20"/>
              </w:rPr>
            </w:pPr>
            <w:r w:rsidRPr="00880CF6">
              <w:rPr>
                <w:rFonts w:ascii="Calibri" w:hAnsi="Calibri"/>
                <w:sz w:val="20"/>
                <w:szCs w:val="20"/>
              </w:rPr>
              <w:t>Fungi</w:t>
            </w:r>
          </w:p>
          <w:p w:rsidR="00B75F5C" w:rsidRPr="00880CF6" w:rsidRDefault="00B75F5C" w:rsidP="00B75F5C">
            <w:pPr>
              <w:jc w:val="right"/>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B75F5C">
            <w:pPr>
              <w:jc w:val="right"/>
              <w:rPr>
                <w:rFonts w:ascii="Calibri" w:hAnsi="Calibri"/>
                <w:sz w:val="20"/>
                <w:szCs w:val="20"/>
              </w:rPr>
            </w:pPr>
            <w:r w:rsidRPr="00880CF6">
              <w:rPr>
                <w:rFonts w:ascii="Calibri" w:hAnsi="Calibri"/>
                <w:sz w:val="20"/>
                <w:szCs w:val="20"/>
              </w:rPr>
              <w:t>Have the flu vaccination</w:t>
            </w:r>
          </w:p>
        </w:tc>
        <w:tc>
          <w:tcPr>
            <w:tcW w:w="709" w:type="dxa"/>
          </w:tcPr>
          <w:p w:rsidR="00B75F5C" w:rsidRPr="00880CF6" w:rsidRDefault="00B75F5C" w:rsidP="00B75F5C">
            <w:pPr>
              <w:rPr>
                <w:rFonts w:ascii="Calibri" w:hAnsi="Calibri"/>
                <w:sz w:val="20"/>
                <w:szCs w:val="20"/>
              </w:rPr>
            </w:pPr>
          </w:p>
        </w:tc>
      </w:tr>
      <w:tr w:rsidR="00B75F5C" w:rsidRPr="00880CF6" w:rsidTr="00A76704">
        <w:trPr>
          <w:trHeight w:val="21"/>
        </w:trPr>
        <w:tc>
          <w:tcPr>
            <w:tcW w:w="4219" w:type="dxa"/>
            <w:tcBorders>
              <w:bottom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None of the above</w:t>
            </w:r>
          </w:p>
          <w:p w:rsidR="00B75F5C" w:rsidRPr="00880CF6" w:rsidRDefault="00B75F5C" w:rsidP="00B75F5C">
            <w:pPr>
              <w:jc w:val="right"/>
              <w:rPr>
                <w:rFonts w:ascii="Calibri" w:hAnsi="Calibri"/>
                <w:sz w:val="20"/>
                <w:szCs w:val="20"/>
              </w:rPr>
            </w:pPr>
            <w:r w:rsidRPr="00880CF6">
              <w:rPr>
                <w:rFonts w:ascii="Calibri" w:hAnsi="Calibri"/>
                <w:sz w:val="20"/>
                <w:szCs w:val="20"/>
              </w:rPr>
              <w:t xml:space="preserve"> </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B75F5C" w:rsidP="00B75F5C">
            <w:pPr>
              <w:jc w:val="right"/>
              <w:rPr>
                <w:rFonts w:ascii="Calibri" w:hAnsi="Calibri"/>
                <w:sz w:val="20"/>
                <w:szCs w:val="20"/>
              </w:rPr>
            </w:pPr>
            <w:r w:rsidRPr="00880CF6">
              <w:rPr>
                <w:rFonts w:ascii="Calibri" w:hAnsi="Calibri"/>
                <w:sz w:val="20"/>
                <w:szCs w:val="20"/>
              </w:rPr>
              <w:t xml:space="preserve">Visit the hospital </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A76704" w:rsidRPr="00880CF6" w:rsidTr="000545DE">
        <w:trPr>
          <w:trHeight w:val="21"/>
        </w:trPr>
        <w:tc>
          <w:tcPr>
            <w:tcW w:w="4219" w:type="dxa"/>
            <w:tcBorders>
              <w:left w:val="nil"/>
              <w:bottom w:val="single" w:sz="4" w:space="0" w:color="auto"/>
              <w:right w:val="nil"/>
            </w:tcBorders>
          </w:tcPr>
          <w:p w:rsidR="00A76704" w:rsidRPr="00880CF6" w:rsidRDefault="00A76704" w:rsidP="00B75F5C">
            <w:pPr>
              <w:jc w:val="right"/>
              <w:rPr>
                <w:rFonts w:ascii="Calibri" w:hAnsi="Calibri"/>
                <w:sz w:val="20"/>
                <w:szCs w:val="20"/>
              </w:rPr>
            </w:pPr>
          </w:p>
        </w:tc>
        <w:tc>
          <w:tcPr>
            <w:tcW w:w="709" w:type="dxa"/>
            <w:tcBorders>
              <w:left w:val="nil"/>
              <w:bottom w:val="single" w:sz="4" w:space="0" w:color="auto"/>
              <w:right w:val="nil"/>
            </w:tcBorders>
          </w:tcPr>
          <w:p w:rsidR="00A76704" w:rsidRPr="00880CF6" w:rsidRDefault="00A76704" w:rsidP="00B75F5C">
            <w:pPr>
              <w:rPr>
                <w:rFonts w:ascii="Calibri" w:hAnsi="Calibri"/>
                <w:sz w:val="20"/>
                <w:szCs w:val="20"/>
              </w:rPr>
            </w:pPr>
          </w:p>
        </w:tc>
        <w:tc>
          <w:tcPr>
            <w:tcW w:w="5045" w:type="dxa"/>
            <w:gridSpan w:val="2"/>
            <w:tcBorders>
              <w:left w:val="nil"/>
              <w:bottom w:val="single" w:sz="4" w:space="0" w:color="auto"/>
              <w:right w:val="nil"/>
            </w:tcBorders>
          </w:tcPr>
          <w:p w:rsidR="00A76704" w:rsidRPr="00880CF6" w:rsidRDefault="00A76704" w:rsidP="00B75F5C">
            <w:pPr>
              <w:jc w:val="right"/>
              <w:rPr>
                <w:rFonts w:ascii="Calibri" w:hAnsi="Calibri"/>
                <w:sz w:val="20"/>
                <w:szCs w:val="20"/>
              </w:rPr>
            </w:pPr>
          </w:p>
        </w:tc>
        <w:tc>
          <w:tcPr>
            <w:tcW w:w="709" w:type="dxa"/>
            <w:tcBorders>
              <w:left w:val="nil"/>
              <w:bottom w:val="single" w:sz="4" w:space="0" w:color="auto"/>
              <w:right w:val="nil"/>
            </w:tcBorders>
          </w:tcPr>
          <w:p w:rsidR="00A76704" w:rsidRPr="00880CF6" w:rsidRDefault="00A76704" w:rsidP="00B75F5C">
            <w:pPr>
              <w:rPr>
                <w:rFonts w:ascii="Calibri" w:hAnsi="Calibri"/>
                <w:sz w:val="20"/>
                <w:szCs w:val="20"/>
              </w:rPr>
            </w:pPr>
          </w:p>
        </w:tc>
      </w:tr>
      <w:tr w:rsidR="00A76704" w:rsidRPr="00880CF6" w:rsidTr="000545DE">
        <w:trPr>
          <w:trHeight w:val="21"/>
        </w:trPr>
        <w:tc>
          <w:tcPr>
            <w:tcW w:w="4219" w:type="dxa"/>
            <w:tcBorders>
              <w:bottom w:val="single" w:sz="4" w:space="0" w:color="auto"/>
              <w:right w:val="nil"/>
            </w:tcBorders>
            <w:shd w:val="clear" w:color="auto" w:fill="D9D9D9" w:themeFill="background1" w:themeFillShade="D9"/>
          </w:tcPr>
          <w:p w:rsidR="00A76704" w:rsidRPr="00880CF6" w:rsidRDefault="00A76704" w:rsidP="00A76704">
            <w:pPr>
              <w:pStyle w:val="ListParagraph"/>
              <w:numPr>
                <w:ilvl w:val="0"/>
                <w:numId w:val="1"/>
              </w:numPr>
              <w:rPr>
                <w:rFonts w:ascii="Calibri" w:hAnsi="Calibri"/>
                <w:b/>
                <w:sz w:val="20"/>
                <w:szCs w:val="20"/>
              </w:rPr>
            </w:pPr>
            <w:r w:rsidRPr="00880CF6">
              <w:rPr>
                <w:rFonts w:ascii="Calibri" w:hAnsi="Calibri"/>
                <w:b/>
                <w:sz w:val="20"/>
                <w:szCs w:val="20"/>
              </w:rPr>
              <w:t>Which of the following is an antibiotic?</w:t>
            </w:r>
          </w:p>
          <w:p w:rsidR="00A76704" w:rsidRPr="00880CF6" w:rsidRDefault="00A76704" w:rsidP="00A76704">
            <w:pPr>
              <w:pStyle w:val="ListParagraph"/>
              <w:rPr>
                <w:rFonts w:ascii="Calibri" w:hAnsi="Calibri"/>
                <w:b/>
                <w:sz w:val="20"/>
                <w:szCs w:val="20"/>
              </w:rPr>
            </w:pPr>
          </w:p>
        </w:tc>
        <w:tc>
          <w:tcPr>
            <w:tcW w:w="709" w:type="dxa"/>
            <w:tcBorders>
              <w:left w:val="nil"/>
              <w:bottom w:val="single" w:sz="4" w:space="0" w:color="auto"/>
              <w:right w:val="nil"/>
            </w:tcBorders>
            <w:shd w:val="clear" w:color="auto" w:fill="D9D9D9" w:themeFill="background1" w:themeFillShade="D9"/>
          </w:tcPr>
          <w:p w:rsidR="00A76704" w:rsidRPr="00880CF6" w:rsidRDefault="00A76704" w:rsidP="00B75F5C">
            <w:pPr>
              <w:rPr>
                <w:rFonts w:ascii="Calibri" w:hAnsi="Calibri"/>
                <w:b/>
                <w:sz w:val="20"/>
                <w:szCs w:val="20"/>
              </w:rPr>
            </w:pPr>
          </w:p>
        </w:tc>
        <w:tc>
          <w:tcPr>
            <w:tcW w:w="5045" w:type="dxa"/>
            <w:gridSpan w:val="2"/>
            <w:tcBorders>
              <w:left w:val="nil"/>
              <w:bottom w:val="single" w:sz="4" w:space="0" w:color="auto"/>
              <w:right w:val="nil"/>
            </w:tcBorders>
            <w:shd w:val="clear" w:color="auto" w:fill="D9D9D9" w:themeFill="background1" w:themeFillShade="D9"/>
          </w:tcPr>
          <w:p w:rsidR="00A76704" w:rsidRPr="00880CF6" w:rsidRDefault="00A76704" w:rsidP="00B75F5C">
            <w:pPr>
              <w:jc w:val="right"/>
              <w:rPr>
                <w:rFonts w:ascii="Calibri" w:hAnsi="Calibri"/>
                <w:sz w:val="20"/>
                <w:szCs w:val="20"/>
              </w:rPr>
            </w:pPr>
          </w:p>
        </w:tc>
        <w:tc>
          <w:tcPr>
            <w:tcW w:w="709" w:type="dxa"/>
            <w:tcBorders>
              <w:left w:val="nil"/>
              <w:bottom w:val="single" w:sz="4" w:space="0" w:color="auto"/>
            </w:tcBorders>
            <w:shd w:val="clear" w:color="auto" w:fill="D9D9D9" w:themeFill="background1" w:themeFillShade="D9"/>
          </w:tcPr>
          <w:p w:rsidR="00A76704" w:rsidRPr="00880CF6" w:rsidRDefault="00A76704" w:rsidP="00B75F5C">
            <w:pPr>
              <w:rPr>
                <w:rFonts w:ascii="Calibri" w:hAnsi="Calibri"/>
                <w:sz w:val="20"/>
                <w:szCs w:val="20"/>
              </w:rPr>
            </w:pPr>
          </w:p>
        </w:tc>
      </w:tr>
      <w:tr w:rsidR="00675C49" w:rsidRPr="00880CF6" w:rsidTr="00131716">
        <w:trPr>
          <w:trHeight w:val="21"/>
        </w:trPr>
        <w:tc>
          <w:tcPr>
            <w:tcW w:w="4219" w:type="dxa"/>
            <w:tcBorders>
              <w:bottom w:val="single" w:sz="4" w:space="0" w:color="auto"/>
              <w:right w:val="nil"/>
            </w:tcBorders>
          </w:tcPr>
          <w:p w:rsidR="00675C49" w:rsidRPr="00880CF6" w:rsidRDefault="00675C49" w:rsidP="00131716">
            <w:pPr>
              <w:rPr>
                <w:rFonts w:ascii="Calibri" w:hAnsi="Calibri"/>
                <w:sz w:val="20"/>
                <w:szCs w:val="20"/>
              </w:rPr>
            </w:pPr>
            <w:r w:rsidRPr="00880CF6">
              <w:rPr>
                <w:rFonts w:ascii="Calibri" w:hAnsi="Calibri"/>
                <w:sz w:val="20"/>
                <w:szCs w:val="20"/>
              </w:rPr>
              <w:t>Aspirin</w:t>
            </w:r>
          </w:p>
          <w:p w:rsidR="00675C49" w:rsidRPr="00880CF6" w:rsidRDefault="00675C49" w:rsidP="00131716">
            <w:pPr>
              <w:rPr>
                <w:rFonts w:ascii="Calibri" w:hAnsi="Calibri"/>
                <w:sz w:val="20"/>
                <w:szCs w:val="20"/>
              </w:rPr>
            </w:pPr>
          </w:p>
        </w:tc>
        <w:tc>
          <w:tcPr>
            <w:tcW w:w="709" w:type="dxa"/>
            <w:tcBorders>
              <w:left w:val="nil"/>
              <w:bottom w:val="single" w:sz="4" w:space="0" w:color="auto"/>
              <w:right w:val="nil"/>
            </w:tcBorders>
          </w:tcPr>
          <w:p w:rsidR="00675C49" w:rsidRPr="00880CF6" w:rsidRDefault="00675C49" w:rsidP="00131716">
            <w:pPr>
              <w:rPr>
                <w:rFonts w:ascii="Calibri" w:hAnsi="Calibri"/>
                <w:sz w:val="20"/>
                <w:szCs w:val="20"/>
              </w:rPr>
            </w:pPr>
          </w:p>
        </w:tc>
        <w:tc>
          <w:tcPr>
            <w:tcW w:w="3260" w:type="dxa"/>
            <w:tcBorders>
              <w:left w:val="nil"/>
              <w:bottom w:val="single" w:sz="4" w:space="0" w:color="auto"/>
            </w:tcBorders>
          </w:tcPr>
          <w:p w:rsidR="00675C49" w:rsidRPr="00880CF6" w:rsidRDefault="00675C49" w:rsidP="00B75F5C">
            <w:pPr>
              <w:jc w:val="right"/>
              <w:rPr>
                <w:rFonts w:ascii="Calibri" w:hAnsi="Calibri"/>
                <w:sz w:val="20"/>
                <w:szCs w:val="20"/>
              </w:rPr>
            </w:pPr>
          </w:p>
        </w:tc>
        <w:tc>
          <w:tcPr>
            <w:tcW w:w="2494" w:type="dxa"/>
            <w:gridSpan w:val="2"/>
            <w:tcBorders>
              <w:left w:val="nil"/>
              <w:bottom w:val="single" w:sz="4" w:space="0" w:color="auto"/>
            </w:tcBorders>
          </w:tcPr>
          <w:p w:rsidR="00675C49" w:rsidRPr="00880CF6" w:rsidRDefault="00675C49" w:rsidP="00B75F5C">
            <w:pPr>
              <w:rPr>
                <w:rFonts w:ascii="Calibri" w:hAnsi="Calibri"/>
                <w:sz w:val="20"/>
                <w:szCs w:val="20"/>
              </w:rPr>
            </w:pPr>
          </w:p>
        </w:tc>
      </w:tr>
      <w:tr w:rsidR="00131716" w:rsidRPr="00880CF6" w:rsidTr="00131716">
        <w:trPr>
          <w:trHeight w:val="21"/>
        </w:trPr>
        <w:tc>
          <w:tcPr>
            <w:tcW w:w="4219" w:type="dxa"/>
            <w:tcBorders>
              <w:bottom w:val="single" w:sz="4" w:space="0" w:color="auto"/>
              <w:right w:val="nil"/>
            </w:tcBorders>
          </w:tcPr>
          <w:p w:rsidR="00131716" w:rsidRPr="00880CF6" w:rsidRDefault="00131716" w:rsidP="00131716">
            <w:pPr>
              <w:rPr>
                <w:rFonts w:ascii="Calibri" w:hAnsi="Calibri"/>
                <w:sz w:val="20"/>
                <w:szCs w:val="20"/>
              </w:rPr>
            </w:pPr>
            <w:r w:rsidRPr="00880CF6">
              <w:rPr>
                <w:rFonts w:ascii="Calibri" w:hAnsi="Calibri"/>
                <w:sz w:val="20"/>
                <w:szCs w:val="20"/>
              </w:rPr>
              <w:t>Paracetamol</w:t>
            </w:r>
          </w:p>
          <w:p w:rsidR="00131716" w:rsidRPr="00880CF6" w:rsidRDefault="00131716" w:rsidP="00131716">
            <w:pPr>
              <w:rPr>
                <w:rFonts w:ascii="Calibri" w:hAnsi="Calibri"/>
                <w:sz w:val="20"/>
                <w:szCs w:val="20"/>
              </w:rPr>
            </w:pPr>
          </w:p>
        </w:tc>
        <w:tc>
          <w:tcPr>
            <w:tcW w:w="709" w:type="dxa"/>
            <w:tcBorders>
              <w:left w:val="nil"/>
              <w:bottom w:val="single" w:sz="4" w:space="0" w:color="auto"/>
              <w:right w:val="nil"/>
            </w:tcBorders>
          </w:tcPr>
          <w:p w:rsidR="00131716" w:rsidRPr="00880CF6" w:rsidRDefault="00131716" w:rsidP="00131716">
            <w:pPr>
              <w:rPr>
                <w:rFonts w:ascii="Calibri" w:hAnsi="Calibri"/>
                <w:sz w:val="20"/>
                <w:szCs w:val="20"/>
              </w:rPr>
            </w:pPr>
          </w:p>
        </w:tc>
        <w:tc>
          <w:tcPr>
            <w:tcW w:w="3260" w:type="dxa"/>
            <w:tcBorders>
              <w:left w:val="nil"/>
              <w:bottom w:val="single" w:sz="4" w:space="0" w:color="auto"/>
            </w:tcBorders>
          </w:tcPr>
          <w:p w:rsidR="00131716" w:rsidRPr="00880CF6" w:rsidRDefault="00131716" w:rsidP="00B75F5C">
            <w:pPr>
              <w:jc w:val="right"/>
              <w:rPr>
                <w:rFonts w:ascii="Calibri" w:hAnsi="Calibri"/>
                <w:sz w:val="20"/>
                <w:szCs w:val="20"/>
              </w:rPr>
            </w:pPr>
          </w:p>
        </w:tc>
        <w:tc>
          <w:tcPr>
            <w:tcW w:w="2494" w:type="dxa"/>
            <w:gridSpan w:val="2"/>
            <w:tcBorders>
              <w:left w:val="nil"/>
              <w:bottom w:val="single" w:sz="4" w:space="0" w:color="auto"/>
            </w:tcBorders>
          </w:tcPr>
          <w:p w:rsidR="00131716" w:rsidRPr="00880CF6" w:rsidRDefault="00131716" w:rsidP="00B75F5C">
            <w:pPr>
              <w:rPr>
                <w:rFonts w:ascii="Calibri" w:hAnsi="Calibri"/>
                <w:sz w:val="20"/>
                <w:szCs w:val="20"/>
              </w:rPr>
            </w:pPr>
          </w:p>
        </w:tc>
      </w:tr>
      <w:tr w:rsidR="00131716" w:rsidRPr="00880CF6" w:rsidTr="00131716">
        <w:trPr>
          <w:trHeight w:val="426"/>
        </w:trPr>
        <w:tc>
          <w:tcPr>
            <w:tcW w:w="4219" w:type="dxa"/>
            <w:tcBorders>
              <w:bottom w:val="single" w:sz="4" w:space="0" w:color="auto"/>
              <w:right w:val="nil"/>
            </w:tcBorders>
          </w:tcPr>
          <w:p w:rsidR="00131716" w:rsidRPr="00880CF6" w:rsidRDefault="00131716" w:rsidP="00131716">
            <w:pPr>
              <w:rPr>
                <w:rFonts w:ascii="Calibri" w:hAnsi="Calibri"/>
                <w:sz w:val="20"/>
                <w:szCs w:val="20"/>
              </w:rPr>
            </w:pPr>
            <w:proofErr w:type="spellStart"/>
            <w:r w:rsidRPr="00880CF6">
              <w:rPr>
                <w:rFonts w:ascii="Calibri" w:hAnsi="Calibri"/>
                <w:sz w:val="20"/>
                <w:szCs w:val="20"/>
              </w:rPr>
              <w:t>Flucloxacillin</w:t>
            </w:r>
            <w:proofErr w:type="spellEnd"/>
          </w:p>
          <w:p w:rsidR="00131716" w:rsidRPr="00880CF6" w:rsidRDefault="00131716" w:rsidP="00131716">
            <w:pPr>
              <w:rPr>
                <w:rFonts w:ascii="Calibri" w:hAnsi="Calibri"/>
                <w:sz w:val="20"/>
                <w:szCs w:val="20"/>
              </w:rPr>
            </w:pPr>
          </w:p>
        </w:tc>
        <w:tc>
          <w:tcPr>
            <w:tcW w:w="709" w:type="dxa"/>
            <w:tcBorders>
              <w:left w:val="nil"/>
              <w:bottom w:val="single" w:sz="4" w:space="0" w:color="auto"/>
              <w:right w:val="nil"/>
            </w:tcBorders>
          </w:tcPr>
          <w:p w:rsidR="00131716" w:rsidRPr="00880CF6" w:rsidRDefault="00131716" w:rsidP="00131716">
            <w:pPr>
              <w:rPr>
                <w:rFonts w:ascii="Calibri" w:hAnsi="Calibri"/>
                <w:sz w:val="20"/>
                <w:szCs w:val="20"/>
              </w:rPr>
            </w:pPr>
          </w:p>
        </w:tc>
        <w:tc>
          <w:tcPr>
            <w:tcW w:w="3260" w:type="dxa"/>
            <w:tcBorders>
              <w:left w:val="nil"/>
              <w:bottom w:val="single" w:sz="4" w:space="0" w:color="auto"/>
            </w:tcBorders>
          </w:tcPr>
          <w:p w:rsidR="00131716" w:rsidRPr="00880CF6" w:rsidRDefault="00131716" w:rsidP="00B75F5C">
            <w:pPr>
              <w:jc w:val="right"/>
              <w:rPr>
                <w:rFonts w:ascii="Calibri" w:hAnsi="Calibri"/>
                <w:sz w:val="20"/>
                <w:szCs w:val="20"/>
              </w:rPr>
            </w:pPr>
          </w:p>
        </w:tc>
        <w:tc>
          <w:tcPr>
            <w:tcW w:w="2494" w:type="dxa"/>
            <w:gridSpan w:val="2"/>
            <w:tcBorders>
              <w:left w:val="nil"/>
              <w:bottom w:val="single" w:sz="4" w:space="0" w:color="auto"/>
            </w:tcBorders>
          </w:tcPr>
          <w:p w:rsidR="00131716" w:rsidRPr="00880CF6" w:rsidRDefault="00131716" w:rsidP="00B75F5C">
            <w:pPr>
              <w:rPr>
                <w:rFonts w:ascii="Calibri" w:hAnsi="Calibri"/>
                <w:sz w:val="20"/>
                <w:szCs w:val="20"/>
              </w:rPr>
            </w:pPr>
          </w:p>
        </w:tc>
      </w:tr>
      <w:tr w:rsidR="00131716" w:rsidRPr="00880CF6" w:rsidTr="00131716">
        <w:trPr>
          <w:trHeight w:val="21"/>
        </w:trPr>
        <w:tc>
          <w:tcPr>
            <w:tcW w:w="4219" w:type="dxa"/>
            <w:tcBorders>
              <w:bottom w:val="single" w:sz="4" w:space="0" w:color="auto"/>
              <w:right w:val="nil"/>
            </w:tcBorders>
          </w:tcPr>
          <w:p w:rsidR="00131716" w:rsidRPr="00880CF6" w:rsidRDefault="00131716" w:rsidP="00131716">
            <w:pPr>
              <w:rPr>
                <w:rFonts w:ascii="Calibri" w:hAnsi="Calibri"/>
                <w:sz w:val="20"/>
                <w:szCs w:val="20"/>
              </w:rPr>
            </w:pPr>
            <w:r w:rsidRPr="00880CF6">
              <w:rPr>
                <w:rFonts w:ascii="Calibri" w:hAnsi="Calibri"/>
                <w:sz w:val="20"/>
                <w:szCs w:val="20"/>
              </w:rPr>
              <w:t>Codeine</w:t>
            </w:r>
          </w:p>
          <w:p w:rsidR="00131716" w:rsidRPr="00880CF6" w:rsidRDefault="00131716" w:rsidP="00131716">
            <w:pPr>
              <w:rPr>
                <w:rFonts w:ascii="Calibri" w:hAnsi="Calibri"/>
                <w:sz w:val="20"/>
                <w:szCs w:val="20"/>
              </w:rPr>
            </w:pPr>
          </w:p>
        </w:tc>
        <w:tc>
          <w:tcPr>
            <w:tcW w:w="709" w:type="dxa"/>
            <w:tcBorders>
              <w:left w:val="nil"/>
              <w:bottom w:val="single" w:sz="4" w:space="0" w:color="auto"/>
              <w:right w:val="nil"/>
            </w:tcBorders>
          </w:tcPr>
          <w:p w:rsidR="00131716" w:rsidRPr="00880CF6" w:rsidRDefault="00131716" w:rsidP="00131716">
            <w:pPr>
              <w:rPr>
                <w:rFonts w:ascii="Calibri" w:hAnsi="Calibri"/>
                <w:sz w:val="20"/>
                <w:szCs w:val="20"/>
              </w:rPr>
            </w:pPr>
          </w:p>
        </w:tc>
        <w:tc>
          <w:tcPr>
            <w:tcW w:w="3260" w:type="dxa"/>
            <w:tcBorders>
              <w:left w:val="nil"/>
              <w:bottom w:val="single" w:sz="4" w:space="0" w:color="auto"/>
            </w:tcBorders>
          </w:tcPr>
          <w:p w:rsidR="00131716" w:rsidRPr="00880CF6" w:rsidRDefault="00131716" w:rsidP="00B75F5C">
            <w:pPr>
              <w:jc w:val="right"/>
              <w:rPr>
                <w:rFonts w:ascii="Calibri" w:hAnsi="Calibri"/>
                <w:sz w:val="20"/>
                <w:szCs w:val="20"/>
              </w:rPr>
            </w:pPr>
          </w:p>
        </w:tc>
        <w:tc>
          <w:tcPr>
            <w:tcW w:w="2494" w:type="dxa"/>
            <w:gridSpan w:val="2"/>
            <w:tcBorders>
              <w:left w:val="nil"/>
              <w:bottom w:val="single" w:sz="4" w:space="0" w:color="auto"/>
            </w:tcBorders>
          </w:tcPr>
          <w:p w:rsidR="00131716" w:rsidRPr="00880CF6" w:rsidRDefault="00131716" w:rsidP="00B75F5C">
            <w:pPr>
              <w:rPr>
                <w:rFonts w:ascii="Calibri" w:hAnsi="Calibri"/>
                <w:sz w:val="20"/>
                <w:szCs w:val="20"/>
              </w:rPr>
            </w:pPr>
          </w:p>
        </w:tc>
      </w:tr>
      <w:tr w:rsidR="00B75F5C" w:rsidRPr="00880CF6" w:rsidTr="00DB7504">
        <w:trPr>
          <w:trHeight w:val="21"/>
        </w:trPr>
        <w:tc>
          <w:tcPr>
            <w:tcW w:w="4219" w:type="dxa"/>
            <w:tcBorders>
              <w:left w:val="nil"/>
              <w:bottom w:val="single" w:sz="4" w:space="0" w:color="auto"/>
              <w:right w:val="nil"/>
            </w:tcBorders>
          </w:tcPr>
          <w:p w:rsidR="00B75F5C" w:rsidRPr="00880CF6" w:rsidRDefault="00B75F5C" w:rsidP="00B75F5C">
            <w:pPr>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c>
          <w:tcPr>
            <w:tcW w:w="5045" w:type="dxa"/>
            <w:gridSpan w:val="2"/>
            <w:tcBorders>
              <w:left w:val="nil"/>
              <w:bottom w:val="single" w:sz="4" w:space="0" w:color="auto"/>
              <w:right w:val="nil"/>
            </w:tcBorders>
          </w:tcPr>
          <w:p w:rsidR="00B75F5C" w:rsidRPr="00880CF6" w:rsidRDefault="00B75F5C" w:rsidP="00B75F5C">
            <w:pPr>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928" w:type="dxa"/>
            <w:gridSpan w:val="2"/>
            <w:tcBorders>
              <w:bottom w:val="single" w:sz="4" w:space="0" w:color="auto"/>
            </w:tcBorders>
            <w:shd w:val="clear" w:color="auto" w:fill="D9D9D9" w:themeFill="background1" w:themeFillShade="D9"/>
          </w:tcPr>
          <w:p w:rsidR="00B75F5C" w:rsidRPr="00880CF6" w:rsidRDefault="00A76704" w:rsidP="00B75F5C">
            <w:pPr>
              <w:pStyle w:val="ListParagraph"/>
              <w:numPr>
                <w:ilvl w:val="0"/>
                <w:numId w:val="1"/>
              </w:numPr>
              <w:rPr>
                <w:rFonts w:ascii="Calibri" w:hAnsi="Calibri"/>
                <w:sz w:val="20"/>
                <w:szCs w:val="20"/>
              </w:rPr>
            </w:pPr>
            <w:r w:rsidRPr="00880CF6">
              <w:rPr>
                <w:rFonts w:ascii="Calibri" w:eastAsiaTheme="minorEastAsia" w:hAnsi="Calibri"/>
                <w:b/>
                <w:noProof/>
                <w:sz w:val="20"/>
                <w:szCs w:val="20"/>
                <w:lang w:eastAsia="en-GB"/>
              </w:rPr>
              <mc:AlternateContent>
                <mc:Choice Requires="wps">
                  <w:drawing>
                    <wp:anchor distT="0" distB="0" distL="114300" distR="114300" simplePos="0" relativeHeight="251663360" behindDoc="0" locked="0" layoutInCell="1" allowOverlap="1" wp14:anchorId="1FA36D4B" wp14:editId="5BA497F5">
                      <wp:simplePos x="0" y="0"/>
                      <wp:positionH relativeFrom="column">
                        <wp:posOffset>4533900</wp:posOffset>
                      </wp:positionH>
                      <wp:positionV relativeFrom="paragraph">
                        <wp:posOffset>-4483100</wp:posOffset>
                      </wp:positionV>
                      <wp:extent cx="2171700" cy="646430"/>
                      <wp:effectExtent l="0" t="0" r="19050" b="20320"/>
                      <wp:wrapNone/>
                      <wp:docPr id="6" name="Text Box 6"/>
                      <wp:cNvGraphicFramePr/>
                      <a:graphic xmlns:a="http://schemas.openxmlformats.org/drawingml/2006/main">
                        <a:graphicData uri="http://schemas.microsoft.com/office/word/2010/wordprocessingShape">
                          <wps:wsp>
                            <wps:cNvSpPr txBox="1"/>
                            <wps:spPr>
                              <a:xfrm>
                                <a:off x="0" y="0"/>
                                <a:ext cx="2171700" cy="646430"/>
                              </a:xfrm>
                              <a:prstGeom prst="rect">
                                <a:avLst/>
                              </a:prstGeom>
                              <a:solidFill>
                                <a:sysClr val="window" lastClr="FFFFFF"/>
                              </a:solidFill>
                              <a:ln w="6350">
                                <a:solidFill>
                                  <a:prstClr val="black"/>
                                </a:solidFill>
                              </a:ln>
                              <a:effectLst/>
                            </wps:spPr>
                            <wps:txbx>
                              <w:txbxContent>
                                <w:p w:rsidR="00A76704" w:rsidRPr="004946CC" w:rsidRDefault="00A76704" w:rsidP="00A76704">
                                  <w:pPr>
                                    <w:rPr>
                                      <w:b/>
                                    </w:rPr>
                                  </w:pPr>
                                  <w:r w:rsidRPr="004946CC">
                                    <w:rPr>
                                      <w:b/>
                                    </w:rPr>
                                    <w:t>Name:</w:t>
                                  </w:r>
                                </w:p>
                                <w:p w:rsidR="00A76704" w:rsidRPr="004946CC" w:rsidRDefault="00A76704" w:rsidP="00A76704">
                                  <w:pPr>
                                    <w:rPr>
                                      <w:b/>
                                    </w:rPr>
                                  </w:pPr>
                                  <w:r>
                                    <w:rPr>
                                      <w:b/>
                                    </w:rPr>
                                    <w:t>Date of birth</w:t>
                                  </w:r>
                                  <w:r w:rsidRPr="004946CC">
                                    <w:rPr>
                                      <w: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357pt;margin-top:-353pt;width:171pt;height:5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" fillcolor="window" strokeweight=".5pt">
                      <v:textbox>
                        <w:txbxContent>
                          <w:p w:rsidR="00A76704" w:rsidRPr="004946CC" w:rsidRDefault="00A76704" w:rsidP="00A76704">
                            <w:pPr>
                              <w:rPr>
                                <w:b/>
                              </w:rPr>
                            </w:pPr>
                            <w:r w:rsidRPr="004946CC">
                              <w:rPr>
                                <w:b/>
                              </w:rPr>
                              <w:t>Name:</w:t>
                            </w:r>
                          </w:p>
                          <w:p w:rsidR="00A76704" w:rsidRPr="004946CC" w:rsidRDefault="00A76704" w:rsidP="00A76704">
                            <w:pPr>
                              <w:rPr>
                                <w:b/>
                              </w:rPr>
                            </w:pPr>
                            <w:r>
                              <w:rPr>
                                <w:b/>
                              </w:rPr>
                              <w:t>Date of birth</w:t>
                            </w:r>
                            <w:r w:rsidRPr="004946CC">
                              <w:rPr>
                                <w:b/>
                              </w:rPr>
                              <w:t>:</w:t>
                            </w:r>
                          </w:p>
                        </w:txbxContent>
                      </v:textbox>
                    </v:shape>
                  </w:pict>
                </mc:Fallback>
              </mc:AlternateContent>
            </w:r>
            <w:r w:rsidR="00B75F5C" w:rsidRPr="00880CF6">
              <w:rPr>
                <w:rFonts w:ascii="Calibri" w:hAnsi="Calibri"/>
                <w:b/>
                <w:sz w:val="20"/>
                <w:szCs w:val="20"/>
              </w:rPr>
              <w:t>Bacterial and viral infections can cause similar symptoms</w:t>
            </w:r>
          </w:p>
        </w:tc>
        <w:tc>
          <w:tcPr>
            <w:tcW w:w="5754" w:type="dxa"/>
            <w:gridSpan w:val="3"/>
            <w:tcBorders>
              <w:bottom w:val="single" w:sz="4" w:space="0" w:color="auto"/>
            </w:tcBorders>
            <w:shd w:val="clear" w:color="auto" w:fill="D9D9D9" w:themeFill="background1" w:themeFillShade="D9"/>
          </w:tcPr>
          <w:p w:rsidR="00B75F5C" w:rsidRPr="00880CF6" w:rsidRDefault="00B75F5C" w:rsidP="00B75F5C">
            <w:pPr>
              <w:pStyle w:val="ListParagraph"/>
              <w:numPr>
                <w:ilvl w:val="0"/>
                <w:numId w:val="1"/>
              </w:numPr>
              <w:rPr>
                <w:rFonts w:ascii="Calibri" w:hAnsi="Calibri"/>
                <w:sz w:val="20"/>
                <w:szCs w:val="20"/>
              </w:rPr>
            </w:pPr>
            <w:r w:rsidRPr="00880CF6">
              <w:rPr>
                <w:rFonts w:ascii="Calibri" w:hAnsi="Calibri"/>
                <w:b/>
                <w:sz w:val="20"/>
                <w:szCs w:val="20"/>
              </w:rPr>
              <w:t>Antibiotics help cure colds</w:t>
            </w:r>
          </w:p>
        </w:tc>
      </w:tr>
      <w:tr w:rsidR="00B75F5C" w:rsidRPr="00880CF6" w:rsidTr="00DB7504">
        <w:trPr>
          <w:trHeight w:val="21"/>
        </w:trPr>
        <w:tc>
          <w:tcPr>
            <w:tcW w:w="4219" w:type="dxa"/>
            <w:tcBorders>
              <w:top w:val="single" w:sz="4" w:space="0" w:color="auto"/>
              <w:bottom w:val="single" w:sz="4" w:space="0" w:color="auto"/>
            </w:tcBorders>
          </w:tcPr>
          <w:p w:rsidR="00B75F5C" w:rsidRPr="00880CF6" w:rsidRDefault="00B75F5C" w:rsidP="00131716">
            <w:pPr>
              <w:rPr>
                <w:rFonts w:ascii="Calibri" w:hAnsi="Calibri"/>
                <w:sz w:val="20"/>
                <w:szCs w:val="20"/>
              </w:rPr>
            </w:pPr>
            <w:r w:rsidRPr="00880CF6">
              <w:rPr>
                <w:rFonts w:ascii="Calibri" w:hAnsi="Calibri"/>
                <w:sz w:val="20"/>
                <w:szCs w:val="20"/>
              </w:rPr>
              <w:t>True – they can both make you feel really bad</w:t>
            </w:r>
          </w:p>
          <w:p w:rsidR="00DB7504" w:rsidRPr="00880CF6" w:rsidRDefault="00DB7504" w:rsidP="00131716">
            <w:pPr>
              <w:rPr>
                <w:rFonts w:ascii="Calibri" w:hAnsi="Calibri"/>
                <w:sz w:val="20"/>
                <w:szCs w:val="20"/>
              </w:rPr>
            </w:pP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True – they are the most effective form of treatment</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False – symptoms are different if you have a virus</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False – colds are caused by viruses which are not affected by antibiotics</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True – bacteria are a type of virus, they do the same thing</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False – antibiotics could make a cold worse</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r>
      <w:tr w:rsidR="00DB7504" w:rsidRPr="00880CF6" w:rsidTr="00DB7504">
        <w:trPr>
          <w:trHeight w:val="21"/>
        </w:trPr>
        <w:tc>
          <w:tcPr>
            <w:tcW w:w="4219" w:type="dxa"/>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False – you will feel much worse if you have a virus</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c>
          <w:tcPr>
            <w:tcW w:w="5045" w:type="dxa"/>
            <w:gridSpan w:val="2"/>
            <w:tcBorders>
              <w:top w:val="single" w:sz="4" w:space="0" w:color="auto"/>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True – but only as a last resort</w:t>
            </w:r>
          </w:p>
        </w:tc>
        <w:tc>
          <w:tcPr>
            <w:tcW w:w="709" w:type="dxa"/>
            <w:tcBorders>
              <w:top w:val="single" w:sz="4" w:space="0" w:color="auto"/>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top w:val="single" w:sz="4" w:space="0" w:color="auto"/>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top w:val="single" w:sz="4" w:space="0" w:color="auto"/>
              <w:left w:val="nil"/>
              <w:bottom w:val="single" w:sz="4" w:space="0" w:color="auto"/>
              <w:right w:val="nil"/>
            </w:tcBorders>
          </w:tcPr>
          <w:p w:rsidR="00B75F5C" w:rsidRPr="00880CF6" w:rsidRDefault="00B75F5C" w:rsidP="00B75F5C">
            <w:pPr>
              <w:rPr>
                <w:rFonts w:ascii="Calibri" w:hAnsi="Calibri"/>
                <w:sz w:val="20"/>
                <w:szCs w:val="20"/>
              </w:rPr>
            </w:pPr>
          </w:p>
        </w:tc>
        <w:tc>
          <w:tcPr>
            <w:tcW w:w="5045" w:type="dxa"/>
            <w:gridSpan w:val="2"/>
            <w:tcBorders>
              <w:top w:val="single" w:sz="4" w:space="0" w:color="auto"/>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top w:val="single" w:sz="4" w:space="0" w:color="auto"/>
              <w:left w:val="nil"/>
              <w:bottom w:val="single" w:sz="4" w:space="0" w:color="auto"/>
              <w:right w:val="nil"/>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top w:val="single" w:sz="4" w:space="0" w:color="auto"/>
              <w:left w:val="single" w:sz="4" w:space="0" w:color="auto"/>
              <w:right w:val="nil"/>
            </w:tcBorders>
            <w:shd w:val="clear" w:color="auto" w:fill="D9D9D9" w:themeFill="background1" w:themeFillShade="D9"/>
          </w:tcPr>
          <w:p w:rsidR="00B75F5C" w:rsidRPr="00880CF6" w:rsidRDefault="00B75F5C" w:rsidP="00B75F5C">
            <w:pPr>
              <w:pStyle w:val="ListParagraph"/>
              <w:numPr>
                <w:ilvl w:val="0"/>
                <w:numId w:val="1"/>
              </w:numPr>
              <w:rPr>
                <w:rFonts w:ascii="Calibri" w:hAnsi="Calibri"/>
                <w:sz w:val="20"/>
                <w:szCs w:val="20"/>
              </w:rPr>
            </w:pPr>
            <w:r w:rsidRPr="00880CF6">
              <w:rPr>
                <w:rFonts w:ascii="Calibri" w:hAnsi="Calibri"/>
                <w:b/>
                <w:sz w:val="20"/>
                <w:szCs w:val="20"/>
              </w:rPr>
              <w:t>Antibiotics kill:</w:t>
            </w:r>
          </w:p>
        </w:tc>
        <w:tc>
          <w:tcPr>
            <w:tcW w:w="709" w:type="dxa"/>
            <w:tcBorders>
              <w:top w:val="single" w:sz="4" w:space="0" w:color="auto"/>
              <w:left w:val="nil"/>
              <w:right w:val="single" w:sz="4" w:space="0" w:color="auto"/>
            </w:tcBorders>
            <w:shd w:val="clear" w:color="auto" w:fill="D9D9D9" w:themeFill="background1" w:themeFillShade="D9"/>
          </w:tcPr>
          <w:p w:rsidR="00B75F5C" w:rsidRPr="00880CF6" w:rsidRDefault="00B75F5C" w:rsidP="00B75F5C">
            <w:pPr>
              <w:rPr>
                <w:rFonts w:ascii="Calibri" w:hAnsi="Calibri"/>
                <w:sz w:val="20"/>
                <w:szCs w:val="20"/>
              </w:rPr>
            </w:pPr>
          </w:p>
        </w:tc>
        <w:tc>
          <w:tcPr>
            <w:tcW w:w="5754" w:type="dxa"/>
            <w:gridSpan w:val="3"/>
            <w:tcBorders>
              <w:top w:val="single" w:sz="4" w:space="0" w:color="auto"/>
              <w:left w:val="single" w:sz="4" w:space="0" w:color="auto"/>
              <w:right w:val="single" w:sz="4" w:space="0" w:color="auto"/>
            </w:tcBorders>
            <w:shd w:val="clear" w:color="auto" w:fill="D9D9D9" w:themeFill="background1" w:themeFillShade="D9"/>
          </w:tcPr>
          <w:p w:rsidR="00B75F5C" w:rsidRPr="00880CF6" w:rsidRDefault="00B75F5C" w:rsidP="00B75F5C">
            <w:pPr>
              <w:pStyle w:val="ListParagraph"/>
              <w:numPr>
                <w:ilvl w:val="0"/>
                <w:numId w:val="1"/>
              </w:numPr>
              <w:rPr>
                <w:rFonts w:ascii="Calibri" w:hAnsi="Calibri"/>
                <w:sz w:val="20"/>
                <w:szCs w:val="20"/>
              </w:rPr>
            </w:pPr>
            <w:r w:rsidRPr="00880CF6">
              <w:rPr>
                <w:rFonts w:ascii="Calibri" w:hAnsi="Calibri"/>
                <w:b/>
                <w:sz w:val="20"/>
                <w:szCs w:val="20"/>
              </w:rPr>
              <w:t>Antibiotics can kill good bacteria in the gut leading to diarrhoea</w:t>
            </w:r>
          </w:p>
        </w:tc>
      </w:tr>
      <w:tr w:rsidR="00B75F5C" w:rsidRPr="00880CF6" w:rsidTr="00DB7504">
        <w:trPr>
          <w:trHeight w:val="21"/>
        </w:trPr>
        <w:tc>
          <w:tcPr>
            <w:tcW w:w="4219" w:type="dxa"/>
          </w:tcPr>
          <w:p w:rsidR="00B75F5C" w:rsidRPr="00880CF6" w:rsidRDefault="00B75F5C" w:rsidP="00131716">
            <w:pPr>
              <w:contextualSpacing/>
              <w:rPr>
                <w:rFonts w:ascii="Calibri" w:hAnsi="Calibri"/>
                <w:sz w:val="20"/>
                <w:szCs w:val="20"/>
              </w:rPr>
            </w:pPr>
            <w:r w:rsidRPr="00880CF6">
              <w:rPr>
                <w:rFonts w:ascii="Calibri" w:hAnsi="Calibri"/>
                <w:sz w:val="20"/>
                <w:szCs w:val="20"/>
              </w:rPr>
              <w:t>Viruses only</w:t>
            </w:r>
          </w:p>
          <w:p w:rsidR="00901507" w:rsidRPr="00880CF6" w:rsidRDefault="00901507"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131716">
            <w:pPr>
              <w:contextualSpacing/>
              <w:rPr>
                <w:rFonts w:ascii="Calibri" w:hAnsi="Calibri"/>
                <w:sz w:val="20"/>
                <w:szCs w:val="20"/>
              </w:rPr>
            </w:pPr>
            <w:r w:rsidRPr="00880CF6">
              <w:rPr>
                <w:rFonts w:ascii="Calibri" w:hAnsi="Calibri"/>
                <w:sz w:val="20"/>
                <w:szCs w:val="20"/>
              </w:rPr>
              <w:t>True – they kill both good and bad bacteria</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131716">
            <w:pPr>
              <w:contextualSpacing/>
              <w:rPr>
                <w:rFonts w:ascii="Calibri" w:hAnsi="Calibri"/>
                <w:sz w:val="20"/>
                <w:szCs w:val="20"/>
              </w:rPr>
            </w:pPr>
            <w:r w:rsidRPr="00880CF6">
              <w:rPr>
                <w:rFonts w:ascii="Calibri" w:hAnsi="Calibri"/>
                <w:sz w:val="20"/>
                <w:szCs w:val="20"/>
              </w:rPr>
              <w:t>Fungi only</w:t>
            </w:r>
          </w:p>
          <w:p w:rsidR="00DB7504" w:rsidRPr="00880CF6" w:rsidRDefault="00DB7504"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131716">
            <w:pPr>
              <w:contextualSpacing/>
              <w:rPr>
                <w:rFonts w:ascii="Calibri" w:hAnsi="Calibri"/>
                <w:sz w:val="20"/>
                <w:szCs w:val="20"/>
              </w:rPr>
            </w:pPr>
            <w:r w:rsidRPr="00880CF6">
              <w:rPr>
                <w:rFonts w:ascii="Calibri" w:hAnsi="Calibri"/>
                <w:sz w:val="20"/>
                <w:szCs w:val="20"/>
              </w:rPr>
              <w:t>False – they are only designed to target bad bacteria</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B75F5C" w:rsidRPr="00880CF6" w:rsidRDefault="00B75F5C" w:rsidP="00131716">
            <w:pPr>
              <w:contextualSpacing/>
              <w:rPr>
                <w:rFonts w:ascii="Calibri" w:hAnsi="Calibri"/>
                <w:sz w:val="20"/>
                <w:szCs w:val="20"/>
              </w:rPr>
            </w:pPr>
            <w:r w:rsidRPr="00880CF6">
              <w:rPr>
                <w:rFonts w:ascii="Calibri" w:hAnsi="Calibri"/>
                <w:sz w:val="20"/>
                <w:szCs w:val="20"/>
              </w:rPr>
              <w:t>Bacteria only</w:t>
            </w:r>
          </w:p>
          <w:p w:rsidR="00901507" w:rsidRPr="00880CF6" w:rsidRDefault="00901507"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True – the gut only contains good bacteria</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sz w:val="20"/>
                <w:szCs w:val="20"/>
              </w:rPr>
              <w:t xml:space="preserve">Both bacteria and viruses </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B75F5C" w:rsidP="00131716">
            <w:pPr>
              <w:contextualSpacing/>
              <w:rPr>
                <w:rFonts w:ascii="Calibri" w:hAnsi="Calibri"/>
                <w:sz w:val="20"/>
                <w:szCs w:val="20"/>
              </w:rPr>
            </w:pPr>
            <w:r w:rsidRPr="00880CF6">
              <w:rPr>
                <w:rFonts w:ascii="Calibri" w:hAnsi="Calibri"/>
                <w:color w:val="000000" w:themeColor="text1"/>
                <w:sz w:val="20"/>
                <w:szCs w:val="20"/>
              </w:rPr>
              <w:t>False – antibiotics only work on microbes that live in your respiratory system</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Borders>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c>
          <w:tcPr>
            <w:tcW w:w="5045" w:type="dxa"/>
            <w:gridSpan w:val="2"/>
            <w:tcBorders>
              <w:left w:val="nil"/>
              <w:bottom w:val="single" w:sz="4" w:space="0" w:color="auto"/>
              <w:right w:val="nil"/>
            </w:tcBorders>
          </w:tcPr>
          <w:p w:rsidR="00B75F5C" w:rsidRPr="00880CF6" w:rsidRDefault="00B75F5C" w:rsidP="00B75F5C">
            <w:pPr>
              <w:contextualSpacing/>
              <w:jc w:val="right"/>
              <w:rPr>
                <w:rFonts w:ascii="Calibri" w:hAnsi="Calibri"/>
                <w:sz w:val="20"/>
                <w:szCs w:val="20"/>
              </w:rPr>
            </w:pPr>
          </w:p>
        </w:tc>
        <w:tc>
          <w:tcPr>
            <w:tcW w:w="709" w:type="dxa"/>
            <w:tcBorders>
              <w:left w:val="nil"/>
              <w:bottom w:val="single" w:sz="4" w:space="0" w:color="auto"/>
              <w:right w:val="nil"/>
            </w:tcBorders>
          </w:tcPr>
          <w:p w:rsidR="00B75F5C" w:rsidRPr="00880CF6" w:rsidRDefault="00B75F5C" w:rsidP="00B75F5C">
            <w:pPr>
              <w:rPr>
                <w:rFonts w:ascii="Calibri" w:hAnsi="Calibri"/>
                <w:sz w:val="20"/>
                <w:szCs w:val="20"/>
              </w:rPr>
            </w:pPr>
          </w:p>
        </w:tc>
      </w:tr>
      <w:tr w:rsidR="00901507" w:rsidRPr="00880CF6" w:rsidTr="00DB7504">
        <w:trPr>
          <w:trHeight w:val="21"/>
        </w:trPr>
        <w:tc>
          <w:tcPr>
            <w:tcW w:w="4928" w:type="dxa"/>
            <w:gridSpan w:val="2"/>
            <w:tcBorders>
              <w:top w:val="single" w:sz="4" w:space="0" w:color="auto"/>
            </w:tcBorders>
            <w:shd w:val="clear" w:color="auto" w:fill="D9D9D9" w:themeFill="background1" w:themeFillShade="D9"/>
          </w:tcPr>
          <w:p w:rsidR="00901507" w:rsidRPr="00880CF6" w:rsidRDefault="00901507" w:rsidP="00901507">
            <w:pPr>
              <w:pStyle w:val="ListParagraph"/>
              <w:numPr>
                <w:ilvl w:val="0"/>
                <w:numId w:val="1"/>
              </w:numPr>
              <w:rPr>
                <w:rFonts w:ascii="Calibri" w:hAnsi="Calibri"/>
                <w:sz w:val="20"/>
                <w:szCs w:val="20"/>
              </w:rPr>
            </w:pPr>
            <w:r w:rsidRPr="00880CF6">
              <w:rPr>
                <w:rFonts w:ascii="Calibri" w:hAnsi="Calibri"/>
                <w:b/>
                <w:sz w:val="20"/>
                <w:szCs w:val="20"/>
              </w:rPr>
              <w:t>When taking antibiotics you should:</w:t>
            </w:r>
          </w:p>
          <w:p w:rsidR="00DB7504" w:rsidRPr="00880CF6" w:rsidRDefault="00DB7504" w:rsidP="00DB7504">
            <w:pPr>
              <w:pStyle w:val="ListParagraph"/>
              <w:rPr>
                <w:rFonts w:ascii="Calibri" w:hAnsi="Calibri"/>
                <w:sz w:val="20"/>
                <w:szCs w:val="20"/>
              </w:rPr>
            </w:pPr>
          </w:p>
        </w:tc>
        <w:tc>
          <w:tcPr>
            <w:tcW w:w="5754" w:type="dxa"/>
            <w:gridSpan w:val="3"/>
            <w:tcBorders>
              <w:top w:val="single" w:sz="4" w:space="0" w:color="auto"/>
            </w:tcBorders>
            <w:shd w:val="clear" w:color="auto" w:fill="D9D9D9" w:themeFill="background1" w:themeFillShade="D9"/>
          </w:tcPr>
          <w:p w:rsidR="00901507" w:rsidRPr="00880CF6" w:rsidRDefault="009D7B2E" w:rsidP="00901507">
            <w:pPr>
              <w:pStyle w:val="ListParagraph"/>
              <w:numPr>
                <w:ilvl w:val="0"/>
                <w:numId w:val="1"/>
              </w:numPr>
              <w:rPr>
                <w:rFonts w:ascii="Calibri" w:hAnsi="Calibri"/>
                <w:sz w:val="20"/>
                <w:szCs w:val="20"/>
              </w:rPr>
            </w:pPr>
            <w:r w:rsidRPr="00880CF6">
              <w:rPr>
                <w:rFonts w:ascii="Calibri" w:hAnsi="Calibri"/>
                <w:b/>
                <w:sz w:val="20"/>
                <w:szCs w:val="20"/>
              </w:rPr>
              <w:t xml:space="preserve">Taking antibiotics when they </w:t>
            </w:r>
            <w:r w:rsidR="00901507" w:rsidRPr="00880CF6">
              <w:rPr>
                <w:rFonts w:ascii="Calibri" w:hAnsi="Calibri"/>
                <w:b/>
                <w:sz w:val="20"/>
                <w:szCs w:val="20"/>
              </w:rPr>
              <w:t>are not needed can lead to:</w:t>
            </w:r>
          </w:p>
        </w:tc>
      </w:tr>
      <w:tr w:rsidR="00B75F5C" w:rsidRPr="00880CF6" w:rsidTr="00DB7504">
        <w:trPr>
          <w:trHeight w:val="21"/>
        </w:trPr>
        <w:tc>
          <w:tcPr>
            <w:tcW w:w="4219" w:type="dxa"/>
          </w:tcPr>
          <w:p w:rsidR="00B75F5C" w:rsidRPr="00880CF6" w:rsidRDefault="00901507" w:rsidP="00131716">
            <w:pPr>
              <w:contextualSpacing/>
              <w:rPr>
                <w:rFonts w:ascii="Calibri" w:hAnsi="Calibri"/>
                <w:sz w:val="20"/>
                <w:szCs w:val="20"/>
              </w:rPr>
            </w:pPr>
            <w:r w:rsidRPr="00880CF6">
              <w:rPr>
                <w:rFonts w:ascii="Calibri" w:hAnsi="Calibri"/>
                <w:sz w:val="20"/>
                <w:szCs w:val="20"/>
              </w:rPr>
              <w:t>Take them for more days than you need to, to make sure the infection doesn’t come back</w:t>
            </w: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901507" w:rsidP="00131716">
            <w:pPr>
              <w:contextualSpacing/>
              <w:rPr>
                <w:rFonts w:ascii="Calibri" w:hAnsi="Calibri"/>
                <w:sz w:val="20"/>
                <w:szCs w:val="20"/>
              </w:rPr>
            </w:pPr>
            <w:r w:rsidRPr="00880CF6">
              <w:rPr>
                <w:rFonts w:ascii="Calibri" w:hAnsi="Calibri"/>
                <w:sz w:val="20"/>
                <w:szCs w:val="20"/>
              </w:rPr>
              <w:t>A weaker immune system to help you fight off infection</w:t>
            </w:r>
          </w:p>
        </w:tc>
        <w:tc>
          <w:tcPr>
            <w:tcW w:w="709" w:type="dxa"/>
          </w:tcPr>
          <w:p w:rsidR="00B75F5C" w:rsidRPr="00880CF6" w:rsidRDefault="00B75F5C" w:rsidP="00B75F5C">
            <w:pPr>
              <w:rPr>
                <w:rFonts w:ascii="Calibri" w:hAnsi="Calibri"/>
                <w:sz w:val="20"/>
                <w:szCs w:val="20"/>
              </w:rPr>
            </w:pPr>
          </w:p>
        </w:tc>
      </w:tr>
      <w:tr w:rsidR="00B75F5C" w:rsidRPr="00880CF6" w:rsidTr="00DB7504">
        <w:trPr>
          <w:trHeight w:val="21"/>
        </w:trPr>
        <w:tc>
          <w:tcPr>
            <w:tcW w:w="4219" w:type="dxa"/>
          </w:tcPr>
          <w:p w:rsidR="00901507" w:rsidRPr="00880CF6" w:rsidRDefault="00901507" w:rsidP="00131716">
            <w:pPr>
              <w:contextualSpacing/>
              <w:rPr>
                <w:rFonts w:ascii="Calibri" w:hAnsi="Calibri"/>
                <w:sz w:val="20"/>
                <w:szCs w:val="20"/>
              </w:rPr>
            </w:pPr>
            <w:r w:rsidRPr="00880CF6">
              <w:rPr>
                <w:rFonts w:ascii="Calibri" w:hAnsi="Calibri"/>
                <w:sz w:val="20"/>
                <w:szCs w:val="20"/>
              </w:rPr>
              <w:t>Keep some for the next time you are ill</w:t>
            </w:r>
          </w:p>
          <w:p w:rsidR="00B75F5C" w:rsidRPr="00880CF6" w:rsidRDefault="00B75F5C" w:rsidP="00131716">
            <w:pPr>
              <w:contextualSpacing/>
              <w:rPr>
                <w:rFonts w:ascii="Calibri" w:hAnsi="Calibri"/>
                <w:sz w:val="20"/>
                <w:szCs w:val="20"/>
              </w:rPr>
            </w:pPr>
          </w:p>
        </w:tc>
        <w:tc>
          <w:tcPr>
            <w:tcW w:w="709" w:type="dxa"/>
          </w:tcPr>
          <w:p w:rsidR="00B75F5C" w:rsidRPr="00880CF6" w:rsidRDefault="00B75F5C" w:rsidP="00B75F5C">
            <w:pPr>
              <w:rPr>
                <w:rFonts w:ascii="Calibri" w:hAnsi="Calibri"/>
                <w:sz w:val="20"/>
                <w:szCs w:val="20"/>
              </w:rPr>
            </w:pPr>
          </w:p>
        </w:tc>
        <w:tc>
          <w:tcPr>
            <w:tcW w:w="5045" w:type="dxa"/>
            <w:gridSpan w:val="2"/>
          </w:tcPr>
          <w:p w:rsidR="00B75F5C" w:rsidRPr="00880CF6" w:rsidRDefault="00901507" w:rsidP="00131716">
            <w:pPr>
              <w:contextualSpacing/>
              <w:rPr>
                <w:rFonts w:ascii="Calibri" w:hAnsi="Calibri"/>
                <w:sz w:val="20"/>
                <w:szCs w:val="20"/>
              </w:rPr>
            </w:pPr>
            <w:r w:rsidRPr="00880CF6">
              <w:rPr>
                <w:rFonts w:ascii="Calibri" w:hAnsi="Calibri"/>
                <w:sz w:val="20"/>
                <w:szCs w:val="20"/>
              </w:rPr>
              <w:t>Antibiotics working faster next time you are ill</w:t>
            </w:r>
          </w:p>
        </w:tc>
        <w:tc>
          <w:tcPr>
            <w:tcW w:w="709" w:type="dxa"/>
          </w:tcPr>
          <w:p w:rsidR="00B75F5C" w:rsidRPr="00880CF6" w:rsidRDefault="00B75F5C" w:rsidP="00B75F5C">
            <w:pPr>
              <w:rPr>
                <w:rFonts w:ascii="Calibri" w:hAnsi="Calibri"/>
                <w:sz w:val="20"/>
                <w:szCs w:val="20"/>
              </w:rPr>
            </w:pPr>
          </w:p>
        </w:tc>
      </w:tr>
      <w:tr w:rsidR="00B75F5C" w:rsidRPr="00880CF6" w:rsidTr="003D09C7">
        <w:trPr>
          <w:trHeight w:val="21"/>
        </w:trPr>
        <w:tc>
          <w:tcPr>
            <w:tcW w:w="4219" w:type="dxa"/>
            <w:tcBorders>
              <w:bottom w:val="single" w:sz="4" w:space="0" w:color="auto"/>
            </w:tcBorders>
          </w:tcPr>
          <w:p w:rsidR="00B75F5C" w:rsidRPr="00880CF6" w:rsidRDefault="00901507" w:rsidP="00131716">
            <w:pPr>
              <w:contextualSpacing/>
              <w:rPr>
                <w:rFonts w:ascii="Calibri" w:hAnsi="Calibri"/>
                <w:sz w:val="20"/>
                <w:szCs w:val="20"/>
              </w:rPr>
            </w:pPr>
            <w:r w:rsidRPr="00880CF6">
              <w:rPr>
                <w:rFonts w:ascii="Calibri" w:hAnsi="Calibri"/>
                <w:sz w:val="20"/>
                <w:szCs w:val="20"/>
              </w:rPr>
              <w:t>Take the antibiotics as instructed by a doctor or nurse</w:t>
            </w:r>
          </w:p>
        </w:tc>
        <w:tc>
          <w:tcPr>
            <w:tcW w:w="709" w:type="dxa"/>
            <w:tcBorders>
              <w:bottom w:val="single" w:sz="4" w:space="0" w:color="auto"/>
            </w:tcBorders>
          </w:tcPr>
          <w:p w:rsidR="00B75F5C" w:rsidRPr="00880CF6" w:rsidRDefault="00B75F5C" w:rsidP="00B75F5C">
            <w:pPr>
              <w:rPr>
                <w:rFonts w:ascii="Calibri" w:hAnsi="Calibri"/>
                <w:sz w:val="20"/>
                <w:szCs w:val="20"/>
              </w:rPr>
            </w:pPr>
          </w:p>
        </w:tc>
        <w:tc>
          <w:tcPr>
            <w:tcW w:w="5045" w:type="dxa"/>
            <w:gridSpan w:val="2"/>
            <w:tcBorders>
              <w:bottom w:val="single" w:sz="4" w:space="0" w:color="auto"/>
            </w:tcBorders>
          </w:tcPr>
          <w:p w:rsidR="00B75F5C" w:rsidRPr="00880CF6" w:rsidRDefault="00901507" w:rsidP="00131716">
            <w:pPr>
              <w:contextualSpacing/>
              <w:rPr>
                <w:rFonts w:ascii="Calibri" w:hAnsi="Calibri"/>
                <w:sz w:val="20"/>
                <w:szCs w:val="20"/>
              </w:rPr>
            </w:pPr>
            <w:r w:rsidRPr="00880CF6">
              <w:rPr>
                <w:rFonts w:ascii="Calibri" w:hAnsi="Calibri"/>
                <w:sz w:val="20"/>
                <w:szCs w:val="20"/>
              </w:rPr>
              <w:t>Long-term protection from bacterial infections</w:t>
            </w:r>
          </w:p>
        </w:tc>
        <w:tc>
          <w:tcPr>
            <w:tcW w:w="709" w:type="dxa"/>
            <w:tcBorders>
              <w:bottom w:val="single" w:sz="4" w:space="0" w:color="auto"/>
            </w:tcBorders>
          </w:tcPr>
          <w:p w:rsidR="00B75F5C" w:rsidRPr="00880CF6" w:rsidRDefault="00B75F5C" w:rsidP="00B75F5C">
            <w:pPr>
              <w:rPr>
                <w:rFonts w:ascii="Calibri" w:hAnsi="Calibri"/>
                <w:sz w:val="20"/>
                <w:szCs w:val="20"/>
              </w:rPr>
            </w:pPr>
          </w:p>
        </w:tc>
      </w:tr>
      <w:tr w:rsidR="00901507" w:rsidRPr="00880CF6" w:rsidTr="003D09C7">
        <w:trPr>
          <w:trHeight w:val="489"/>
        </w:trPr>
        <w:tc>
          <w:tcPr>
            <w:tcW w:w="4219" w:type="dxa"/>
            <w:tcBorders>
              <w:top w:val="single" w:sz="4" w:space="0" w:color="auto"/>
              <w:bottom w:val="single" w:sz="4" w:space="0" w:color="auto"/>
              <w:right w:val="single" w:sz="4" w:space="0" w:color="auto"/>
            </w:tcBorders>
          </w:tcPr>
          <w:p w:rsidR="00901507" w:rsidRPr="00880CF6" w:rsidRDefault="00901507" w:rsidP="00131716">
            <w:pPr>
              <w:contextualSpacing/>
              <w:rPr>
                <w:rFonts w:ascii="Calibri" w:hAnsi="Calibri"/>
                <w:sz w:val="20"/>
                <w:szCs w:val="20"/>
              </w:rPr>
            </w:pPr>
            <w:r w:rsidRPr="00880CF6">
              <w:rPr>
                <w:rFonts w:ascii="Calibri" w:hAnsi="Calibri"/>
                <w:sz w:val="20"/>
                <w:szCs w:val="20"/>
              </w:rPr>
              <w:t xml:space="preserve">Share them with your friends if they are unwell  </w:t>
            </w:r>
          </w:p>
        </w:tc>
        <w:tc>
          <w:tcPr>
            <w:tcW w:w="709" w:type="dxa"/>
            <w:tcBorders>
              <w:top w:val="single" w:sz="4" w:space="0" w:color="auto"/>
              <w:left w:val="single" w:sz="4" w:space="0" w:color="auto"/>
              <w:bottom w:val="single" w:sz="4" w:space="0" w:color="auto"/>
              <w:right w:val="single" w:sz="4" w:space="0" w:color="auto"/>
            </w:tcBorders>
          </w:tcPr>
          <w:p w:rsidR="00901507" w:rsidRPr="00880CF6" w:rsidRDefault="00901507" w:rsidP="00B75F5C">
            <w:pPr>
              <w:rPr>
                <w:rFonts w:ascii="Calibri" w:hAnsi="Calibri"/>
                <w:sz w:val="20"/>
                <w:szCs w:val="20"/>
              </w:rPr>
            </w:pPr>
          </w:p>
        </w:tc>
        <w:tc>
          <w:tcPr>
            <w:tcW w:w="5045" w:type="dxa"/>
            <w:gridSpan w:val="2"/>
            <w:tcBorders>
              <w:top w:val="single" w:sz="4" w:space="0" w:color="auto"/>
              <w:left w:val="single" w:sz="4" w:space="0" w:color="auto"/>
              <w:bottom w:val="single" w:sz="4" w:space="0" w:color="auto"/>
              <w:right w:val="single" w:sz="4" w:space="0" w:color="auto"/>
            </w:tcBorders>
          </w:tcPr>
          <w:p w:rsidR="00901507" w:rsidRPr="00880CF6" w:rsidRDefault="00901507" w:rsidP="00131716">
            <w:pPr>
              <w:contextualSpacing/>
              <w:rPr>
                <w:rFonts w:ascii="Calibri" w:hAnsi="Calibri"/>
                <w:sz w:val="20"/>
                <w:szCs w:val="20"/>
              </w:rPr>
            </w:pPr>
            <w:r w:rsidRPr="00880CF6">
              <w:rPr>
                <w:rFonts w:ascii="Calibri" w:hAnsi="Calibri"/>
                <w:sz w:val="20"/>
                <w:szCs w:val="20"/>
              </w:rPr>
              <w:t>Bacteria becoming resistant, so next time you have an infection they may not work</w:t>
            </w:r>
          </w:p>
        </w:tc>
        <w:tc>
          <w:tcPr>
            <w:tcW w:w="709" w:type="dxa"/>
            <w:tcBorders>
              <w:top w:val="single" w:sz="4" w:space="0" w:color="auto"/>
              <w:left w:val="single" w:sz="4" w:space="0" w:color="auto"/>
              <w:bottom w:val="single" w:sz="4" w:space="0" w:color="auto"/>
              <w:right w:val="single" w:sz="4" w:space="0" w:color="auto"/>
            </w:tcBorders>
          </w:tcPr>
          <w:p w:rsidR="00901507" w:rsidRPr="00880CF6" w:rsidRDefault="00901507" w:rsidP="00B75F5C">
            <w:pPr>
              <w:rPr>
                <w:rFonts w:ascii="Calibri" w:hAnsi="Calibri"/>
                <w:sz w:val="20"/>
                <w:szCs w:val="20"/>
              </w:rPr>
            </w:pPr>
          </w:p>
        </w:tc>
      </w:tr>
      <w:tr w:rsidR="005A1CC3" w:rsidRPr="00880CF6" w:rsidTr="003D09C7">
        <w:trPr>
          <w:trHeight w:val="64"/>
        </w:trPr>
        <w:tc>
          <w:tcPr>
            <w:tcW w:w="9973" w:type="dxa"/>
            <w:gridSpan w:val="4"/>
            <w:tcBorders>
              <w:top w:val="single" w:sz="4" w:space="0" w:color="auto"/>
              <w:left w:val="nil"/>
              <w:bottom w:val="nil"/>
              <w:right w:val="nil"/>
            </w:tcBorders>
          </w:tcPr>
          <w:p w:rsidR="005A1CC3" w:rsidRPr="00880CF6" w:rsidRDefault="005A1CC3" w:rsidP="003D09C7">
            <w:pPr>
              <w:contextualSpacing/>
              <w:rPr>
                <w:rFonts w:ascii="Calibri" w:hAnsi="Calibri"/>
                <w:sz w:val="20"/>
                <w:szCs w:val="20"/>
              </w:rPr>
            </w:pPr>
          </w:p>
        </w:tc>
        <w:tc>
          <w:tcPr>
            <w:tcW w:w="709" w:type="dxa"/>
            <w:tcBorders>
              <w:top w:val="single" w:sz="4" w:space="0" w:color="auto"/>
              <w:left w:val="nil"/>
              <w:bottom w:val="nil"/>
              <w:right w:val="nil"/>
            </w:tcBorders>
          </w:tcPr>
          <w:p w:rsidR="005A1CC3" w:rsidRPr="00880CF6" w:rsidRDefault="005A1CC3" w:rsidP="00B75F5C">
            <w:pPr>
              <w:rPr>
                <w:rFonts w:ascii="Calibri" w:hAnsi="Calibri"/>
                <w:sz w:val="20"/>
                <w:szCs w:val="20"/>
              </w:rPr>
            </w:pPr>
          </w:p>
        </w:tc>
      </w:tr>
      <w:tr w:rsidR="009461BA" w:rsidRPr="00880CF6" w:rsidTr="000545DE">
        <w:trPr>
          <w:trHeight w:val="64"/>
        </w:trPr>
        <w:tc>
          <w:tcPr>
            <w:tcW w:w="4928" w:type="dxa"/>
            <w:gridSpan w:val="2"/>
            <w:tcBorders>
              <w:top w:val="single" w:sz="4" w:space="0" w:color="auto"/>
            </w:tcBorders>
            <w:shd w:val="clear" w:color="auto" w:fill="D9D9D9" w:themeFill="background1" w:themeFillShade="D9"/>
          </w:tcPr>
          <w:p w:rsidR="009461BA" w:rsidRPr="00880CF6" w:rsidRDefault="009461BA" w:rsidP="009461BA">
            <w:pPr>
              <w:pStyle w:val="ListParagraph"/>
              <w:numPr>
                <w:ilvl w:val="0"/>
                <w:numId w:val="1"/>
              </w:numPr>
              <w:rPr>
                <w:rFonts w:ascii="Calibri" w:hAnsi="Calibri"/>
                <w:sz w:val="20"/>
                <w:szCs w:val="20"/>
              </w:rPr>
            </w:pPr>
            <w:r w:rsidRPr="00880CF6">
              <w:rPr>
                <w:b/>
                <w:sz w:val="20"/>
                <w:szCs w:val="20"/>
              </w:rPr>
              <w:lastRenderedPageBreak/>
              <w:t>Antibiotic resistance is:</w:t>
            </w:r>
          </w:p>
          <w:p w:rsidR="009461BA" w:rsidRPr="00880CF6" w:rsidRDefault="009461BA" w:rsidP="009461BA">
            <w:pPr>
              <w:pStyle w:val="ListParagraph"/>
              <w:rPr>
                <w:rFonts w:ascii="Calibri" w:hAnsi="Calibri"/>
                <w:sz w:val="20"/>
                <w:szCs w:val="20"/>
              </w:rPr>
            </w:pPr>
          </w:p>
        </w:tc>
        <w:tc>
          <w:tcPr>
            <w:tcW w:w="5754" w:type="dxa"/>
            <w:gridSpan w:val="3"/>
            <w:tcBorders>
              <w:top w:val="single" w:sz="4" w:space="0" w:color="auto"/>
            </w:tcBorders>
            <w:shd w:val="clear" w:color="auto" w:fill="D9D9D9" w:themeFill="background1" w:themeFillShade="D9"/>
          </w:tcPr>
          <w:p w:rsidR="009461BA" w:rsidRPr="00880CF6" w:rsidRDefault="009461BA" w:rsidP="009461BA">
            <w:pPr>
              <w:pStyle w:val="ListParagraph"/>
              <w:numPr>
                <w:ilvl w:val="0"/>
                <w:numId w:val="1"/>
              </w:numPr>
              <w:rPr>
                <w:rFonts w:ascii="Calibri" w:hAnsi="Calibri"/>
                <w:sz w:val="20"/>
                <w:szCs w:val="20"/>
              </w:rPr>
            </w:pPr>
            <w:r w:rsidRPr="00880CF6">
              <w:rPr>
                <w:b/>
                <w:sz w:val="20"/>
                <w:szCs w:val="20"/>
              </w:rPr>
              <w:t>Antibiotic resistance is caused by:</w:t>
            </w:r>
          </w:p>
        </w:tc>
      </w:tr>
      <w:tr w:rsidR="009461BA" w:rsidRPr="00880CF6" w:rsidTr="00DB7504">
        <w:trPr>
          <w:trHeight w:val="64"/>
        </w:trPr>
        <w:tc>
          <w:tcPr>
            <w:tcW w:w="4219" w:type="dxa"/>
          </w:tcPr>
          <w:p w:rsidR="009461BA" w:rsidRPr="00880CF6" w:rsidRDefault="009461BA" w:rsidP="00131716">
            <w:pPr>
              <w:contextualSpacing/>
              <w:rPr>
                <w:rFonts w:ascii="Calibri" w:hAnsi="Calibri"/>
                <w:sz w:val="20"/>
                <w:szCs w:val="20"/>
              </w:rPr>
            </w:pPr>
            <w:r w:rsidRPr="00880CF6">
              <w:rPr>
                <w:sz w:val="20"/>
                <w:szCs w:val="20"/>
              </w:rPr>
              <w:t>When bacteria develop ways to avoid being killed by antibiotics</w:t>
            </w:r>
          </w:p>
        </w:tc>
        <w:tc>
          <w:tcPr>
            <w:tcW w:w="709" w:type="dxa"/>
          </w:tcPr>
          <w:p w:rsidR="009461BA" w:rsidRPr="00880CF6" w:rsidRDefault="009461BA" w:rsidP="00B75F5C">
            <w:pPr>
              <w:rPr>
                <w:rFonts w:ascii="Calibri" w:hAnsi="Calibri"/>
                <w:sz w:val="20"/>
                <w:szCs w:val="20"/>
              </w:rPr>
            </w:pPr>
          </w:p>
        </w:tc>
        <w:tc>
          <w:tcPr>
            <w:tcW w:w="5045" w:type="dxa"/>
            <w:gridSpan w:val="2"/>
          </w:tcPr>
          <w:p w:rsidR="009461BA" w:rsidRPr="00880CF6" w:rsidRDefault="009461BA" w:rsidP="00131716">
            <w:pPr>
              <w:contextualSpacing/>
              <w:rPr>
                <w:rFonts w:ascii="Calibri" w:hAnsi="Calibri"/>
                <w:sz w:val="20"/>
                <w:szCs w:val="20"/>
              </w:rPr>
            </w:pPr>
            <w:r w:rsidRPr="00880CF6">
              <w:rPr>
                <w:sz w:val="20"/>
                <w:szCs w:val="20"/>
              </w:rPr>
              <w:t>Taking painkillers such as paracetamol or ibuprofen</w:t>
            </w:r>
          </w:p>
        </w:tc>
        <w:tc>
          <w:tcPr>
            <w:tcW w:w="709" w:type="dxa"/>
          </w:tcPr>
          <w:p w:rsidR="009461BA" w:rsidRPr="00880CF6" w:rsidRDefault="009461BA" w:rsidP="00B75F5C">
            <w:pPr>
              <w:rPr>
                <w:rFonts w:ascii="Calibri" w:hAnsi="Calibri"/>
                <w:sz w:val="20"/>
                <w:szCs w:val="20"/>
              </w:rPr>
            </w:pPr>
          </w:p>
        </w:tc>
      </w:tr>
      <w:tr w:rsidR="009461BA" w:rsidRPr="00880CF6" w:rsidTr="00DB7504">
        <w:trPr>
          <w:trHeight w:val="64"/>
        </w:trPr>
        <w:tc>
          <w:tcPr>
            <w:tcW w:w="4219" w:type="dxa"/>
          </w:tcPr>
          <w:p w:rsidR="009461BA" w:rsidRPr="00880CF6" w:rsidRDefault="009461BA" w:rsidP="00131716">
            <w:pPr>
              <w:contextualSpacing/>
              <w:rPr>
                <w:rFonts w:ascii="Calibri" w:hAnsi="Calibri"/>
                <w:sz w:val="20"/>
                <w:szCs w:val="20"/>
              </w:rPr>
            </w:pPr>
            <w:r w:rsidRPr="00880CF6">
              <w:rPr>
                <w:sz w:val="20"/>
                <w:szCs w:val="20"/>
              </w:rPr>
              <w:t>When viruses develop ways to avoid being killed by antibiotics</w:t>
            </w:r>
          </w:p>
        </w:tc>
        <w:tc>
          <w:tcPr>
            <w:tcW w:w="709" w:type="dxa"/>
          </w:tcPr>
          <w:p w:rsidR="009461BA" w:rsidRPr="00880CF6" w:rsidRDefault="009461BA" w:rsidP="00B75F5C">
            <w:pPr>
              <w:rPr>
                <w:rFonts w:ascii="Calibri" w:hAnsi="Calibri"/>
                <w:sz w:val="20"/>
                <w:szCs w:val="20"/>
              </w:rPr>
            </w:pPr>
          </w:p>
        </w:tc>
        <w:tc>
          <w:tcPr>
            <w:tcW w:w="5045" w:type="dxa"/>
            <w:gridSpan w:val="2"/>
          </w:tcPr>
          <w:p w:rsidR="009461BA" w:rsidRPr="00880CF6" w:rsidRDefault="009461BA" w:rsidP="00131716">
            <w:pPr>
              <w:contextualSpacing/>
              <w:rPr>
                <w:rFonts w:ascii="Calibri" w:hAnsi="Calibri"/>
                <w:sz w:val="20"/>
                <w:szCs w:val="20"/>
              </w:rPr>
            </w:pPr>
            <w:r w:rsidRPr="00880CF6">
              <w:rPr>
                <w:sz w:val="20"/>
                <w:szCs w:val="20"/>
              </w:rPr>
              <w:t>The overuse of antibiotics</w:t>
            </w:r>
          </w:p>
        </w:tc>
        <w:tc>
          <w:tcPr>
            <w:tcW w:w="709" w:type="dxa"/>
          </w:tcPr>
          <w:p w:rsidR="009461BA" w:rsidRPr="00880CF6" w:rsidRDefault="009461BA" w:rsidP="00B75F5C">
            <w:pPr>
              <w:rPr>
                <w:rFonts w:ascii="Calibri" w:hAnsi="Calibri"/>
                <w:sz w:val="20"/>
                <w:szCs w:val="20"/>
              </w:rPr>
            </w:pPr>
          </w:p>
        </w:tc>
      </w:tr>
      <w:tr w:rsidR="009461BA" w:rsidRPr="00880CF6" w:rsidTr="00DB7504">
        <w:trPr>
          <w:trHeight w:val="64"/>
        </w:trPr>
        <w:tc>
          <w:tcPr>
            <w:tcW w:w="4219" w:type="dxa"/>
          </w:tcPr>
          <w:p w:rsidR="009461BA" w:rsidRPr="00880CF6" w:rsidRDefault="009461BA" w:rsidP="00131716">
            <w:pPr>
              <w:contextualSpacing/>
              <w:rPr>
                <w:sz w:val="20"/>
                <w:szCs w:val="20"/>
              </w:rPr>
            </w:pPr>
            <w:r w:rsidRPr="00880CF6">
              <w:rPr>
                <w:sz w:val="20"/>
                <w:szCs w:val="20"/>
              </w:rPr>
              <w:t>When antibiotics are no longer able to kill viruses</w:t>
            </w:r>
          </w:p>
        </w:tc>
        <w:tc>
          <w:tcPr>
            <w:tcW w:w="709" w:type="dxa"/>
          </w:tcPr>
          <w:p w:rsidR="009461BA" w:rsidRPr="00880CF6" w:rsidRDefault="009461BA" w:rsidP="00B75F5C">
            <w:pPr>
              <w:rPr>
                <w:rFonts w:ascii="Calibri" w:hAnsi="Calibri"/>
                <w:sz w:val="20"/>
                <w:szCs w:val="20"/>
              </w:rPr>
            </w:pPr>
          </w:p>
        </w:tc>
        <w:tc>
          <w:tcPr>
            <w:tcW w:w="5045" w:type="dxa"/>
            <w:gridSpan w:val="2"/>
          </w:tcPr>
          <w:p w:rsidR="009461BA" w:rsidRPr="00880CF6" w:rsidRDefault="009461BA" w:rsidP="00131716">
            <w:pPr>
              <w:contextualSpacing/>
              <w:rPr>
                <w:rFonts w:ascii="Calibri" w:hAnsi="Calibri"/>
                <w:sz w:val="20"/>
                <w:szCs w:val="20"/>
              </w:rPr>
            </w:pPr>
            <w:r w:rsidRPr="00880CF6">
              <w:rPr>
                <w:color w:val="000000" w:themeColor="text1"/>
                <w:sz w:val="20"/>
                <w:szCs w:val="20"/>
              </w:rPr>
              <w:t>Vaccinations</w:t>
            </w:r>
          </w:p>
        </w:tc>
        <w:tc>
          <w:tcPr>
            <w:tcW w:w="709" w:type="dxa"/>
          </w:tcPr>
          <w:p w:rsidR="009461BA" w:rsidRPr="00880CF6" w:rsidRDefault="009461BA" w:rsidP="00B75F5C">
            <w:pPr>
              <w:rPr>
                <w:rFonts w:ascii="Calibri" w:hAnsi="Calibri"/>
                <w:sz w:val="20"/>
                <w:szCs w:val="20"/>
              </w:rPr>
            </w:pPr>
          </w:p>
        </w:tc>
      </w:tr>
      <w:tr w:rsidR="009461BA" w:rsidRPr="00880CF6" w:rsidTr="00DB7504">
        <w:trPr>
          <w:trHeight w:val="64"/>
        </w:trPr>
        <w:tc>
          <w:tcPr>
            <w:tcW w:w="4219" w:type="dxa"/>
            <w:tcBorders>
              <w:bottom w:val="single" w:sz="4" w:space="0" w:color="auto"/>
            </w:tcBorders>
          </w:tcPr>
          <w:p w:rsidR="009461BA" w:rsidRPr="00880CF6" w:rsidRDefault="009461BA" w:rsidP="00131716">
            <w:pPr>
              <w:contextualSpacing/>
              <w:rPr>
                <w:sz w:val="20"/>
                <w:szCs w:val="20"/>
              </w:rPr>
            </w:pPr>
            <w:r w:rsidRPr="00880CF6">
              <w:rPr>
                <w:sz w:val="20"/>
                <w:szCs w:val="20"/>
              </w:rPr>
              <w:t>When people become resistant to antibiotics</w:t>
            </w:r>
          </w:p>
          <w:p w:rsidR="009461BA" w:rsidRPr="00880CF6" w:rsidRDefault="009461BA" w:rsidP="00131716">
            <w:pPr>
              <w:contextualSpacing/>
              <w:rPr>
                <w:sz w:val="20"/>
                <w:szCs w:val="20"/>
              </w:rPr>
            </w:pPr>
          </w:p>
        </w:tc>
        <w:tc>
          <w:tcPr>
            <w:tcW w:w="709" w:type="dxa"/>
            <w:tcBorders>
              <w:bottom w:val="single" w:sz="4" w:space="0" w:color="auto"/>
            </w:tcBorders>
          </w:tcPr>
          <w:p w:rsidR="009461BA" w:rsidRPr="00880CF6" w:rsidRDefault="009461BA" w:rsidP="00B75F5C">
            <w:pPr>
              <w:rPr>
                <w:rFonts w:ascii="Calibri" w:hAnsi="Calibri"/>
                <w:sz w:val="20"/>
                <w:szCs w:val="20"/>
              </w:rPr>
            </w:pPr>
          </w:p>
        </w:tc>
        <w:tc>
          <w:tcPr>
            <w:tcW w:w="5045" w:type="dxa"/>
            <w:gridSpan w:val="2"/>
            <w:tcBorders>
              <w:bottom w:val="single" w:sz="4" w:space="0" w:color="auto"/>
            </w:tcBorders>
          </w:tcPr>
          <w:p w:rsidR="009461BA" w:rsidRPr="00880CF6" w:rsidRDefault="009461BA" w:rsidP="00131716">
            <w:pPr>
              <w:contextualSpacing/>
              <w:rPr>
                <w:rFonts w:ascii="Calibri" w:hAnsi="Calibri"/>
                <w:sz w:val="20"/>
                <w:szCs w:val="20"/>
              </w:rPr>
            </w:pPr>
            <w:r w:rsidRPr="00880CF6">
              <w:rPr>
                <w:color w:val="000000" w:themeColor="text1"/>
                <w:sz w:val="20"/>
                <w:szCs w:val="20"/>
              </w:rPr>
              <w:t>Alternative medicines</w:t>
            </w:r>
          </w:p>
        </w:tc>
        <w:tc>
          <w:tcPr>
            <w:tcW w:w="709" w:type="dxa"/>
            <w:tcBorders>
              <w:bottom w:val="single" w:sz="4" w:space="0" w:color="auto"/>
            </w:tcBorders>
          </w:tcPr>
          <w:p w:rsidR="009461BA" w:rsidRPr="00880CF6" w:rsidRDefault="009461BA" w:rsidP="00B75F5C">
            <w:pPr>
              <w:rPr>
                <w:rFonts w:ascii="Calibri" w:hAnsi="Calibri"/>
                <w:sz w:val="20"/>
                <w:szCs w:val="20"/>
              </w:rPr>
            </w:pPr>
          </w:p>
        </w:tc>
      </w:tr>
    </w:tbl>
    <w:p w:rsidR="00C0325D" w:rsidRPr="00880CF6" w:rsidRDefault="00C0325D">
      <w:pPr>
        <w:rPr>
          <w:rFonts w:ascii="Calibri" w:hAnsi="Calibri"/>
          <w:b/>
          <w:sz w:val="20"/>
          <w:szCs w:val="20"/>
        </w:rPr>
      </w:pPr>
    </w:p>
    <w:tbl>
      <w:tblPr>
        <w:tblStyle w:val="TableGrid"/>
        <w:tblpPr w:leftFromText="180" w:rightFromText="180" w:vertAnchor="text" w:horzAnchor="margin" w:tblpXSpec="center" w:tblpY="-175"/>
        <w:tblW w:w="10682" w:type="dxa"/>
        <w:tblLook w:val="04A0" w:firstRow="1" w:lastRow="0" w:firstColumn="1" w:lastColumn="0" w:noHBand="0" w:noVBand="1"/>
      </w:tblPr>
      <w:tblGrid>
        <w:gridCol w:w="4219"/>
        <w:gridCol w:w="709"/>
        <w:gridCol w:w="5045"/>
        <w:gridCol w:w="709"/>
      </w:tblGrid>
      <w:tr w:rsidR="007227D2" w:rsidRPr="00880CF6" w:rsidTr="005D0FAE">
        <w:trPr>
          <w:trHeight w:val="21"/>
        </w:trPr>
        <w:tc>
          <w:tcPr>
            <w:tcW w:w="4928" w:type="dxa"/>
            <w:gridSpan w:val="2"/>
            <w:tcBorders>
              <w:bottom w:val="single" w:sz="4" w:space="0" w:color="auto"/>
            </w:tcBorders>
            <w:shd w:val="clear" w:color="auto" w:fill="D9D9D9" w:themeFill="background1" w:themeFillShade="D9"/>
          </w:tcPr>
          <w:p w:rsidR="007227D2" w:rsidRPr="00880CF6" w:rsidRDefault="007227D2" w:rsidP="007227D2">
            <w:pPr>
              <w:pStyle w:val="ListParagraph"/>
              <w:numPr>
                <w:ilvl w:val="0"/>
                <w:numId w:val="1"/>
              </w:numPr>
              <w:rPr>
                <w:rFonts w:ascii="Calibri" w:hAnsi="Calibri"/>
                <w:b/>
                <w:sz w:val="20"/>
                <w:szCs w:val="20"/>
              </w:rPr>
            </w:pPr>
            <w:r w:rsidRPr="00880CF6">
              <w:rPr>
                <w:rFonts w:ascii="Calibri" w:hAnsi="Calibri"/>
                <w:b/>
                <w:sz w:val="20"/>
                <w:szCs w:val="20"/>
              </w:rPr>
              <w:t xml:space="preserve">How do antibiotic </w:t>
            </w:r>
            <w:r w:rsidR="00EC639D">
              <w:rPr>
                <w:rFonts w:ascii="Calibri" w:hAnsi="Calibri"/>
                <w:b/>
                <w:sz w:val="20"/>
                <w:szCs w:val="20"/>
              </w:rPr>
              <w:t xml:space="preserve">resistant </w:t>
            </w:r>
            <w:bookmarkStart w:id="0" w:name="_GoBack"/>
            <w:bookmarkEnd w:id="0"/>
            <w:r w:rsidRPr="00880CF6">
              <w:rPr>
                <w:rFonts w:ascii="Calibri" w:hAnsi="Calibri"/>
                <w:b/>
                <w:sz w:val="20"/>
                <w:szCs w:val="20"/>
              </w:rPr>
              <w:t xml:space="preserve">bacteria spread? </w:t>
            </w:r>
          </w:p>
          <w:p w:rsidR="00943FC7" w:rsidRPr="00880CF6" w:rsidRDefault="00943FC7" w:rsidP="00943FC7">
            <w:pPr>
              <w:pStyle w:val="ListParagraph"/>
              <w:rPr>
                <w:rFonts w:ascii="Calibri" w:hAnsi="Calibri"/>
                <w:b/>
                <w:sz w:val="20"/>
                <w:szCs w:val="20"/>
              </w:rPr>
            </w:pPr>
          </w:p>
        </w:tc>
        <w:tc>
          <w:tcPr>
            <w:tcW w:w="5754" w:type="dxa"/>
            <w:gridSpan w:val="2"/>
            <w:tcBorders>
              <w:top w:val="single" w:sz="4" w:space="0" w:color="auto"/>
              <w:bottom w:val="single" w:sz="4" w:space="0" w:color="auto"/>
            </w:tcBorders>
            <w:shd w:val="clear" w:color="auto" w:fill="D9D9D9" w:themeFill="background1" w:themeFillShade="D9"/>
          </w:tcPr>
          <w:p w:rsidR="007227D2" w:rsidRPr="00880CF6" w:rsidRDefault="00943FC7" w:rsidP="005D0FAE">
            <w:pPr>
              <w:pStyle w:val="ListParagraph"/>
              <w:numPr>
                <w:ilvl w:val="0"/>
                <w:numId w:val="1"/>
              </w:numPr>
              <w:rPr>
                <w:rFonts w:ascii="Calibri" w:hAnsi="Calibri"/>
                <w:sz w:val="20"/>
                <w:szCs w:val="20"/>
              </w:rPr>
            </w:pPr>
            <w:r w:rsidRPr="00880CF6">
              <w:rPr>
                <w:b/>
                <w:sz w:val="20"/>
                <w:szCs w:val="20"/>
              </w:rPr>
              <w:t>Healthy people can carry antibiotic resistant bacteria and pass this on to others</w:t>
            </w:r>
          </w:p>
        </w:tc>
      </w:tr>
      <w:tr w:rsidR="007227D2" w:rsidRPr="00880CF6" w:rsidTr="00CD5C70">
        <w:trPr>
          <w:trHeight w:val="21"/>
        </w:trPr>
        <w:tc>
          <w:tcPr>
            <w:tcW w:w="4219" w:type="dxa"/>
            <w:tcBorders>
              <w:top w:val="single" w:sz="4" w:space="0" w:color="auto"/>
            </w:tcBorders>
          </w:tcPr>
          <w:p w:rsidR="007227D2" w:rsidRPr="00880CF6" w:rsidRDefault="00943FC7" w:rsidP="00131716">
            <w:pPr>
              <w:rPr>
                <w:rFonts w:ascii="Calibri" w:hAnsi="Calibri"/>
                <w:sz w:val="20"/>
                <w:szCs w:val="20"/>
              </w:rPr>
            </w:pPr>
            <w:r w:rsidRPr="00880CF6">
              <w:rPr>
                <w:sz w:val="20"/>
                <w:szCs w:val="20"/>
              </w:rPr>
              <w:t>Resistant bacteria pass on resistant genes to other bacteria</w:t>
            </w:r>
          </w:p>
        </w:tc>
        <w:tc>
          <w:tcPr>
            <w:tcW w:w="709" w:type="dxa"/>
            <w:tcBorders>
              <w:top w:val="single" w:sz="4" w:space="0" w:color="auto"/>
            </w:tcBorders>
          </w:tcPr>
          <w:p w:rsidR="007227D2" w:rsidRPr="00880CF6" w:rsidRDefault="007227D2" w:rsidP="005D0FAE">
            <w:pPr>
              <w:rPr>
                <w:rFonts w:ascii="Calibri" w:hAnsi="Calibri"/>
                <w:sz w:val="20"/>
                <w:szCs w:val="20"/>
              </w:rPr>
            </w:pPr>
          </w:p>
        </w:tc>
        <w:tc>
          <w:tcPr>
            <w:tcW w:w="5045" w:type="dxa"/>
            <w:tcBorders>
              <w:top w:val="single" w:sz="4" w:space="0" w:color="auto"/>
              <w:bottom w:val="single" w:sz="4" w:space="0" w:color="auto"/>
            </w:tcBorders>
          </w:tcPr>
          <w:p w:rsidR="007227D2" w:rsidRPr="00880CF6" w:rsidRDefault="00943FC7" w:rsidP="00131716">
            <w:pPr>
              <w:rPr>
                <w:rFonts w:ascii="Calibri" w:hAnsi="Calibri"/>
                <w:sz w:val="20"/>
                <w:szCs w:val="20"/>
              </w:rPr>
            </w:pPr>
            <w:r w:rsidRPr="00880CF6">
              <w:rPr>
                <w:sz w:val="20"/>
                <w:szCs w:val="20"/>
              </w:rPr>
              <w:t>True – both healthy and ill people  can carry</w:t>
            </w:r>
            <w:r w:rsidR="004460E9" w:rsidRPr="00880CF6">
              <w:rPr>
                <w:sz w:val="20"/>
                <w:szCs w:val="20"/>
              </w:rPr>
              <w:t xml:space="preserve"> and pass on</w:t>
            </w:r>
            <w:r w:rsidRPr="00880CF6">
              <w:rPr>
                <w:sz w:val="20"/>
                <w:szCs w:val="20"/>
              </w:rPr>
              <w:t xml:space="preserve"> antibiotic resistant bacteria</w:t>
            </w:r>
          </w:p>
        </w:tc>
        <w:tc>
          <w:tcPr>
            <w:tcW w:w="709" w:type="dxa"/>
            <w:tcBorders>
              <w:bottom w:val="single" w:sz="4" w:space="0" w:color="auto"/>
            </w:tcBorders>
          </w:tcPr>
          <w:p w:rsidR="007227D2" w:rsidRPr="00880CF6" w:rsidRDefault="007227D2" w:rsidP="005D0FAE">
            <w:pPr>
              <w:rPr>
                <w:rFonts w:ascii="Calibri" w:hAnsi="Calibri"/>
                <w:sz w:val="20"/>
                <w:szCs w:val="20"/>
              </w:rPr>
            </w:pPr>
          </w:p>
        </w:tc>
      </w:tr>
      <w:tr w:rsidR="007227D2" w:rsidRPr="00880CF6" w:rsidTr="00CD5C70">
        <w:trPr>
          <w:trHeight w:val="21"/>
        </w:trPr>
        <w:tc>
          <w:tcPr>
            <w:tcW w:w="4219" w:type="dxa"/>
          </w:tcPr>
          <w:p w:rsidR="007227D2" w:rsidRPr="00880CF6" w:rsidRDefault="00943FC7" w:rsidP="00131716">
            <w:pPr>
              <w:rPr>
                <w:sz w:val="20"/>
                <w:szCs w:val="20"/>
              </w:rPr>
            </w:pPr>
            <w:r w:rsidRPr="00880CF6">
              <w:rPr>
                <w:sz w:val="20"/>
                <w:szCs w:val="20"/>
              </w:rPr>
              <w:t>Reproduction of resistant bacteria</w:t>
            </w:r>
          </w:p>
          <w:p w:rsidR="00943FC7" w:rsidRPr="00880CF6" w:rsidRDefault="00943FC7" w:rsidP="00131716">
            <w:pPr>
              <w:rPr>
                <w:rFonts w:ascii="Calibri" w:hAnsi="Calibri"/>
                <w:sz w:val="20"/>
                <w:szCs w:val="20"/>
              </w:rPr>
            </w:pPr>
          </w:p>
        </w:tc>
        <w:tc>
          <w:tcPr>
            <w:tcW w:w="709" w:type="dxa"/>
          </w:tcPr>
          <w:p w:rsidR="007227D2" w:rsidRPr="00880CF6" w:rsidRDefault="007227D2" w:rsidP="005D0FAE">
            <w:pPr>
              <w:rPr>
                <w:rFonts w:ascii="Calibri" w:hAnsi="Calibri"/>
                <w:sz w:val="20"/>
                <w:szCs w:val="20"/>
              </w:rPr>
            </w:pPr>
          </w:p>
        </w:tc>
        <w:tc>
          <w:tcPr>
            <w:tcW w:w="5045" w:type="dxa"/>
            <w:tcBorders>
              <w:top w:val="single" w:sz="4" w:space="0" w:color="auto"/>
            </w:tcBorders>
          </w:tcPr>
          <w:p w:rsidR="007227D2" w:rsidRPr="00880CF6" w:rsidRDefault="00943FC7" w:rsidP="00131716">
            <w:pPr>
              <w:rPr>
                <w:rFonts w:ascii="Calibri" w:hAnsi="Calibri"/>
                <w:sz w:val="20"/>
                <w:szCs w:val="20"/>
              </w:rPr>
            </w:pPr>
            <w:r w:rsidRPr="00880CF6">
              <w:rPr>
                <w:sz w:val="20"/>
                <w:szCs w:val="20"/>
              </w:rPr>
              <w:t xml:space="preserve">False – only ill people carry </w:t>
            </w:r>
            <w:r w:rsidR="004460E9" w:rsidRPr="00880CF6">
              <w:rPr>
                <w:sz w:val="20"/>
                <w:szCs w:val="20"/>
              </w:rPr>
              <w:t xml:space="preserve">and pass on </w:t>
            </w:r>
            <w:r w:rsidRPr="00880CF6">
              <w:rPr>
                <w:sz w:val="20"/>
                <w:szCs w:val="20"/>
              </w:rPr>
              <w:t>antibiotic resistant bacteria</w:t>
            </w:r>
          </w:p>
        </w:tc>
        <w:tc>
          <w:tcPr>
            <w:tcW w:w="709" w:type="dxa"/>
            <w:tcBorders>
              <w:top w:val="single" w:sz="4" w:space="0" w:color="auto"/>
            </w:tcBorders>
          </w:tcPr>
          <w:p w:rsidR="007227D2" w:rsidRPr="00880CF6" w:rsidRDefault="007227D2" w:rsidP="005D0FAE">
            <w:pPr>
              <w:rPr>
                <w:rFonts w:ascii="Calibri" w:hAnsi="Calibri"/>
                <w:sz w:val="20"/>
                <w:szCs w:val="20"/>
              </w:rPr>
            </w:pPr>
          </w:p>
        </w:tc>
      </w:tr>
      <w:tr w:rsidR="007227D2" w:rsidRPr="00880CF6" w:rsidTr="00CD5C70">
        <w:trPr>
          <w:trHeight w:val="21"/>
        </w:trPr>
        <w:tc>
          <w:tcPr>
            <w:tcW w:w="4219" w:type="dxa"/>
          </w:tcPr>
          <w:p w:rsidR="007227D2" w:rsidRPr="00880CF6" w:rsidRDefault="00943FC7" w:rsidP="00131716">
            <w:pPr>
              <w:rPr>
                <w:rFonts w:ascii="Calibri" w:hAnsi="Calibri"/>
                <w:sz w:val="20"/>
                <w:szCs w:val="20"/>
              </w:rPr>
            </w:pPr>
            <w:r w:rsidRPr="00880CF6">
              <w:rPr>
                <w:rFonts w:ascii="Calibri" w:hAnsi="Calibri"/>
                <w:sz w:val="20"/>
                <w:szCs w:val="20"/>
              </w:rPr>
              <w:t xml:space="preserve">From person to person </w:t>
            </w:r>
          </w:p>
          <w:p w:rsidR="00943FC7" w:rsidRPr="00880CF6" w:rsidRDefault="00943FC7" w:rsidP="00131716">
            <w:pPr>
              <w:rPr>
                <w:rFonts w:ascii="Calibri" w:hAnsi="Calibri"/>
                <w:sz w:val="20"/>
                <w:szCs w:val="20"/>
              </w:rPr>
            </w:pPr>
          </w:p>
        </w:tc>
        <w:tc>
          <w:tcPr>
            <w:tcW w:w="709" w:type="dxa"/>
          </w:tcPr>
          <w:p w:rsidR="007227D2" w:rsidRPr="00880CF6" w:rsidRDefault="007227D2" w:rsidP="005D0FAE">
            <w:pPr>
              <w:rPr>
                <w:rFonts w:ascii="Calibri" w:hAnsi="Calibri"/>
                <w:sz w:val="20"/>
                <w:szCs w:val="20"/>
              </w:rPr>
            </w:pPr>
          </w:p>
        </w:tc>
        <w:tc>
          <w:tcPr>
            <w:tcW w:w="5045" w:type="dxa"/>
          </w:tcPr>
          <w:p w:rsidR="007227D2" w:rsidRPr="00880CF6" w:rsidRDefault="00943FC7" w:rsidP="00131716">
            <w:pPr>
              <w:rPr>
                <w:rFonts w:ascii="Calibri" w:hAnsi="Calibri"/>
                <w:sz w:val="20"/>
                <w:szCs w:val="20"/>
              </w:rPr>
            </w:pPr>
            <w:r w:rsidRPr="00880CF6">
              <w:rPr>
                <w:color w:val="000000" w:themeColor="text1"/>
                <w:sz w:val="20"/>
                <w:szCs w:val="20"/>
              </w:rPr>
              <w:t>False – you cannot be healthy if you have antibiotic resistant bacteria</w:t>
            </w:r>
          </w:p>
        </w:tc>
        <w:tc>
          <w:tcPr>
            <w:tcW w:w="709" w:type="dxa"/>
          </w:tcPr>
          <w:p w:rsidR="007227D2" w:rsidRPr="00880CF6" w:rsidRDefault="007227D2" w:rsidP="005D0FAE">
            <w:pPr>
              <w:rPr>
                <w:rFonts w:ascii="Calibri" w:hAnsi="Calibri"/>
                <w:sz w:val="20"/>
                <w:szCs w:val="20"/>
              </w:rPr>
            </w:pPr>
          </w:p>
        </w:tc>
      </w:tr>
      <w:tr w:rsidR="007227D2" w:rsidRPr="00880CF6" w:rsidTr="00CD5C70">
        <w:trPr>
          <w:trHeight w:val="21"/>
        </w:trPr>
        <w:tc>
          <w:tcPr>
            <w:tcW w:w="4219" w:type="dxa"/>
            <w:tcBorders>
              <w:bottom w:val="single" w:sz="4" w:space="0" w:color="auto"/>
            </w:tcBorders>
          </w:tcPr>
          <w:p w:rsidR="007227D2" w:rsidRPr="00880CF6" w:rsidRDefault="00943FC7" w:rsidP="00131716">
            <w:pPr>
              <w:rPr>
                <w:rFonts w:ascii="Calibri" w:hAnsi="Calibri"/>
                <w:sz w:val="20"/>
                <w:szCs w:val="20"/>
              </w:rPr>
            </w:pPr>
            <w:r w:rsidRPr="00880CF6">
              <w:rPr>
                <w:rFonts w:ascii="Calibri" w:hAnsi="Calibri"/>
                <w:sz w:val="20"/>
                <w:szCs w:val="20"/>
              </w:rPr>
              <w:t>All of the above</w:t>
            </w:r>
          </w:p>
          <w:p w:rsidR="00943FC7" w:rsidRPr="00880CF6" w:rsidRDefault="00943FC7" w:rsidP="00131716">
            <w:pPr>
              <w:rPr>
                <w:rFonts w:ascii="Calibri" w:hAnsi="Calibri"/>
                <w:sz w:val="20"/>
                <w:szCs w:val="20"/>
              </w:rPr>
            </w:pPr>
          </w:p>
        </w:tc>
        <w:tc>
          <w:tcPr>
            <w:tcW w:w="709" w:type="dxa"/>
            <w:tcBorders>
              <w:bottom w:val="single" w:sz="4" w:space="0" w:color="auto"/>
            </w:tcBorders>
          </w:tcPr>
          <w:p w:rsidR="007227D2" w:rsidRPr="00880CF6" w:rsidRDefault="007227D2" w:rsidP="005D0FAE">
            <w:pPr>
              <w:rPr>
                <w:rFonts w:ascii="Calibri" w:hAnsi="Calibri"/>
                <w:sz w:val="20"/>
                <w:szCs w:val="20"/>
              </w:rPr>
            </w:pPr>
          </w:p>
        </w:tc>
        <w:tc>
          <w:tcPr>
            <w:tcW w:w="5045" w:type="dxa"/>
            <w:tcBorders>
              <w:bottom w:val="single" w:sz="4" w:space="0" w:color="auto"/>
            </w:tcBorders>
          </w:tcPr>
          <w:p w:rsidR="007227D2" w:rsidRPr="00880CF6" w:rsidRDefault="00943FC7" w:rsidP="00131716">
            <w:pPr>
              <w:rPr>
                <w:rFonts w:ascii="Calibri" w:hAnsi="Calibri"/>
                <w:sz w:val="20"/>
                <w:szCs w:val="20"/>
              </w:rPr>
            </w:pPr>
            <w:r w:rsidRPr="00880CF6">
              <w:rPr>
                <w:color w:val="000000" w:themeColor="text1"/>
                <w:sz w:val="20"/>
                <w:szCs w:val="20"/>
              </w:rPr>
              <w:t>False – you can’t pass on your own bacteria to others</w:t>
            </w:r>
          </w:p>
        </w:tc>
        <w:tc>
          <w:tcPr>
            <w:tcW w:w="709" w:type="dxa"/>
            <w:tcBorders>
              <w:bottom w:val="single" w:sz="4" w:space="0" w:color="auto"/>
            </w:tcBorders>
          </w:tcPr>
          <w:p w:rsidR="007227D2" w:rsidRPr="00880CF6" w:rsidRDefault="007227D2" w:rsidP="005D0FAE">
            <w:pPr>
              <w:rPr>
                <w:rFonts w:ascii="Calibri" w:hAnsi="Calibri"/>
                <w:sz w:val="20"/>
                <w:szCs w:val="20"/>
              </w:rPr>
            </w:pPr>
          </w:p>
        </w:tc>
      </w:tr>
    </w:tbl>
    <w:p w:rsidR="007244DD" w:rsidRPr="00880CF6" w:rsidRDefault="00943FC7" w:rsidP="00131716">
      <w:pPr>
        <w:tabs>
          <w:tab w:val="left" w:pos="2160"/>
        </w:tabs>
        <w:jc w:val="center"/>
        <w:rPr>
          <w:b/>
        </w:rPr>
      </w:pPr>
      <w:r w:rsidRPr="00880CF6">
        <w:rPr>
          <w:b/>
        </w:rPr>
        <w:t>Antibiotics Scenarios</w:t>
      </w:r>
    </w:p>
    <w:tbl>
      <w:tblPr>
        <w:tblStyle w:val="TableGrid"/>
        <w:tblW w:w="0" w:type="auto"/>
        <w:tblLook w:val="04A0" w:firstRow="1" w:lastRow="0" w:firstColumn="1" w:lastColumn="0" w:noHBand="0" w:noVBand="1"/>
      </w:tblPr>
      <w:tblGrid>
        <w:gridCol w:w="10031"/>
        <w:gridCol w:w="651"/>
      </w:tblGrid>
      <w:tr w:rsidR="00E31C4A" w:rsidRPr="00880CF6" w:rsidTr="00E31C4A">
        <w:trPr>
          <w:trHeight w:val="490"/>
        </w:trPr>
        <w:tc>
          <w:tcPr>
            <w:tcW w:w="10682" w:type="dxa"/>
            <w:gridSpan w:val="2"/>
            <w:shd w:val="clear" w:color="auto" w:fill="D9D9D9" w:themeFill="background1" w:themeFillShade="D9"/>
          </w:tcPr>
          <w:p w:rsidR="00E31C4A" w:rsidRPr="00880CF6" w:rsidRDefault="00E31C4A" w:rsidP="00E31C4A">
            <w:pPr>
              <w:pStyle w:val="ListParagraph"/>
              <w:numPr>
                <w:ilvl w:val="0"/>
                <w:numId w:val="1"/>
              </w:numPr>
              <w:tabs>
                <w:tab w:val="left" w:pos="2160"/>
              </w:tabs>
              <w:rPr>
                <w:b/>
              </w:rPr>
            </w:pPr>
            <w:r w:rsidRPr="00880CF6">
              <w:rPr>
                <w:b/>
                <w:sz w:val="20"/>
                <w:szCs w:val="20"/>
              </w:rPr>
              <w:t>Liam has a sore throat and a headache. What can Liam do to help him get better? Pick the best option</w:t>
            </w:r>
          </w:p>
          <w:p w:rsidR="00E31C4A" w:rsidRPr="00880CF6" w:rsidRDefault="00E31C4A" w:rsidP="00E31C4A">
            <w:pPr>
              <w:pStyle w:val="ListParagraph"/>
              <w:tabs>
                <w:tab w:val="left" w:pos="2160"/>
              </w:tabs>
              <w:rPr>
                <w:b/>
              </w:rPr>
            </w:pPr>
          </w:p>
        </w:tc>
      </w:tr>
      <w:tr w:rsidR="00943FC7" w:rsidRPr="00880CF6" w:rsidTr="00E31C4A">
        <w:tc>
          <w:tcPr>
            <w:tcW w:w="10031" w:type="dxa"/>
          </w:tcPr>
          <w:p w:rsidR="00CD5C70" w:rsidRPr="00880CF6" w:rsidRDefault="00CD5C70" w:rsidP="00CD5C70">
            <w:pPr>
              <w:contextualSpacing/>
              <w:rPr>
                <w:sz w:val="20"/>
                <w:szCs w:val="20"/>
              </w:rPr>
            </w:pPr>
            <w:r w:rsidRPr="00880CF6">
              <w:rPr>
                <w:sz w:val="20"/>
                <w:szCs w:val="20"/>
              </w:rPr>
              <w:t xml:space="preserve">Visit the doctor to pick up a prescription for antibiotics </w:t>
            </w:r>
          </w:p>
          <w:p w:rsidR="00943FC7" w:rsidRPr="00880CF6" w:rsidRDefault="00943FC7" w:rsidP="00C0325D">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E31C4A">
        <w:tc>
          <w:tcPr>
            <w:tcW w:w="10031" w:type="dxa"/>
          </w:tcPr>
          <w:p w:rsidR="00CD5C70" w:rsidRPr="00880CF6" w:rsidRDefault="00CD5C70" w:rsidP="00CD5C70">
            <w:pPr>
              <w:contextualSpacing/>
              <w:rPr>
                <w:sz w:val="20"/>
                <w:szCs w:val="20"/>
              </w:rPr>
            </w:pPr>
            <w:r w:rsidRPr="00880CF6">
              <w:rPr>
                <w:sz w:val="20"/>
                <w:szCs w:val="20"/>
              </w:rPr>
              <w:t xml:space="preserve">Take some of his mum’s leftover antibiotics </w:t>
            </w:r>
          </w:p>
          <w:p w:rsidR="00943FC7" w:rsidRPr="00880CF6" w:rsidRDefault="00943FC7" w:rsidP="00C0325D">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E31C4A">
        <w:tc>
          <w:tcPr>
            <w:tcW w:w="10031" w:type="dxa"/>
          </w:tcPr>
          <w:p w:rsidR="00CD5C70" w:rsidRPr="00880CF6" w:rsidRDefault="00CD5C70" w:rsidP="00CD5C70">
            <w:pPr>
              <w:rPr>
                <w:sz w:val="20"/>
                <w:szCs w:val="20"/>
              </w:rPr>
            </w:pPr>
            <w:r w:rsidRPr="00880CF6">
              <w:rPr>
                <w:sz w:val="20"/>
                <w:szCs w:val="20"/>
              </w:rPr>
              <w:t>Rest and drink plenty of fluids</w:t>
            </w:r>
          </w:p>
          <w:p w:rsidR="00943FC7" w:rsidRPr="00880CF6" w:rsidRDefault="00943FC7" w:rsidP="00C0325D">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CD5C70">
        <w:tc>
          <w:tcPr>
            <w:tcW w:w="10031" w:type="dxa"/>
            <w:tcBorders>
              <w:bottom w:val="single" w:sz="4" w:space="0" w:color="auto"/>
            </w:tcBorders>
          </w:tcPr>
          <w:p w:rsidR="00CD5C70" w:rsidRPr="00880CF6" w:rsidRDefault="00CD5C70" w:rsidP="00CD5C70">
            <w:pPr>
              <w:contextualSpacing/>
              <w:rPr>
                <w:sz w:val="20"/>
                <w:szCs w:val="20"/>
              </w:rPr>
            </w:pPr>
            <w:r w:rsidRPr="00880CF6">
              <w:rPr>
                <w:sz w:val="20"/>
                <w:szCs w:val="20"/>
              </w:rPr>
              <w:t xml:space="preserve">Get plenty of exercise </w:t>
            </w:r>
          </w:p>
          <w:p w:rsidR="00943FC7" w:rsidRPr="00880CF6" w:rsidRDefault="00943FC7" w:rsidP="00C0325D">
            <w:pPr>
              <w:tabs>
                <w:tab w:val="left" w:pos="2160"/>
              </w:tabs>
              <w:rPr>
                <w:b/>
              </w:rPr>
            </w:pPr>
          </w:p>
        </w:tc>
        <w:tc>
          <w:tcPr>
            <w:tcW w:w="651" w:type="dxa"/>
            <w:tcBorders>
              <w:bottom w:val="single" w:sz="4" w:space="0" w:color="auto"/>
            </w:tcBorders>
          </w:tcPr>
          <w:p w:rsidR="00943FC7" w:rsidRPr="00880CF6" w:rsidRDefault="00943FC7" w:rsidP="00C0325D">
            <w:pPr>
              <w:tabs>
                <w:tab w:val="left" w:pos="2160"/>
              </w:tabs>
              <w:rPr>
                <w:b/>
              </w:rPr>
            </w:pPr>
          </w:p>
        </w:tc>
      </w:tr>
      <w:tr w:rsidR="00943FC7" w:rsidRPr="00880CF6" w:rsidTr="00CD5C70">
        <w:tc>
          <w:tcPr>
            <w:tcW w:w="10031" w:type="dxa"/>
            <w:tcBorders>
              <w:left w:val="nil"/>
              <w:right w:val="nil"/>
            </w:tcBorders>
          </w:tcPr>
          <w:p w:rsidR="00943FC7" w:rsidRPr="00880CF6" w:rsidRDefault="00943FC7" w:rsidP="00C0325D">
            <w:pPr>
              <w:tabs>
                <w:tab w:val="left" w:pos="2160"/>
              </w:tabs>
              <w:rPr>
                <w:b/>
              </w:rPr>
            </w:pPr>
          </w:p>
        </w:tc>
        <w:tc>
          <w:tcPr>
            <w:tcW w:w="651" w:type="dxa"/>
            <w:tcBorders>
              <w:left w:val="nil"/>
              <w:right w:val="nil"/>
            </w:tcBorders>
          </w:tcPr>
          <w:p w:rsidR="00943FC7" w:rsidRPr="00880CF6" w:rsidRDefault="00943FC7" w:rsidP="00C0325D">
            <w:pPr>
              <w:tabs>
                <w:tab w:val="left" w:pos="2160"/>
              </w:tabs>
              <w:rPr>
                <w:b/>
              </w:rPr>
            </w:pPr>
          </w:p>
        </w:tc>
      </w:tr>
      <w:tr w:rsidR="00CD5C70" w:rsidRPr="00880CF6" w:rsidTr="00CD5C70">
        <w:tc>
          <w:tcPr>
            <w:tcW w:w="10682" w:type="dxa"/>
            <w:gridSpan w:val="2"/>
            <w:shd w:val="clear" w:color="auto" w:fill="D9D9D9" w:themeFill="background1" w:themeFillShade="D9"/>
          </w:tcPr>
          <w:p w:rsidR="00CD5C70" w:rsidRPr="00880CF6" w:rsidRDefault="00CD5C70" w:rsidP="00CD5C70">
            <w:pPr>
              <w:pStyle w:val="ListParagraph"/>
              <w:numPr>
                <w:ilvl w:val="0"/>
                <w:numId w:val="1"/>
              </w:numPr>
              <w:tabs>
                <w:tab w:val="left" w:pos="2160"/>
              </w:tabs>
              <w:rPr>
                <w:b/>
              </w:rPr>
            </w:pPr>
            <w:proofErr w:type="spellStart"/>
            <w:r w:rsidRPr="00880CF6">
              <w:rPr>
                <w:b/>
                <w:sz w:val="20"/>
                <w:szCs w:val="20"/>
              </w:rPr>
              <w:t>Anisha</w:t>
            </w:r>
            <w:proofErr w:type="spellEnd"/>
            <w:r w:rsidRPr="00880CF6">
              <w:rPr>
                <w:b/>
                <w:sz w:val="20"/>
                <w:szCs w:val="20"/>
              </w:rPr>
              <w:t xml:space="preserve"> has been given antibiotics by the doctor for a urine infection. She has been prescribed them for three days, but starts to feel better after one day. </w:t>
            </w:r>
            <w:proofErr w:type="spellStart"/>
            <w:r w:rsidRPr="00880CF6">
              <w:rPr>
                <w:b/>
                <w:sz w:val="20"/>
                <w:szCs w:val="20"/>
              </w:rPr>
              <w:t>Anisha</w:t>
            </w:r>
            <w:proofErr w:type="spellEnd"/>
            <w:r w:rsidRPr="00880CF6">
              <w:rPr>
                <w:b/>
                <w:sz w:val="20"/>
                <w:szCs w:val="20"/>
              </w:rPr>
              <w:t xml:space="preserve"> stops taking them. Should she have stopped? Pick the best option</w:t>
            </w:r>
          </w:p>
        </w:tc>
      </w:tr>
      <w:tr w:rsidR="00943FC7" w:rsidRPr="00880CF6" w:rsidTr="00E31C4A">
        <w:tc>
          <w:tcPr>
            <w:tcW w:w="10031" w:type="dxa"/>
          </w:tcPr>
          <w:p w:rsidR="00943FC7" w:rsidRPr="00880CF6" w:rsidRDefault="00CD5C70" w:rsidP="00131716">
            <w:pPr>
              <w:tabs>
                <w:tab w:val="left" w:pos="2160"/>
              </w:tabs>
              <w:rPr>
                <w:sz w:val="20"/>
                <w:szCs w:val="20"/>
              </w:rPr>
            </w:pPr>
            <w:r w:rsidRPr="00880CF6">
              <w:rPr>
                <w:sz w:val="20"/>
                <w:szCs w:val="20"/>
              </w:rPr>
              <w:t>Yes – taking too many antibiotics is bad for you, it is a good idea she stopped taking them early</w:t>
            </w:r>
          </w:p>
          <w:p w:rsidR="00CD5C70" w:rsidRPr="00880CF6" w:rsidRDefault="00CD5C70" w:rsidP="00131716">
            <w:pPr>
              <w:tabs>
                <w:tab w:val="left" w:pos="2160"/>
              </w:tabs>
              <w:rPr>
                <w:b/>
              </w:rPr>
            </w:pPr>
          </w:p>
        </w:tc>
        <w:tc>
          <w:tcPr>
            <w:tcW w:w="651" w:type="dxa"/>
          </w:tcPr>
          <w:p w:rsidR="00943FC7" w:rsidRPr="00880CF6" w:rsidRDefault="00943FC7" w:rsidP="00C0325D">
            <w:pPr>
              <w:tabs>
                <w:tab w:val="left" w:pos="2160"/>
              </w:tabs>
              <w:rPr>
                <w:b/>
              </w:rPr>
            </w:pPr>
          </w:p>
        </w:tc>
      </w:tr>
      <w:tr w:rsidR="00943FC7" w:rsidRPr="00880CF6" w:rsidTr="00E31C4A">
        <w:tc>
          <w:tcPr>
            <w:tcW w:w="10031" w:type="dxa"/>
          </w:tcPr>
          <w:p w:rsidR="00943FC7" w:rsidRPr="00880CF6" w:rsidRDefault="00CD5C70" w:rsidP="00131716">
            <w:pPr>
              <w:tabs>
                <w:tab w:val="left" w:pos="2160"/>
              </w:tabs>
              <w:rPr>
                <w:b/>
              </w:rPr>
            </w:pPr>
            <w:r w:rsidRPr="00880CF6">
              <w:rPr>
                <w:sz w:val="20"/>
                <w:szCs w:val="20"/>
              </w:rPr>
              <w:t>No – only taking the antibiotics for one day will mean the infection is more likely to come back or become antibiotic resistant</w:t>
            </w:r>
          </w:p>
        </w:tc>
        <w:tc>
          <w:tcPr>
            <w:tcW w:w="651" w:type="dxa"/>
          </w:tcPr>
          <w:p w:rsidR="00943FC7" w:rsidRPr="00880CF6" w:rsidRDefault="00943FC7" w:rsidP="00C0325D">
            <w:pPr>
              <w:tabs>
                <w:tab w:val="left" w:pos="2160"/>
              </w:tabs>
              <w:rPr>
                <w:b/>
              </w:rPr>
            </w:pPr>
          </w:p>
        </w:tc>
      </w:tr>
      <w:tr w:rsidR="00943FC7" w:rsidTr="00E31C4A">
        <w:tc>
          <w:tcPr>
            <w:tcW w:w="10031" w:type="dxa"/>
          </w:tcPr>
          <w:p w:rsidR="00CD5C70" w:rsidRPr="00CD5C70" w:rsidRDefault="00CD5C70" w:rsidP="00131716">
            <w:pPr>
              <w:contextualSpacing/>
              <w:rPr>
                <w:color w:val="000000" w:themeColor="text1"/>
                <w:sz w:val="20"/>
                <w:szCs w:val="20"/>
              </w:rPr>
            </w:pPr>
            <w:r w:rsidRPr="00880CF6">
              <w:rPr>
                <w:color w:val="000000" w:themeColor="text1"/>
                <w:sz w:val="20"/>
                <w:szCs w:val="20"/>
              </w:rPr>
              <w:t>Yes – but if she had another type of infection she should keep taking them</w:t>
            </w:r>
          </w:p>
          <w:p w:rsidR="00943FC7" w:rsidRDefault="00943FC7" w:rsidP="00131716">
            <w:pPr>
              <w:tabs>
                <w:tab w:val="left" w:pos="2160"/>
              </w:tabs>
              <w:rPr>
                <w:b/>
              </w:rPr>
            </w:pPr>
          </w:p>
        </w:tc>
        <w:tc>
          <w:tcPr>
            <w:tcW w:w="651" w:type="dxa"/>
          </w:tcPr>
          <w:p w:rsidR="00943FC7" w:rsidRDefault="00943FC7" w:rsidP="00C0325D">
            <w:pPr>
              <w:tabs>
                <w:tab w:val="left" w:pos="2160"/>
              </w:tabs>
              <w:rPr>
                <w:b/>
              </w:rPr>
            </w:pPr>
          </w:p>
        </w:tc>
      </w:tr>
      <w:tr w:rsidR="00943FC7" w:rsidTr="005D3D16">
        <w:tc>
          <w:tcPr>
            <w:tcW w:w="10031" w:type="dxa"/>
            <w:tcBorders>
              <w:bottom w:val="single" w:sz="4" w:space="0" w:color="auto"/>
            </w:tcBorders>
          </w:tcPr>
          <w:p w:rsidR="00943FC7" w:rsidRDefault="00CD5C70" w:rsidP="00131716">
            <w:pPr>
              <w:tabs>
                <w:tab w:val="left" w:pos="2160"/>
              </w:tabs>
              <w:rPr>
                <w:color w:val="000000" w:themeColor="text1"/>
                <w:sz w:val="20"/>
                <w:szCs w:val="20"/>
              </w:rPr>
            </w:pPr>
            <w:r w:rsidRPr="00856B62">
              <w:rPr>
                <w:color w:val="000000" w:themeColor="text1"/>
                <w:sz w:val="20"/>
                <w:szCs w:val="20"/>
              </w:rPr>
              <w:t>No – you should always take as many antibiotics as possible</w:t>
            </w:r>
          </w:p>
          <w:p w:rsidR="00CD5C70" w:rsidRDefault="00CD5C70" w:rsidP="00131716">
            <w:pPr>
              <w:tabs>
                <w:tab w:val="left" w:pos="2160"/>
              </w:tabs>
              <w:rPr>
                <w:b/>
              </w:rPr>
            </w:pPr>
          </w:p>
        </w:tc>
        <w:tc>
          <w:tcPr>
            <w:tcW w:w="651" w:type="dxa"/>
            <w:tcBorders>
              <w:bottom w:val="single" w:sz="4" w:space="0" w:color="auto"/>
            </w:tcBorders>
          </w:tcPr>
          <w:p w:rsidR="00943FC7" w:rsidRDefault="00943FC7" w:rsidP="00C0325D">
            <w:pPr>
              <w:tabs>
                <w:tab w:val="left" w:pos="2160"/>
              </w:tabs>
              <w:rPr>
                <w:b/>
              </w:rPr>
            </w:pPr>
          </w:p>
        </w:tc>
      </w:tr>
    </w:tbl>
    <w:p w:rsidR="00675C49" w:rsidRDefault="00675C49">
      <w:r>
        <w:br w:type="page"/>
      </w:r>
    </w:p>
    <w:tbl>
      <w:tblPr>
        <w:tblStyle w:val="TableGrid"/>
        <w:tblW w:w="0" w:type="auto"/>
        <w:tblLook w:val="04A0" w:firstRow="1" w:lastRow="0" w:firstColumn="1" w:lastColumn="0" w:noHBand="0" w:noVBand="1"/>
      </w:tblPr>
      <w:tblGrid>
        <w:gridCol w:w="10031"/>
        <w:gridCol w:w="651"/>
      </w:tblGrid>
      <w:tr w:rsidR="00CD5C70" w:rsidTr="003D09C7">
        <w:trPr>
          <w:trHeight w:val="726"/>
        </w:trPr>
        <w:tc>
          <w:tcPr>
            <w:tcW w:w="10682" w:type="dxa"/>
            <w:gridSpan w:val="2"/>
            <w:shd w:val="clear" w:color="auto" w:fill="D9D9D9" w:themeFill="background1" w:themeFillShade="D9"/>
          </w:tcPr>
          <w:p w:rsidR="00CD5C70" w:rsidRPr="00CD5C70" w:rsidRDefault="00CD5C70" w:rsidP="00CD5C70">
            <w:pPr>
              <w:pStyle w:val="ListParagraph"/>
              <w:numPr>
                <w:ilvl w:val="0"/>
                <w:numId w:val="1"/>
              </w:numPr>
              <w:tabs>
                <w:tab w:val="left" w:pos="2160"/>
              </w:tabs>
              <w:rPr>
                <w:b/>
                <w:sz w:val="20"/>
                <w:szCs w:val="20"/>
              </w:rPr>
            </w:pPr>
            <w:r w:rsidRPr="00CD5C70">
              <w:rPr>
                <w:b/>
                <w:sz w:val="20"/>
                <w:szCs w:val="20"/>
              </w:rPr>
              <w:lastRenderedPageBreak/>
              <w:t>Louise does not like to see her friend Chris unwell. Chris has a cold and a dry cough. She finds some of her leftover antibiotics in the cupboard and asks Chris if he wants to use them. What should Chris say to Louise? Pick the best option</w:t>
            </w:r>
          </w:p>
        </w:tc>
      </w:tr>
      <w:tr w:rsidR="00943FC7" w:rsidTr="003D09C7">
        <w:trPr>
          <w:trHeight w:val="514"/>
        </w:trPr>
        <w:tc>
          <w:tcPr>
            <w:tcW w:w="10031" w:type="dxa"/>
          </w:tcPr>
          <w:p w:rsidR="00CD5C70" w:rsidRPr="00CD5C70" w:rsidRDefault="00CD5C70" w:rsidP="00CD5C70">
            <w:pPr>
              <w:jc w:val="both"/>
              <w:rPr>
                <w:sz w:val="20"/>
                <w:szCs w:val="20"/>
              </w:rPr>
            </w:pPr>
            <w:r w:rsidRPr="00CD5C70">
              <w:rPr>
                <w:sz w:val="20"/>
                <w:szCs w:val="20"/>
              </w:rPr>
              <w:t>‘Thanks Louise, you’re a really good friend. I’ll take these, then hopefully I will feel better by the weekend’</w:t>
            </w:r>
          </w:p>
          <w:p w:rsidR="00943FC7" w:rsidRDefault="00943FC7" w:rsidP="00C0325D">
            <w:pPr>
              <w:tabs>
                <w:tab w:val="left" w:pos="2160"/>
              </w:tabs>
              <w:rPr>
                <w:b/>
              </w:rPr>
            </w:pPr>
          </w:p>
        </w:tc>
        <w:tc>
          <w:tcPr>
            <w:tcW w:w="651" w:type="dxa"/>
          </w:tcPr>
          <w:p w:rsidR="00943FC7" w:rsidRDefault="00943FC7" w:rsidP="00C0325D">
            <w:pPr>
              <w:tabs>
                <w:tab w:val="left" w:pos="2160"/>
              </w:tabs>
              <w:rPr>
                <w:b/>
              </w:rPr>
            </w:pPr>
          </w:p>
        </w:tc>
      </w:tr>
      <w:tr w:rsidR="00943FC7" w:rsidTr="003D09C7">
        <w:trPr>
          <w:trHeight w:val="514"/>
        </w:trPr>
        <w:tc>
          <w:tcPr>
            <w:tcW w:w="10031" w:type="dxa"/>
          </w:tcPr>
          <w:p w:rsidR="00CD5C70" w:rsidRPr="00CD5C70" w:rsidRDefault="00CD5C70" w:rsidP="00CD5C70">
            <w:pPr>
              <w:contextualSpacing/>
              <w:jc w:val="both"/>
              <w:rPr>
                <w:sz w:val="20"/>
                <w:szCs w:val="20"/>
              </w:rPr>
            </w:pPr>
            <w:r w:rsidRPr="00CD5C70">
              <w:rPr>
                <w:sz w:val="20"/>
                <w:szCs w:val="20"/>
              </w:rPr>
              <w:t>‘I’m not sure if my cough is really that bad.  I’ll take only one tablet, just in case’</w:t>
            </w:r>
          </w:p>
          <w:p w:rsidR="00943FC7" w:rsidRDefault="00943FC7" w:rsidP="00C0325D">
            <w:pPr>
              <w:tabs>
                <w:tab w:val="left" w:pos="2160"/>
              </w:tabs>
              <w:rPr>
                <w:b/>
              </w:rPr>
            </w:pPr>
          </w:p>
        </w:tc>
        <w:tc>
          <w:tcPr>
            <w:tcW w:w="651" w:type="dxa"/>
          </w:tcPr>
          <w:p w:rsidR="00943FC7" w:rsidRDefault="00943FC7" w:rsidP="00C0325D">
            <w:pPr>
              <w:tabs>
                <w:tab w:val="left" w:pos="2160"/>
              </w:tabs>
              <w:rPr>
                <w:b/>
              </w:rPr>
            </w:pPr>
          </w:p>
        </w:tc>
      </w:tr>
      <w:tr w:rsidR="00943FC7" w:rsidTr="003D09C7">
        <w:trPr>
          <w:trHeight w:val="484"/>
        </w:trPr>
        <w:tc>
          <w:tcPr>
            <w:tcW w:w="10031" w:type="dxa"/>
          </w:tcPr>
          <w:p w:rsidR="00943FC7" w:rsidRDefault="00CD5C70" w:rsidP="00C0325D">
            <w:pPr>
              <w:tabs>
                <w:tab w:val="left" w:pos="2160"/>
              </w:tabs>
              <w:rPr>
                <w:b/>
              </w:rPr>
            </w:pPr>
            <w:r w:rsidRPr="00880CF6">
              <w:rPr>
                <w:sz w:val="20"/>
                <w:szCs w:val="20"/>
              </w:rPr>
              <w:t>It’s just a cold virus Louise, so antibiotics won’t work.  It would be a good idea to return any old antibiotics to the pharmacy’</w:t>
            </w:r>
          </w:p>
        </w:tc>
        <w:tc>
          <w:tcPr>
            <w:tcW w:w="651" w:type="dxa"/>
          </w:tcPr>
          <w:p w:rsidR="00943FC7" w:rsidRDefault="00943FC7" w:rsidP="00C0325D">
            <w:pPr>
              <w:tabs>
                <w:tab w:val="left" w:pos="2160"/>
              </w:tabs>
              <w:rPr>
                <w:b/>
              </w:rPr>
            </w:pPr>
          </w:p>
        </w:tc>
      </w:tr>
      <w:tr w:rsidR="00943FC7" w:rsidTr="003D09C7">
        <w:trPr>
          <w:trHeight w:val="514"/>
        </w:trPr>
        <w:tc>
          <w:tcPr>
            <w:tcW w:w="10031" w:type="dxa"/>
            <w:tcBorders>
              <w:bottom w:val="single" w:sz="4" w:space="0" w:color="auto"/>
            </w:tcBorders>
          </w:tcPr>
          <w:p w:rsidR="00943FC7" w:rsidRDefault="00CD5C70" w:rsidP="00C0325D">
            <w:pPr>
              <w:tabs>
                <w:tab w:val="left" w:pos="2160"/>
              </w:tabs>
              <w:rPr>
                <w:sz w:val="20"/>
                <w:szCs w:val="20"/>
              </w:rPr>
            </w:pPr>
            <w:r w:rsidRPr="00EE1BD9">
              <w:rPr>
                <w:sz w:val="20"/>
                <w:szCs w:val="20"/>
              </w:rPr>
              <w:t>‘It’s okay Louise; I’ve got an appointment at the doctor’s tomorrow, so I should get some antibiotics then’</w:t>
            </w:r>
          </w:p>
          <w:p w:rsidR="00CD5C70" w:rsidRDefault="00CD5C70" w:rsidP="00C0325D">
            <w:pPr>
              <w:tabs>
                <w:tab w:val="left" w:pos="2160"/>
              </w:tabs>
              <w:rPr>
                <w:b/>
              </w:rPr>
            </w:pPr>
          </w:p>
        </w:tc>
        <w:tc>
          <w:tcPr>
            <w:tcW w:w="651" w:type="dxa"/>
            <w:tcBorders>
              <w:bottom w:val="single" w:sz="4" w:space="0" w:color="auto"/>
            </w:tcBorders>
          </w:tcPr>
          <w:p w:rsidR="00943FC7" w:rsidRDefault="00943FC7" w:rsidP="00C0325D">
            <w:pPr>
              <w:tabs>
                <w:tab w:val="left" w:pos="2160"/>
              </w:tabs>
              <w:rPr>
                <w:b/>
              </w:rPr>
            </w:pPr>
          </w:p>
        </w:tc>
      </w:tr>
    </w:tbl>
    <w:p w:rsidR="00943FC7" w:rsidRDefault="00943FC7" w:rsidP="00C0325D">
      <w:pPr>
        <w:tabs>
          <w:tab w:val="left" w:pos="2160"/>
        </w:tabs>
        <w:rPr>
          <w:b/>
        </w:rPr>
      </w:pPr>
    </w:p>
    <w:p w:rsidR="00675C49" w:rsidRPr="00943FC7" w:rsidRDefault="00675C49" w:rsidP="00675C49">
      <w:pPr>
        <w:tabs>
          <w:tab w:val="left" w:pos="2160"/>
        </w:tabs>
        <w:jc w:val="center"/>
        <w:rPr>
          <w:b/>
        </w:rPr>
      </w:pPr>
      <w:r>
        <w:rPr>
          <w:b/>
        </w:rPr>
        <w:t>Thank you for completing this questionnaire</w:t>
      </w:r>
    </w:p>
    <w:sectPr w:rsidR="00675C49" w:rsidRPr="00943FC7" w:rsidSect="00901507">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25D" w:rsidRDefault="00C0325D" w:rsidP="00C0325D">
      <w:pPr>
        <w:spacing w:after="0" w:line="240" w:lineRule="auto"/>
      </w:pPr>
      <w:r>
        <w:separator/>
      </w:r>
    </w:p>
  </w:endnote>
  <w:endnote w:type="continuationSeparator" w:id="0">
    <w:p w:rsidR="00C0325D" w:rsidRDefault="00C0325D" w:rsidP="00C03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25D" w:rsidRDefault="00C0325D" w:rsidP="00C0325D">
      <w:pPr>
        <w:spacing w:after="0" w:line="240" w:lineRule="auto"/>
      </w:pPr>
      <w:r>
        <w:separator/>
      </w:r>
    </w:p>
  </w:footnote>
  <w:footnote w:type="continuationSeparator" w:id="0">
    <w:p w:rsidR="00C0325D" w:rsidRDefault="00C0325D" w:rsidP="00C032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5D" w:rsidRDefault="009D7B2E">
    <w:pPr>
      <w:pStyle w:val="Header"/>
    </w:pPr>
    <w:r>
      <w:rPr>
        <w:noProof/>
        <w:lang w:eastAsia="en-GB"/>
      </w:rPr>
      <w:drawing>
        <wp:anchor distT="0" distB="0" distL="114300" distR="114300" simplePos="0" relativeHeight="251658240" behindDoc="0" locked="0" layoutInCell="1" allowOverlap="1">
          <wp:simplePos x="0" y="0"/>
          <wp:positionH relativeFrom="column">
            <wp:posOffset>-57150</wp:posOffset>
          </wp:positionH>
          <wp:positionV relativeFrom="paragraph">
            <wp:posOffset>-201930</wp:posOffset>
          </wp:positionV>
          <wp:extent cx="595630" cy="95250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ug logo HIGH RES with UR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5630" cy="952500"/>
                  </a:xfrm>
                  <a:prstGeom prst="rect">
                    <a:avLst/>
                  </a:prstGeom>
                </pic:spPr>
              </pic:pic>
            </a:graphicData>
          </a:graphic>
          <wp14:sizeRelH relativeFrom="page">
            <wp14:pctWidth>0</wp14:pctWidth>
          </wp14:sizeRelH>
          <wp14:sizeRelV relativeFrom="page">
            <wp14:pctHeight>0</wp14:pctHeight>
          </wp14:sizeRelV>
        </wp:anchor>
      </w:drawing>
    </w:r>
  </w:p>
  <w:p w:rsidR="00C0325D" w:rsidRDefault="00C0325D" w:rsidP="00C0325D">
    <w:pPr>
      <w:pStyle w:val="Header"/>
      <w:tabs>
        <w:tab w:val="clear" w:pos="4513"/>
        <w:tab w:val="clear" w:pos="9026"/>
        <w:tab w:val="left" w:pos="3111"/>
      </w:tabs>
    </w:pPr>
    <w:r>
      <w:tab/>
    </w:r>
  </w:p>
  <w:p w:rsidR="00C0325D" w:rsidRDefault="00C0325D">
    <w:pPr>
      <w:pStyle w:val="Header"/>
    </w:pPr>
  </w:p>
  <w:p w:rsidR="00C0325D" w:rsidRDefault="00C0325D">
    <w:pPr>
      <w:pStyle w:val="Header"/>
    </w:pPr>
  </w:p>
  <w:p w:rsidR="00C0325D" w:rsidRDefault="00C0325D">
    <w:pPr>
      <w:pStyle w:val="Header"/>
    </w:pPr>
  </w:p>
  <w:p w:rsidR="00C0325D" w:rsidRDefault="00C032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01726D"/>
    <w:multiLevelType w:val="hybridMultilevel"/>
    <w:tmpl w:val="686A2090"/>
    <w:lvl w:ilvl="0" w:tplc="1DC6A40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F5C"/>
    <w:rsid w:val="000545DE"/>
    <w:rsid w:val="00131716"/>
    <w:rsid w:val="001E4FC3"/>
    <w:rsid w:val="002B14B7"/>
    <w:rsid w:val="003D09C7"/>
    <w:rsid w:val="00402432"/>
    <w:rsid w:val="004460E9"/>
    <w:rsid w:val="004946CC"/>
    <w:rsid w:val="00521A2E"/>
    <w:rsid w:val="00545BB0"/>
    <w:rsid w:val="00575037"/>
    <w:rsid w:val="005A1CC3"/>
    <w:rsid w:val="005C5BCA"/>
    <w:rsid w:val="005D3D16"/>
    <w:rsid w:val="00675C49"/>
    <w:rsid w:val="007227D2"/>
    <w:rsid w:val="007244DD"/>
    <w:rsid w:val="00796711"/>
    <w:rsid w:val="00880CF6"/>
    <w:rsid w:val="00901507"/>
    <w:rsid w:val="00943FC7"/>
    <w:rsid w:val="009461BA"/>
    <w:rsid w:val="00984C5B"/>
    <w:rsid w:val="009D7B2E"/>
    <w:rsid w:val="00A76704"/>
    <w:rsid w:val="00B75F5C"/>
    <w:rsid w:val="00C0325D"/>
    <w:rsid w:val="00CA01D9"/>
    <w:rsid w:val="00CD5C70"/>
    <w:rsid w:val="00D54C47"/>
    <w:rsid w:val="00DB7504"/>
    <w:rsid w:val="00DE0B13"/>
    <w:rsid w:val="00E31C4A"/>
    <w:rsid w:val="00EC63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F5C"/>
    <w:pPr>
      <w:ind w:left="720"/>
      <w:contextualSpacing/>
    </w:pPr>
  </w:style>
  <w:style w:type="table" w:styleId="TableGrid">
    <w:name w:val="Table Grid"/>
    <w:basedOn w:val="TableNormal"/>
    <w:uiPriority w:val="59"/>
    <w:rsid w:val="00B75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32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25D"/>
  </w:style>
  <w:style w:type="paragraph" w:styleId="Footer">
    <w:name w:val="footer"/>
    <w:basedOn w:val="Normal"/>
    <w:link w:val="FooterChar"/>
    <w:uiPriority w:val="99"/>
    <w:unhideWhenUsed/>
    <w:rsid w:val="00C032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325D"/>
  </w:style>
  <w:style w:type="paragraph" w:styleId="BalloonText">
    <w:name w:val="Balloon Text"/>
    <w:basedOn w:val="Normal"/>
    <w:link w:val="BalloonTextChar"/>
    <w:uiPriority w:val="99"/>
    <w:semiHidden/>
    <w:unhideWhenUsed/>
    <w:rsid w:val="00C03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25D"/>
    <w:rPr>
      <w:rFonts w:ascii="Tahoma" w:hAnsi="Tahoma" w:cs="Tahoma"/>
      <w:sz w:val="16"/>
      <w:szCs w:val="16"/>
    </w:rPr>
  </w:style>
  <w:style w:type="character" w:styleId="CommentReference">
    <w:name w:val="annotation reference"/>
    <w:basedOn w:val="DefaultParagraphFont"/>
    <w:uiPriority w:val="99"/>
    <w:semiHidden/>
    <w:unhideWhenUsed/>
    <w:rsid w:val="00575037"/>
    <w:rPr>
      <w:sz w:val="16"/>
      <w:szCs w:val="16"/>
    </w:rPr>
  </w:style>
  <w:style w:type="paragraph" w:styleId="CommentText">
    <w:name w:val="annotation text"/>
    <w:basedOn w:val="Normal"/>
    <w:link w:val="CommentTextChar"/>
    <w:uiPriority w:val="99"/>
    <w:semiHidden/>
    <w:unhideWhenUsed/>
    <w:rsid w:val="00575037"/>
    <w:pPr>
      <w:spacing w:line="240" w:lineRule="auto"/>
    </w:pPr>
    <w:rPr>
      <w:sz w:val="20"/>
      <w:szCs w:val="20"/>
    </w:rPr>
  </w:style>
  <w:style w:type="character" w:customStyle="1" w:styleId="CommentTextChar">
    <w:name w:val="Comment Text Char"/>
    <w:basedOn w:val="DefaultParagraphFont"/>
    <w:link w:val="CommentText"/>
    <w:uiPriority w:val="99"/>
    <w:semiHidden/>
    <w:rsid w:val="00575037"/>
    <w:rPr>
      <w:sz w:val="20"/>
      <w:szCs w:val="20"/>
    </w:rPr>
  </w:style>
  <w:style w:type="paragraph" w:styleId="CommentSubject">
    <w:name w:val="annotation subject"/>
    <w:basedOn w:val="CommentText"/>
    <w:next w:val="CommentText"/>
    <w:link w:val="CommentSubjectChar"/>
    <w:uiPriority w:val="99"/>
    <w:semiHidden/>
    <w:unhideWhenUsed/>
    <w:rsid w:val="00575037"/>
    <w:rPr>
      <w:b/>
      <w:bCs/>
    </w:rPr>
  </w:style>
  <w:style w:type="character" w:customStyle="1" w:styleId="CommentSubjectChar">
    <w:name w:val="Comment Subject Char"/>
    <w:basedOn w:val="CommentTextChar"/>
    <w:link w:val="CommentSubject"/>
    <w:uiPriority w:val="99"/>
    <w:semiHidden/>
    <w:rsid w:val="0057503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F5C"/>
    <w:pPr>
      <w:ind w:left="720"/>
      <w:contextualSpacing/>
    </w:pPr>
  </w:style>
  <w:style w:type="table" w:styleId="TableGrid">
    <w:name w:val="Table Grid"/>
    <w:basedOn w:val="TableNormal"/>
    <w:uiPriority w:val="59"/>
    <w:rsid w:val="00B75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32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25D"/>
  </w:style>
  <w:style w:type="paragraph" w:styleId="Footer">
    <w:name w:val="footer"/>
    <w:basedOn w:val="Normal"/>
    <w:link w:val="FooterChar"/>
    <w:uiPriority w:val="99"/>
    <w:unhideWhenUsed/>
    <w:rsid w:val="00C032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325D"/>
  </w:style>
  <w:style w:type="paragraph" w:styleId="BalloonText">
    <w:name w:val="Balloon Text"/>
    <w:basedOn w:val="Normal"/>
    <w:link w:val="BalloonTextChar"/>
    <w:uiPriority w:val="99"/>
    <w:semiHidden/>
    <w:unhideWhenUsed/>
    <w:rsid w:val="00C032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25D"/>
    <w:rPr>
      <w:rFonts w:ascii="Tahoma" w:hAnsi="Tahoma" w:cs="Tahoma"/>
      <w:sz w:val="16"/>
      <w:szCs w:val="16"/>
    </w:rPr>
  </w:style>
  <w:style w:type="character" w:styleId="CommentReference">
    <w:name w:val="annotation reference"/>
    <w:basedOn w:val="DefaultParagraphFont"/>
    <w:uiPriority w:val="99"/>
    <w:semiHidden/>
    <w:unhideWhenUsed/>
    <w:rsid w:val="00575037"/>
    <w:rPr>
      <w:sz w:val="16"/>
      <w:szCs w:val="16"/>
    </w:rPr>
  </w:style>
  <w:style w:type="paragraph" w:styleId="CommentText">
    <w:name w:val="annotation text"/>
    <w:basedOn w:val="Normal"/>
    <w:link w:val="CommentTextChar"/>
    <w:uiPriority w:val="99"/>
    <w:semiHidden/>
    <w:unhideWhenUsed/>
    <w:rsid w:val="00575037"/>
    <w:pPr>
      <w:spacing w:line="240" w:lineRule="auto"/>
    </w:pPr>
    <w:rPr>
      <w:sz w:val="20"/>
      <w:szCs w:val="20"/>
    </w:rPr>
  </w:style>
  <w:style w:type="character" w:customStyle="1" w:styleId="CommentTextChar">
    <w:name w:val="Comment Text Char"/>
    <w:basedOn w:val="DefaultParagraphFont"/>
    <w:link w:val="CommentText"/>
    <w:uiPriority w:val="99"/>
    <w:semiHidden/>
    <w:rsid w:val="00575037"/>
    <w:rPr>
      <w:sz w:val="20"/>
      <w:szCs w:val="20"/>
    </w:rPr>
  </w:style>
  <w:style w:type="paragraph" w:styleId="CommentSubject">
    <w:name w:val="annotation subject"/>
    <w:basedOn w:val="CommentText"/>
    <w:next w:val="CommentText"/>
    <w:link w:val="CommentSubjectChar"/>
    <w:uiPriority w:val="99"/>
    <w:semiHidden/>
    <w:unhideWhenUsed/>
    <w:rsid w:val="00575037"/>
    <w:rPr>
      <w:b/>
      <w:bCs/>
    </w:rPr>
  </w:style>
  <w:style w:type="character" w:customStyle="1" w:styleId="CommentSubjectChar">
    <w:name w:val="Comment Subject Char"/>
    <w:basedOn w:val="CommentTextChar"/>
    <w:link w:val="CommentSubject"/>
    <w:uiPriority w:val="99"/>
    <w:semiHidden/>
    <w:rsid w:val="005750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12657-C985-43B2-BACD-6FC3F8DE4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669</Words>
  <Characters>3815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Rowshonara Syeda</dc:creator>
  <cp:lastModifiedBy>Carla Brown</cp:lastModifiedBy>
  <cp:revision>4</cp:revision>
  <cp:lastPrinted>2017-10-13T12:28:00Z</cp:lastPrinted>
  <dcterms:created xsi:type="dcterms:W3CDTF">2017-11-08T16:29:00Z</dcterms:created>
  <dcterms:modified xsi:type="dcterms:W3CDTF">2017-12-13T09:58:00Z</dcterms:modified>
</cp:coreProperties>
</file>