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51" w:rsidRDefault="00E34D51"/>
    <w:tbl>
      <w:tblPr>
        <w:tblStyle w:val="Grigliatabella"/>
        <w:tblpPr w:leftFromText="180" w:rightFromText="180" w:vertAnchor="page" w:horzAnchor="margin" w:tblpXSpec="center" w:tblpY="1426"/>
        <w:tblW w:w="10593" w:type="dxa"/>
        <w:tblLook w:val="04A0" w:firstRow="1" w:lastRow="0" w:firstColumn="1" w:lastColumn="0" w:noHBand="0" w:noVBand="1"/>
      </w:tblPr>
      <w:tblGrid>
        <w:gridCol w:w="876"/>
        <w:gridCol w:w="829"/>
        <w:gridCol w:w="986"/>
        <w:gridCol w:w="3141"/>
        <w:gridCol w:w="1047"/>
        <w:gridCol w:w="1986"/>
        <w:gridCol w:w="1728"/>
      </w:tblGrid>
      <w:tr w:rsidR="003B1D38" w:rsidRPr="008E6E60" w:rsidTr="003B1D38">
        <w:trPr>
          <w:trHeight w:val="70"/>
        </w:trPr>
        <w:tc>
          <w:tcPr>
            <w:tcW w:w="105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B1D38" w:rsidRDefault="003B1D38" w:rsidP="003B1D3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Table S1</w:t>
            </w:r>
          </w:p>
          <w:p w:rsidR="003B1D38" w:rsidRPr="00AC0728" w:rsidRDefault="003B1D38" w:rsidP="003B1D3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0263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Compounds identified in the active fractions and sub-fractions from </w:t>
            </w:r>
            <w:proofErr w:type="spellStart"/>
            <w:r w:rsidR="008E6E60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Spathodea</w:t>
            </w:r>
            <w:proofErr w:type="spellEnd"/>
            <w:r w:rsidRPr="00B02639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 xml:space="preserve"> </w:t>
            </w:r>
            <w:bookmarkStart w:id="0" w:name="_GoBack"/>
            <w:bookmarkEnd w:id="0"/>
            <w:proofErr w:type="spellStart"/>
            <w:r w:rsidRPr="00B02639">
              <w:rPr>
                <w:rFonts w:ascii="Times New Roman" w:hAnsi="Times New Roman" w:cs="Times New Roman"/>
                <w:b/>
                <w:i/>
                <w:sz w:val="18"/>
                <w:szCs w:val="18"/>
                <w:lang w:val="en-US"/>
              </w:rPr>
              <w:t>campanulata</w:t>
            </w:r>
            <w:proofErr w:type="spellEnd"/>
            <w:r w:rsidRPr="00B0263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by UHPLC-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HRMS</w:t>
            </w:r>
          </w:p>
        </w:tc>
      </w:tr>
      <w:tr w:rsidR="001D4B92" w:rsidRPr="00AC0728" w:rsidTr="003B1D38">
        <w:trPr>
          <w:trHeight w:val="70"/>
        </w:trPr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Fraction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Ion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mode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Precursor</w:t>
            </w:r>
            <w:proofErr w:type="spellEnd"/>
            <w:r w:rsidRPr="00AC07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ion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yellow"/>
              </w:rPr>
            </w:pPr>
            <w:r w:rsidRPr="00AC07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Fragments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Molecular</w:t>
            </w:r>
            <w:proofErr w:type="spellEnd"/>
            <w:r w:rsidRPr="00AC07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Formula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Identification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Literature</w:t>
            </w:r>
            <w:proofErr w:type="spellEnd"/>
          </w:p>
        </w:tc>
      </w:tr>
      <w:tr w:rsidR="001D4B92" w:rsidRPr="00AC0728" w:rsidTr="001D4B92">
        <w:tc>
          <w:tcPr>
            <w:tcW w:w="876" w:type="dxa"/>
            <w:tcBorders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29" w:type="dxa"/>
            <w:tcBorders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[M-H]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tcBorders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191.0342</w:t>
            </w:r>
          </w:p>
        </w:tc>
        <w:tc>
          <w:tcPr>
            <w:tcW w:w="3141" w:type="dxa"/>
            <w:tcBorders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176.0106,148.0155,104.0255</w:t>
            </w:r>
          </w:p>
        </w:tc>
        <w:tc>
          <w:tcPr>
            <w:tcW w:w="1047" w:type="dxa"/>
            <w:tcBorders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986" w:type="dxa"/>
            <w:tcBorders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Tentative identification: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5,7-dihydroxy-4-metilcoumarin</w:t>
            </w:r>
          </w:p>
        </w:tc>
        <w:tc>
          <w:tcPr>
            <w:tcW w:w="1728" w:type="dxa"/>
            <w:tcBorders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[M-H]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137.0235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105.4586,93.0333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4-hydroxy-benzoic </w:t>
            </w: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Pianaro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2007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[M-H]-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301.0354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273.0408,245.0457,178.9977,151.0026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Quercetin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Boniface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2019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[M-H]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285.0405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151.0025,133.0283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Kaempferol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Lifongo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2014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139.0391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it-IT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95.0497,91.0548,67.0550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07E0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E340C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4-hydroxy-benzoic </w:t>
            </w: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Pianaro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2007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193.0498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178.0261,165.0549,150.0312,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133.0285,122.0365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Tentative identification: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5,7-dihydroxy-4-metilcoumarin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147.0442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103.0547,91.0548,77.0392,65.0394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9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Coumarin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Boniface et al. 2015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287.0552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269.0440,153.0183,137.0232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Kaempferol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Lifongo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2014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111.0445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93.0703,65.0394,55,0551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E340C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E340C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340C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Catechol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Boniface et al. 2015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[M-H]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191.0342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176.0106,148.0155,104.0255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Tentative identification: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5,7-dihydroxy-4-metilcoumarin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SC2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[M-H]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285.0405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151.0025,133.0283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Kaempferol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Lifongo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2014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SC2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139.0391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95.0497,91.0548,67.0550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607E0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7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E340C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4-hydroxy-benzoic </w:t>
            </w: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Pianaro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2007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SC2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287.0552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269.0440,153.0183,137.0232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Kaempferol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Lifongo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2014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447.0933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285.0402,151.0027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C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21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H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20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O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ae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mpferol</w:t>
            </w:r>
            <w:proofErr w:type="spellEnd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 xml:space="preserve"> 3-glucoside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>Nazif</w:t>
            </w:r>
            <w:proofErr w:type="spellEnd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 xml:space="preserve"> 2007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[M-H]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285.0405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229.2277,151.0029,133.0284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Kaempferol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Lifongo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2014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[M-H]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455.3531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411.36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C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30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H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48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O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Ursolic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Lifongo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2014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Amusan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1996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Heim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2012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153.0546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123.0441,95.0132,79.0184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E340C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E340C8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25380E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Methyl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4-hydroxybenzoate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Pianaro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2007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193.0498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178.0258,150.0311,133.0283,137.0595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BB5A5C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Tentative identification: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5,7-dihydroxy-4-metilcoumarin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449.10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78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287.0551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C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21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H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20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O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ae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mpferol</w:t>
            </w:r>
            <w:proofErr w:type="spellEnd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 xml:space="preserve"> 3-glucoside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>Nazif</w:t>
            </w:r>
            <w:proofErr w:type="spellEnd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 xml:space="preserve"> 2007</w:t>
            </w:r>
          </w:p>
        </w:tc>
      </w:tr>
      <w:tr w:rsidR="001D4B92" w:rsidRPr="003B1D3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455.3516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437.3415,409.3470,391.3368,219.1742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46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Tomentosolic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Amusan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1996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Heim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2012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457.3313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439.3628,411.3253,393.3140,339.2325,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175.1483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C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30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H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48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O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Ursolic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Lifongo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2014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Amusan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1996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Heim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2012</w:t>
            </w:r>
          </w:p>
        </w:tc>
      </w:tr>
      <w:tr w:rsidR="001D4B92" w:rsidRPr="00607E0A" w:rsidTr="001D4B92">
        <w:trPr>
          <w:trHeight w:val="582"/>
        </w:trPr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429.3725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412.3649,346.2809,317.2466,303.2307,</w:t>
            </w: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br/>
              <w:t>289.21592,177.0911,151.0753,137.0596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29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48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Tentative identification: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Spathodol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Heim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2012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Ngouela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 xml:space="preserve"> 1991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E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489.3585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  <w:lang w:val="it-IT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48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Tentative identification:</w:t>
            </w:r>
          </w:p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Spathodic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Heim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2012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 xml:space="preserve">SA1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>[M-H]</w:t>
            </w:r>
            <w:r w:rsidRPr="001D4B9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vertAlign w:val="superscript"/>
                <w:lang w:eastAsia="fr-FR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455.3531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411.3633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C</w:t>
            </w: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30</w:t>
            </w: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H</w:t>
            </w: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48</w:t>
            </w: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O</w:t>
            </w: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Ursolic</w:t>
            </w:r>
            <w:proofErr w:type="spellEnd"/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 xml:space="preserve"> acid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>Heim et al. 2012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SB1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[M-H]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471.3479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427.3579,409.3479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val="en-US" w:eastAsia="fr-FR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45185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45185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48</w:t>
            </w: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5185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 xml:space="preserve">Alpha-hydroxy </w:t>
            </w:r>
            <w:proofErr w:type="spellStart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ursolic</w:t>
            </w:r>
            <w:proofErr w:type="spellEnd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Heim et al. 2012</w:t>
            </w:r>
          </w:p>
        </w:tc>
      </w:tr>
      <w:tr w:rsidR="001D4B92" w:rsidRPr="003B1D3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SB1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[M-H]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453.3376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409.3776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45185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30</w:t>
            </w: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45185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46</w:t>
            </w: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5185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Tomentosolic</w:t>
            </w:r>
            <w:proofErr w:type="spellEnd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Amusan</w:t>
            </w:r>
            <w:proofErr w:type="spellEnd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 xml:space="preserve"> et al. 1996</w:t>
            </w:r>
          </w:p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Heim et al. 2012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SB1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[M-H]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455.3531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411.3633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C</w:t>
            </w: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30</w:t>
            </w: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H</w:t>
            </w: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48</w:t>
            </w: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O</w:t>
            </w:r>
            <w:r w:rsidRPr="00451859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Ursolic</w:t>
            </w:r>
            <w:proofErr w:type="spellEnd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acid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Lifongo</w:t>
            </w:r>
            <w:proofErr w:type="spellEnd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 xml:space="preserve"> et al. 2014</w:t>
            </w:r>
          </w:p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Amusan</w:t>
            </w:r>
            <w:proofErr w:type="spellEnd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 xml:space="preserve"> et al. 1996</w:t>
            </w:r>
          </w:p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Heim et al. 2012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SB1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[M+H]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153.0546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111.0443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</w:pP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45185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45185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8</w:t>
            </w:r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51859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Methyl</w:t>
            </w:r>
            <w:proofErr w:type="spellEnd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 xml:space="preserve"> 4-hydroxybenzoate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451859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>Pianaro</w:t>
            </w:r>
            <w:proofErr w:type="spellEnd"/>
            <w:r w:rsidRPr="00451859">
              <w:rPr>
                <w:rFonts w:ascii="Times New Roman" w:hAnsi="Times New Roman" w:cs="Times New Roman"/>
                <w:sz w:val="18"/>
                <w:szCs w:val="18"/>
              </w:rPr>
              <w:t xml:space="preserve"> et al. 2007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70139C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70139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 xml:space="preserve">SD2 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>[M-H]</w:t>
            </w:r>
            <w:r w:rsidRPr="001D4B9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vertAlign w:val="superscript"/>
                <w:lang w:eastAsia="fr-FR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747A74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val="en-US" w:eastAsia="fr-FR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455.3531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tabs>
                <w:tab w:val="left" w:pos="900"/>
              </w:tabs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411.3633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747A74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val="en-US" w:eastAsia="fr-FR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C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30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H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48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O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3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Ursolic</w:t>
            </w:r>
            <w:proofErr w:type="spellEnd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 xml:space="preserve"> acid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>Heim et al.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 xml:space="preserve"> 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>2012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70139C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70139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SE1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>[M-H]</w:t>
            </w:r>
            <w:r w:rsidRPr="001D4B9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vertAlign w:val="superscript"/>
                <w:lang w:eastAsia="fr-FR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747A74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val="en-US" w:eastAsia="fr-FR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447.0933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tabs>
                <w:tab w:val="left" w:pos="900"/>
              </w:tabs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285.0402,151.0027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747A74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0"/>
                <w:szCs w:val="20"/>
                <w:lang w:val="en-US" w:eastAsia="fr-FR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C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21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H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20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O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ae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mpferol</w:t>
            </w:r>
            <w:proofErr w:type="spellEnd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 xml:space="preserve"> 3-glucoside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AC0728" w:rsidRDefault="001D4B92" w:rsidP="00E34D51">
            <w:pPr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proofErr w:type="spellStart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>Nazif</w:t>
            </w:r>
            <w:proofErr w:type="spellEnd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 xml:space="preserve"> 2007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70139C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</w:pPr>
            <w:r w:rsidRPr="0070139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SE1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977DF8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>[M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>+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>H]</w:t>
            </w:r>
            <w:r w:rsidRPr="001D4B9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vertAlign w:val="superscript"/>
                <w:lang w:eastAsia="fr-FR"/>
              </w:rPr>
              <w:t>+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977DF8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449.10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78</w:t>
            </w: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</w:tcPr>
          <w:p w:rsidR="001D4B92" w:rsidRPr="00AC0728" w:rsidRDefault="001D4B92" w:rsidP="00E34D51">
            <w:pPr>
              <w:tabs>
                <w:tab w:val="left" w:pos="900"/>
              </w:tabs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287.0551</w:t>
            </w: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977DF8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</w:pP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C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21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H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20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O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position w:val="-6"/>
                <w:sz w:val="18"/>
                <w:szCs w:val="18"/>
                <w:vertAlign w:val="subscript"/>
                <w:lang w:val="en-US" w:eastAsia="fr-FR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977DF8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</w:pPr>
            <w:proofErr w:type="spellStart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K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ae</w:t>
            </w:r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>mpferol</w:t>
            </w:r>
            <w:proofErr w:type="spellEnd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  <w:t xml:space="preserve"> 3-glucoside</w:t>
            </w: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D4B92" w:rsidRPr="00977DF8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</w:pPr>
            <w:proofErr w:type="spellStart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>Nazif</w:t>
            </w:r>
            <w:proofErr w:type="spellEnd"/>
            <w:r w:rsidRPr="00977D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  <w:t xml:space="preserve"> 2007</w:t>
            </w:r>
          </w:p>
        </w:tc>
      </w:tr>
      <w:tr w:rsidR="001D4B92" w:rsidRPr="00AC0728" w:rsidTr="001D4B92">
        <w:tc>
          <w:tcPr>
            <w:tcW w:w="8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1D4B92" w:rsidRPr="00C121AF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highlight w:val="yellow"/>
                <w:lang w:val="en-US" w:eastAsia="fr-FR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SE3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1D4B92" w:rsidRPr="00977DF8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[M-H]</w:t>
            </w:r>
            <w:r w:rsidRPr="001D4B9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1D4B92" w:rsidRPr="00977DF8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285.0405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1D4B92" w:rsidRPr="00AC0728" w:rsidRDefault="001D4B92" w:rsidP="00E34D51">
            <w:pPr>
              <w:tabs>
                <w:tab w:val="left" w:pos="900"/>
              </w:tabs>
              <w:rPr>
                <w:rFonts w:ascii="Times New Roman" w:hAnsi="Times New Roman" w:cs="Times New Roman"/>
                <w:sz w:val="18"/>
                <w:szCs w:val="18"/>
                <w:lang w:val="it-IT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151.0025,133.0283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1D4B92" w:rsidRPr="00977DF8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</w:pP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15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H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464E2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1D4B92" w:rsidRPr="00977DF8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val="en-US" w:eastAsia="fr-FR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  <w:lang w:val="it-IT"/>
              </w:rPr>
              <w:t>Kaempferol</w:t>
            </w:r>
            <w:proofErr w:type="spellEnd"/>
          </w:p>
        </w:tc>
        <w:tc>
          <w:tcPr>
            <w:tcW w:w="17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1D4B92" w:rsidRPr="00977DF8" w:rsidRDefault="001D4B92" w:rsidP="00E34D51">
            <w:pP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18"/>
                <w:szCs w:val="18"/>
                <w:lang w:eastAsia="fr-FR"/>
              </w:rPr>
            </w:pPr>
            <w:proofErr w:type="spellStart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>Lifongo</w:t>
            </w:r>
            <w:proofErr w:type="spellEnd"/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et al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C0728">
              <w:rPr>
                <w:rFonts w:ascii="Times New Roman" w:hAnsi="Times New Roman" w:cs="Times New Roman"/>
                <w:sz w:val="18"/>
                <w:szCs w:val="18"/>
              </w:rPr>
              <w:t xml:space="preserve"> 2014</w:t>
            </w:r>
          </w:p>
        </w:tc>
      </w:tr>
    </w:tbl>
    <w:p w:rsidR="00B02639" w:rsidRDefault="00B02639" w:rsidP="00B02639">
      <w:pPr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:rsidR="00B02639" w:rsidRDefault="00B02639" w:rsidP="00B02639">
      <w:pPr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:rsidR="00B02639" w:rsidRDefault="00B02639" w:rsidP="00B02639">
      <w:pPr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:rsidR="00B02639" w:rsidRDefault="00B02639" w:rsidP="00B02639">
      <w:pPr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:rsidR="00B02639" w:rsidRDefault="00B02639" w:rsidP="00B02639">
      <w:pPr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:rsidR="00B02639" w:rsidRDefault="00B02639" w:rsidP="00B02639">
      <w:pPr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:rsidR="00B02639" w:rsidRDefault="00B02639" w:rsidP="00B02639">
      <w:pPr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:rsidR="00512E44" w:rsidRDefault="00512E44" w:rsidP="00512E44">
      <w:pPr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:rsidR="00B02639" w:rsidRPr="00B02639" w:rsidRDefault="00B02639"/>
    <w:sectPr w:rsidR="00B02639" w:rsidRPr="00B02639" w:rsidSect="00B0263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639"/>
    <w:rsid w:val="000443CE"/>
    <w:rsid w:val="0008685D"/>
    <w:rsid w:val="000A53DB"/>
    <w:rsid w:val="001D4B92"/>
    <w:rsid w:val="002835B1"/>
    <w:rsid w:val="002B7F3A"/>
    <w:rsid w:val="003A6DC7"/>
    <w:rsid w:val="003B1D38"/>
    <w:rsid w:val="00512E44"/>
    <w:rsid w:val="006304FB"/>
    <w:rsid w:val="00677069"/>
    <w:rsid w:val="008E6E60"/>
    <w:rsid w:val="00A641E2"/>
    <w:rsid w:val="00B02639"/>
    <w:rsid w:val="00CE025C"/>
    <w:rsid w:val="00D7418C"/>
    <w:rsid w:val="00E34D51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B02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2639"/>
    <w:pPr>
      <w:spacing w:line="240" w:lineRule="auto"/>
    </w:pPr>
    <w:rPr>
      <w:sz w:val="20"/>
      <w:szCs w:val="20"/>
      <w:lang w:val="fr-FR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2639"/>
    <w:rPr>
      <w:sz w:val="20"/>
      <w:szCs w:val="20"/>
      <w:lang w:val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2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263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02639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B02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2639"/>
    <w:pPr>
      <w:spacing w:line="240" w:lineRule="auto"/>
    </w:pPr>
    <w:rPr>
      <w:sz w:val="20"/>
      <w:szCs w:val="20"/>
      <w:lang w:val="fr-FR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2639"/>
    <w:rPr>
      <w:sz w:val="20"/>
      <w:szCs w:val="20"/>
      <w:lang w:val="fr-F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2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2639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02639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User</cp:lastModifiedBy>
  <cp:revision>10</cp:revision>
  <dcterms:created xsi:type="dcterms:W3CDTF">2019-11-19T11:07:00Z</dcterms:created>
  <dcterms:modified xsi:type="dcterms:W3CDTF">2020-04-13T10:14:00Z</dcterms:modified>
</cp:coreProperties>
</file>