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9A8328" w14:textId="77777777" w:rsidR="00B7738C" w:rsidRDefault="00483FEC">
      <w:pPr>
        <w:jc w:val="center"/>
      </w:pPr>
      <w:r>
        <w:rPr>
          <w:noProof/>
          <w:lang w:eastAsia="it-IT"/>
        </w:rPr>
        <w:drawing>
          <wp:inline distT="0" distB="0" distL="0" distR="0" wp14:anchorId="798ACE1C" wp14:editId="5D11FA83">
            <wp:extent cx="3149600" cy="4203700"/>
            <wp:effectExtent l="0" t="0" r="0" b="0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9600" cy="420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F8B96" w14:textId="5BE33A77" w:rsidR="00B672FE" w:rsidRPr="00B672FE" w:rsidRDefault="00483FEC" w:rsidP="00B672FE">
      <w:pPr>
        <w:pStyle w:val="MDPI51figurecaption"/>
        <w:rPr>
          <w:rFonts w:ascii="Times New Roman" w:hAnsi="Times New Roman"/>
          <w:sz w:val="24"/>
          <w:szCs w:val="24"/>
          <w:lang w:val="en-GB"/>
        </w:rPr>
      </w:pPr>
      <w:r w:rsidRPr="00B672FE">
        <w:rPr>
          <w:rFonts w:ascii="Times New Roman" w:hAnsi="Times New Roman"/>
          <w:b/>
          <w:sz w:val="24"/>
          <w:szCs w:val="24"/>
        </w:rPr>
        <w:t xml:space="preserve">Figure S4. </w:t>
      </w:r>
      <w:r w:rsidRPr="00B672FE">
        <w:rPr>
          <w:rFonts w:ascii="Times New Roman" w:hAnsi="Times New Roman"/>
          <w:sz w:val="24"/>
          <w:szCs w:val="24"/>
        </w:rPr>
        <w:t>Western blot analysis of</w:t>
      </w:r>
      <w:r w:rsidRPr="00B672FE">
        <w:rPr>
          <w:rFonts w:ascii="Times New Roman" w:hAnsi="Times New Roman"/>
          <w:i/>
          <w:iCs/>
          <w:sz w:val="24"/>
          <w:szCs w:val="24"/>
        </w:rPr>
        <w:t xml:space="preserve"> H. pylori </w:t>
      </w:r>
      <w:r w:rsidRPr="00B672FE">
        <w:rPr>
          <w:rFonts w:ascii="Times New Roman" w:hAnsi="Times New Roman"/>
          <w:iCs/>
          <w:sz w:val="24"/>
          <w:szCs w:val="24"/>
        </w:rPr>
        <w:t>cells,</w:t>
      </w:r>
      <w:r w:rsidRPr="00B672FE">
        <w:rPr>
          <w:rFonts w:ascii="Times New Roman" w:hAnsi="Times New Roman"/>
          <w:sz w:val="24"/>
          <w:szCs w:val="24"/>
        </w:rPr>
        <w:t xml:space="preserve"> treated with various concentrations of sub-fractions, to quantify the expression levels of </w:t>
      </w:r>
      <w:proofErr w:type="spellStart"/>
      <w:r w:rsidRPr="00B672FE">
        <w:rPr>
          <w:rFonts w:ascii="Times New Roman" w:hAnsi="Times New Roman"/>
          <w:sz w:val="24"/>
          <w:szCs w:val="24"/>
        </w:rPr>
        <w:t>HopZ</w:t>
      </w:r>
      <w:proofErr w:type="spellEnd"/>
      <w:r w:rsidRPr="00B672F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672FE">
        <w:rPr>
          <w:rFonts w:ascii="Times New Roman" w:hAnsi="Times New Roman"/>
          <w:sz w:val="24"/>
          <w:szCs w:val="24"/>
        </w:rPr>
        <w:t>BabA</w:t>
      </w:r>
      <w:proofErr w:type="spellEnd"/>
      <w:r w:rsidRPr="00B672FE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B672FE">
        <w:rPr>
          <w:rFonts w:ascii="Times New Roman" w:hAnsi="Times New Roman"/>
          <w:sz w:val="24"/>
          <w:szCs w:val="24"/>
        </w:rPr>
        <w:t>CagA</w:t>
      </w:r>
      <w:proofErr w:type="spellEnd"/>
      <w:r w:rsidRPr="00B672FE">
        <w:rPr>
          <w:rFonts w:ascii="Times New Roman" w:hAnsi="Times New Roman"/>
          <w:sz w:val="24"/>
          <w:szCs w:val="24"/>
        </w:rPr>
        <w:t xml:space="preserve"> proteins. DMSO was used as the control treatment (C), while HP1043 staining was used </w:t>
      </w:r>
      <w:r w:rsidR="00AA6EE8" w:rsidRPr="00B672FE">
        <w:rPr>
          <w:rFonts w:ascii="Times New Roman" w:hAnsi="Times New Roman"/>
          <w:sz w:val="24"/>
          <w:szCs w:val="24"/>
        </w:rPr>
        <w:t xml:space="preserve">as </w:t>
      </w:r>
      <w:r w:rsidRPr="00B672FE">
        <w:rPr>
          <w:rFonts w:ascii="Times New Roman" w:hAnsi="Times New Roman"/>
          <w:sz w:val="24"/>
          <w:szCs w:val="24"/>
        </w:rPr>
        <w:t>the loading co</w:t>
      </w:r>
      <w:r w:rsidRPr="00B672FE">
        <w:rPr>
          <w:rFonts w:ascii="Times New Roman" w:hAnsi="Times New Roman"/>
          <w:sz w:val="24"/>
          <w:szCs w:val="24"/>
        </w:rPr>
        <w:t>n</w:t>
      </w:r>
      <w:r w:rsidRPr="00B672FE">
        <w:rPr>
          <w:rFonts w:ascii="Times New Roman" w:hAnsi="Times New Roman"/>
          <w:sz w:val="24"/>
          <w:szCs w:val="24"/>
        </w:rPr>
        <w:t>trol.</w:t>
      </w:r>
      <w:r w:rsidR="00B672FE" w:rsidRPr="00B672FE">
        <w:rPr>
          <w:rFonts w:ascii="Times New Roman" w:hAnsi="Times New Roman"/>
          <w:sz w:val="24"/>
          <w:szCs w:val="24"/>
        </w:rPr>
        <w:t xml:space="preserve"> </w:t>
      </w:r>
      <w:r w:rsidR="00B672FE" w:rsidRPr="00B672FE">
        <w:rPr>
          <w:rFonts w:ascii="Times New Roman" w:hAnsi="Times New Roman"/>
          <w:sz w:val="24"/>
          <w:szCs w:val="24"/>
          <w:lang w:val="en-GB"/>
        </w:rPr>
        <w:t xml:space="preserve">Sub-fraction SD1 (20% </w:t>
      </w:r>
      <w:proofErr w:type="spellStart"/>
      <w:r w:rsidR="00B672FE" w:rsidRPr="00B672FE">
        <w:rPr>
          <w:rFonts w:ascii="Times New Roman" w:hAnsi="Times New Roman"/>
          <w:sz w:val="24"/>
          <w:szCs w:val="24"/>
          <w:lang w:val="en-GB"/>
        </w:rPr>
        <w:t>Cyhex</w:t>
      </w:r>
      <w:proofErr w:type="spellEnd"/>
      <w:r w:rsidR="00B672FE" w:rsidRPr="00B672FE">
        <w:rPr>
          <w:rFonts w:ascii="Times New Roman" w:hAnsi="Times New Roman"/>
          <w:sz w:val="24"/>
          <w:szCs w:val="24"/>
          <w:lang w:val="en-GB"/>
        </w:rPr>
        <w:t>/</w:t>
      </w:r>
      <w:proofErr w:type="spellStart"/>
      <w:r w:rsidR="00B672FE" w:rsidRPr="00B672FE">
        <w:rPr>
          <w:rFonts w:ascii="Times New Roman" w:hAnsi="Times New Roman"/>
          <w:sz w:val="24"/>
          <w:szCs w:val="24"/>
          <w:lang w:val="en-GB"/>
        </w:rPr>
        <w:t>EtOAc</w:t>
      </w:r>
      <w:proofErr w:type="spellEnd"/>
      <w:r w:rsidR="00B672FE" w:rsidRPr="00B672FE">
        <w:rPr>
          <w:rFonts w:ascii="Times New Roman" w:hAnsi="Times New Roman"/>
          <w:sz w:val="24"/>
          <w:szCs w:val="24"/>
          <w:lang w:val="en-GB"/>
        </w:rPr>
        <w:t xml:space="preserve">), sub-fraction SE3 (70% </w:t>
      </w:r>
      <w:proofErr w:type="spellStart"/>
      <w:r w:rsidR="00B672FE" w:rsidRPr="00B672FE">
        <w:rPr>
          <w:rFonts w:ascii="Times New Roman" w:hAnsi="Times New Roman"/>
          <w:sz w:val="24"/>
          <w:szCs w:val="24"/>
          <w:lang w:val="en-GB"/>
        </w:rPr>
        <w:t>MeOH</w:t>
      </w:r>
      <w:proofErr w:type="spellEnd"/>
      <w:r w:rsidR="00B672FE" w:rsidRPr="00B672FE">
        <w:rPr>
          <w:rFonts w:ascii="Times New Roman" w:hAnsi="Times New Roman"/>
          <w:sz w:val="24"/>
          <w:szCs w:val="24"/>
          <w:lang w:val="en-GB"/>
        </w:rPr>
        <w:t>/H</w:t>
      </w:r>
      <w:r w:rsidR="00B672FE" w:rsidRPr="00B672FE">
        <w:rPr>
          <w:rFonts w:ascii="Times New Roman" w:hAnsi="Times New Roman"/>
          <w:sz w:val="24"/>
          <w:szCs w:val="24"/>
          <w:vertAlign w:val="subscript"/>
          <w:lang w:val="en-GB"/>
        </w:rPr>
        <w:t>2</w:t>
      </w:r>
      <w:r w:rsidR="00B672FE" w:rsidRPr="00B672FE">
        <w:rPr>
          <w:rFonts w:ascii="Times New Roman" w:hAnsi="Times New Roman"/>
          <w:sz w:val="24"/>
          <w:szCs w:val="24"/>
          <w:lang w:val="en-GB"/>
        </w:rPr>
        <w:t>O)</w:t>
      </w:r>
      <w:r w:rsidR="0038574E">
        <w:rPr>
          <w:rFonts w:ascii="Times New Roman" w:hAnsi="Times New Roman"/>
          <w:sz w:val="24"/>
          <w:szCs w:val="24"/>
          <w:lang w:val="en-GB"/>
        </w:rPr>
        <w:t xml:space="preserve"> and</w:t>
      </w:r>
      <w:bookmarkStart w:id="0" w:name="_GoBack"/>
      <w:bookmarkEnd w:id="0"/>
      <w:r w:rsidR="00B672FE" w:rsidRPr="00B672FE">
        <w:rPr>
          <w:rFonts w:ascii="Times New Roman" w:hAnsi="Times New Roman"/>
          <w:sz w:val="24"/>
          <w:szCs w:val="24"/>
          <w:lang w:val="en-GB"/>
        </w:rPr>
        <w:t xml:space="preserve"> sub-fraction SF (80% </w:t>
      </w:r>
      <w:proofErr w:type="spellStart"/>
      <w:r w:rsidR="00B672FE" w:rsidRPr="00B672FE">
        <w:rPr>
          <w:rFonts w:ascii="Times New Roman" w:hAnsi="Times New Roman"/>
          <w:sz w:val="24"/>
          <w:szCs w:val="24"/>
          <w:lang w:val="en-GB"/>
        </w:rPr>
        <w:t>Cyhex</w:t>
      </w:r>
      <w:proofErr w:type="spellEnd"/>
      <w:r w:rsidR="00B672FE" w:rsidRPr="00B672FE">
        <w:rPr>
          <w:rFonts w:ascii="Times New Roman" w:hAnsi="Times New Roman"/>
          <w:sz w:val="24"/>
          <w:szCs w:val="24"/>
          <w:lang w:val="en-GB"/>
        </w:rPr>
        <w:t>/</w:t>
      </w:r>
      <w:proofErr w:type="spellStart"/>
      <w:r w:rsidR="00B672FE" w:rsidRPr="00B672FE">
        <w:rPr>
          <w:rFonts w:ascii="Times New Roman" w:hAnsi="Times New Roman"/>
          <w:sz w:val="24"/>
          <w:szCs w:val="24"/>
          <w:lang w:val="en-GB"/>
        </w:rPr>
        <w:t>EtOAc</w:t>
      </w:r>
      <w:proofErr w:type="spellEnd"/>
      <w:r w:rsidR="00B672FE" w:rsidRPr="00B672FE">
        <w:rPr>
          <w:rFonts w:ascii="Times New Roman" w:hAnsi="Times New Roman"/>
          <w:sz w:val="24"/>
          <w:szCs w:val="24"/>
          <w:lang w:val="en-GB"/>
        </w:rPr>
        <w:t>) were from fractions D, E and F, respectively.</w:t>
      </w:r>
    </w:p>
    <w:p w14:paraId="71A68D0A" w14:textId="0ACA0983" w:rsidR="00B7738C" w:rsidRDefault="00B7738C">
      <w:pPr>
        <w:jc w:val="both"/>
        <w:rPr>
          <w:rFonts w:ascii="Times New Roman" w:hAnsi="Times New Roman" w:cs="Times New Roman"/>
          <w:lang w:val="en-US"/>
        </w:rPr>
      </w:pPr>
    </w:p>
    <w:p w14:paraId="1D7DAE0C" w14:textId="77777777" w:rsidR="00B7738C" w:rsidRDefault="00B7738C">
      <w:pPr>
        <w:rPr>
          <w:lang w:val="en-US"/>
        </w:rPr>
      </w:pPr>
    </w:p>
    <w:sectPr w:rsidR="00B7738C">
      <w:headerReference w:type="default" r:id="rId8"/>
      <w:pgSz w:w="11906" w:h="16838"/>
      <w:pgMar w:top="1417" w:right="1134" w:bottom="1134" w:left="1134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9C653B" w14:textId="77777777" w:rsidR="004546F4" w:rsidRDefault="004546F4">
      <w:pPr>
        <w:spacing w:after="0" w:line="240" w:lineRule="auto"/>
      </w:pPr>
      <w:r>
        <w:separator/>
      </w:r>
    </w:p>
  </w:endnote>
  <w:endnote w:type="continuationSeparator" w:id="0">
    <w:p w14:paraId="246A8DD5" w14:textId="77777777" w:rsidR="004546F4" w:rsidRDefault="00454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FA65E" w14:textId="77777777" w:rsidR="004546F4" w:rsidRDefault="004546F4">
      <w:pPr>
        <w:spacing w:after="0" w:line="240" w:lineRule="auto"/>
      </w:pPr>
      <w:r>
        <w:separator/>
      </w:r>
    </w:p>
  </w:footnote>
  <w:footnote w:type="continuationSeparator" w:id="0">
    <w:p w14:paraId="40FCDE6E" w14:textId="77777777" w:rsidR="004546F4" w:rsidRDefault="00454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87333" w14:textId="77777777" w:rsidR="00B7738C" w:rsidRDefault="00B7738C">
    <w:pPr>
      <w:pStyle w:val="Intestazione"/>
    </w:pPr>
  </w:p>
  <w:p w14:paraId="33982107" w14:textId="77777777" w:rsidR="00B7738C" w:rsidRDefault="00B7738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trackRevisions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38C"/>
    <w:rsid w:val="00064A35"/>
    <w:rsid w:val="00224B37"/>
    <w:rsid w:val="002663B9"/>
    <w:rsid w:val="0038574E"/>
    <w:rsid w:val="004546F4"/>
    <w:rsid w:val="00483FEC"/>
    <w:rsid w:val="00695581"/>
    <w:rsid w:val="00AA6EE8"/>
    <w:rsid w:val="00B51B6E"/>
    <w:rsid w:val="00B672FE"/>
    <w:rsid w:val="00B7738C"/>
    <w:rsid w:val="00B8348D"/>
    <w:rsid w:val="00D70DB5"/>
    <w:rsid w:val="00EA3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5BC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D2C3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D2C3D"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AD2C3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AD2C3D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0DB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0DB5"/>
    <w:rPr>
      <w:rFonts w:ascii="Times New Roman" w:hAnsi="Times New Roman" w:cs="Times New Roman"/>
      <w:sz w:val="18"/>
      <w:szCs w:val="18"/>
    </w:rPr>
  </w:style>
  <w:style w:type="paragraph" w:customStyle="1" w:styleId="MDPI51figurecaption">
    <w:name w:val="MDPI_5.1_figure_caption"/>
    <w:basedOn w:val="Normale"/>
    <w:qFormat/>
    <w:rsid w:val="00B672FE"/>
    <w:pPr>
      <w:suppressAutoHyphens w:val="0"/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D2C3D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D2C3D"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AD2C3D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AD2C3D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0DB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0DB5"/>
    <w:rPr>
      <w:rFonts w:ascii="Times New Roman" w:hAnsi="Times New Roman" w:cs="Times New Roman"/>
      <w:sz w:val="18"/>
      <w:szCs w:val="18"/>
    </w:rPr>
  </w:style>
  <w:style w:type="paragraph" w:customStyle="1" w:styleId="MDPI51figurecaption">
    <w:name w:val="MDPI_5.1_figure_caption"/>
    <w:basedOn w:val="Normale"/>
    <w:qFormat/>
    <w:rsid w:val="00B672FE"/>
    <w:pPr>
      <w:suppressAutoHyphens w:val="0"/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</dc:creator>
  <cp:lastModifiedBy>User</cp:lastModifiedBy>
  <cp:revision>6</cp:revision>
  <dcterms:created xsi:type="dcterms:W3CDTF">2020-04-10T12:16:00Z</dcterms:created>
  <dcterms:modified xsi:type="dcterms:W3CDTF">2020-05-02T16:27:00Z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