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72F4" w:rsidRPr="00C35F5D" w:rsidRDefault="009372F4" w:rsidP="009372F4">
      <w:pPr>
        <w:pStyle w:val="Standard"/>
        <w:spacing w:line="276" w:lineRule="auto"/>
        <w:rPr>
          <w:rFonts w:ascii="Palatino Linotype" w:eastAsia="Times New Roman" w:hAnsi="Palatino Linotype" w:cs="Times New Roman"/>
          <w:b/>
          <w:bCs/>
          <w:color w:val="000000"/>
          <w:sz w:val="20"/>
          <w:lang w:val="en-GB"/>
        </w:rPr>
      </w:pPr>
      <w:proofErr w:type="spellStart"/>
      <w:r w:rsidRPr="00C35F5D">
        <w:rPr>
          <w:rFonts w:ascii="Palatino Linotype" w:eastAsia="Times New Roman" w:hAnsi="Palatino Linotype" w:cs="Times New Roman"/>
          <w:b/>
          <w:bCs/>
          <w:color w:val="000000"/>
          <w:sz w:val="20"/>
        </w:rPr>
        <w:t>Table</w:t>
      </w:r>
      <w:proofErr w:type="spellEnd"/>
      <w:r w:rsidRPr="00C35F5D">
        <w:rPr>
          <w:rFonts w:ascii="Palatino Linotype" w:eastAsia="Times New Roman" w:hAnsi="Palatino Linotype" w:cs="Times New Roman"/>
          <w:b/>
          <w:bCs/>
          <w:color w:val="000000"/>
          <w:sz w:val="20"/>
        </w:rPr>
        <w:t xml:space="preserve"> S1. </w:t>
      </w:r>
      <w:r w:rsidRPr="00FC4620">
        <w:rPr>
          <w:rFonts w:ascii="Palatino Linotype" w:eastAsia="Times New Roman" w:hAnsi="Palatino Linotype" w:cs="Times New Roman"/>
          <w:color w:val="000000"/>
          <w:sz w:val="20"/>
        </w:rPr>
        <w:t xml:space="preserve">List </w:t>
      </w:r>
      <w:r w:rsidRPr="00C35F5D"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of 85 </w:t>
      </w:r>
      <w:r w:rsidRPr="00C35F5D">
        <w:rPr>
          <w:rFonts w:ascii="Palatino Linotype" w:eastAsia="Times New Roman" w:hAnsi="Palatino Linotype" w:cs="Times New Roman"/>
          <w:i/>
          <w:iCs/>
          <w:color w:val="000000"/>
          <w:sz w:val="20"/>
          <w:lang w:val="en-GB"/>
        </w:rPr>
        <w:t xml:space="preserve">L. </w:t>
      </w:r>
      <w:proofErr w:type="spellStart"/>
      <w:r w:rsidRPr="00C35F5D">
        <w:rPr>
          <w:rFonts w:ascii="Palatino Linotype" w:eastAsia="Times New Roman" w:hAnsi="Palatino Linotype" w:cs="Times New Roman"/>
          <w:i/>
          <w:iCs/>
          <w:color w:val="000000"/>
          <w:sz w:val="20"/>
          <w:lang w:val="en-GB"/>
        </w:rPr>
        <w:t>kunkeei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 strains</w:t>
      </w:r>
      <w:r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 isolated from bee bread and honeybees gut: </w:t>
      </w:r>
      <w:r>
        <w:rPr>
          <w:rFonts w:ascii="Palatino Linotype" w:eastAsia="Times New Roman" w:hAnsi="Palatino Linotype" w:cs="Times New Roman"/>
          <w:color w:val="000000"/>
          <w:sz w:val="20"/>
        </w:rPr>
        <w:t>s</w:t>
      </w:r>
      <w:r w:rsidRPr="00EF6C1D">
        <w:rPr>
          <w:rFonts w:ascii="Palatino Linotype" w:eastAsia="Times New Roman" w:hAnsi="Palatino Linotype" w:cs="Times New Roman"/>
          <w:color w:val="000000"/>
          <w:sz w:val="20"/>
        </w:rPr>
        <w:t>ource and</w:t>
      </w:r>
      <w:r>
        <w:rPr>
          <w:rFonts w:ascii="Palatino Linotype" w:eastAsia="Times New Roman" w:hAnsi="Palatino Linotype" w:cs="Times New Roman"/>
          <w:b/>
          <w:bCs/>
          <w:color w:val="000000"/>
          <w:sz w:val="20"/>
        </w:rPr>
        <w:t xml:space="preserve"> </w:t>
      </w:r>
      <w:r>
        <w:rPr>
          <w:rFonts w:ascii="Palatino Linotype" w:eastAsia="Times New Roman" w:hAnsi="Palatino Linotype" w:cs="Times New Roman"/>
          <w:color w:val="000000"/>
          <w:sz w:val="20"/>
          <w:lang w:val="en-GB"/>
        </w:rPr>
        <w:t>a</w:t>
      </w:r>
      <w:r w:rsidRPr="00C35F5D"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ntifungal </w:t>
      </w:r>
      <w:r>
        <w:rPr>
          <w:rFonts w:ascii="Palatino Linotype" w:eastAsia="Times New Roman" w:hAnsi="Palatino Linotype" w:cs="Times New Roman"/>
          <w:color w:val="000000"/>
          <w:sz w:val="20"/>
          <w:lang w:val="en-GB"/>
        </w:rPr>
        <w:t>activity</w:t>
      </w:r>
      <w:r w:rsidRPr="00C35F5D"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, </w:t>
      </w:r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on to MEA agar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plates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, against </w:t>
      </w:r>
      <w:r w:rsidRPr="00C35F5D">
        <w:rPr>
          <w:rFonts w:ascii="Palatino Linotype" w:eastAsia="Times New Roman" w:hAnsi="Palatino Linotype" w:cs="Times New Roman"/>
          <w:i/>
          <w:iCs/>
          <w:color w:val="000000"/>
          <w:sz w:val="20"/>
          <w:lang w:val="en-GB"/>
        </w:rPr>
        <w:t xml:space="preserve">A. </w:t>
      </w:r>
      <w:proofErr w:type="spellStart"/>
      <w:r w:rsidRPr="00C35F5D">
        <w:rPr>
          <w:rFonts w:ascii="Palatino Linotype" w:eastAsia="Times New Roman" w:hAnsi="Palatino Linotype" w:cs="Times New Roman"/>
          <w:i/>
          <w:iCs/>
          <w:color w:val="000000"/>
          <w:sz w:val="20"/>
          <w:lang w:val="en-GB"/>
        </w:rPr>
        <w:t>apis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  <w:lang w:val="en-GB"/>
        </w:rPr>
        <w:t xml:space="preserve"> DSM 3116. The strains were</w:t>
      </w:r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divided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in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three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inhibition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classes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on the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basis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of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clear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zone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diameter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(mm)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around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bacterial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colony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: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Low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activity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(0-30 mm); Medium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activity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(30-60 mm); High </w:t>
      </w:r>
      <w:proofErr w:type="spellStart"/>
      <w:r w:rsidRPr="00C35F5D">
        <w:rPr>
          <w:rFonts w:ascii="Palatino Linotype" w:eastAsia="Times New Roman" w:hAnsi="Palatino Linotype" w:cs="Times New Roman"/>
          <w:color w:val="000000"/>
          <w:sz w:val="20"/>
        </w:rPr>
        <w:t>activity</w:t>
      </w:r>
      <w:proofErr w:type="spellEnd"/>
      <w:r w:rsidRPr="00C35F5D">
        <w:rPr>
          <w:rFonts w:ascii="Palatino Linotype" w:eastAsia="Times New Roman" w:hAnsi="Palatino Linotype" w:cs="Times New Roman"/>
          <w:color w:val="000000"/>
          <w:sz w:val="20"/>
        </w:rPr>
        <w:t xml:space="preserve"> (&gt; 60 mm).</w:t>
      </w:r>
    </w:p>
    <w:p w:rsidR="009372F4" w:rsidRPr="00D3545B" w:rsidRDefault="009372F4" w:rsidP="009372F4">
      <w:pPr>
        <w:pStyle w:val="Standard"/>
        <w:contextualSpacing/>
        <w:mirrorIndents/>
        <w:jc w:val="both"/>
        <w:rPr>
          <w:rFonts w:ascii="Palatino Linotype" w:hAnsi="Palatino Linotype"/>
          <w:sz w:val="20"/>
          <w:szCs w:val="20"/>
        </w:rPr>
      </w:pPr>
    </w:p>
    <w:p w:rsidR="009372F4" w:rsidRPr="00D3545B" w:rsidRDefault="009372F4" w:rsidP="009372F4">
      <w:pPr>
        <w:contextualSpacing/>
        <w:mirrorIndents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</w:pPr>
      <w:r w:rsidRPr="00D3545B">
        <w:rPr>
          <w:rFonts w:ascii="Palatino Linotype" w:hAnsi="Palatino Linotype"/>
          <w:b/>
          <w:bCs/>
          <w:sz w:val="20"/>
          <w:szCs w:val="20"/>
        </w:rPr>
        <w:t>Table S2</w:t>
      </w:r>
      <w:r w:rsidRPr="00D3545B">
        <w:rPr>
          <w:rFonts w:ascii="Palatino Linotype" w:hAnsi="Palatino Linotype"/>
          <w:sz w:val="20"/>
          <w:szCs w:val="20"/>
        </w:rPr>
        <w:t xml:space="preserve">. </w:t>
      </w:r>
      <w:r w:rsidRPr="00D3545B">
        <w:rPr>
          <w:rFonts w:ascii="Palatino Linotype" w:hAnsi="Palatino Linotype"/>
          <w:color w:val="000000"/>
          <w:sz w:val="20"/>
          <w:szCs w:val="20"/>
        </w:rPr>
        <w:t xml:space="preserve">Inhibition (%) of </w:t>
      </w:r>
      <w:r w:rsidRPr="00D3545B">
        <w:rPr>
          <w:rFonts w:ascii="Palatino Linotype" w:hAnsi="Palatino Linotype"/>
          <w:i/>
          <w:iCs/>
          <w:color w:val="000000"/>
          <w:sz w:val="20"/>
          <w:szCs w:val="20"/>
        </w:rPr>
        <w:t xml:space="preserve">A. </w:t>
      </w:r>
      <w:proofErr w:type="spellStart"/>
      <w:r w:rsidRPr="00D3545B">
        <w:rPr>
          <w:rFonts w:ascii="Palatino Linotype" w:hAnsi="Palatino Linotype"/>
          <w:i/>
          <w:iCs/>
          <w:color w:val="000000"/>
          <w:sz w:val="20"/>
          <w:szCs w:val="20"/>
        </w:rPr>
        <w:t>apis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DSM 3116 (radial growth) on to MEA agar plates, after 6 day, using Broth Culture (BC), Cell Pellet (CP), Cell Free Supernatant (CFS) and Cell Lysate (CL) of </w:t>
      </w:r>
      <w:r w:rsidRPr="00D3545B">
        <w:rPr>
          <w:rFonts w:ascii="Palatino Linotype" w:hAnsi="Palatino Linotype"/>
          <w:i/>
          <w:iCs/>
          <w:color w:val="000000"/>
          <w:sz w:val="20"/>
          <w:szCs w:val="20"/>
        </w:rPr>
        <w:t xml:space="preserve">L. </w:t>
      </w:r>
      <w:proofErr w:type="spellStart"/>
      <w:r w:rsidRPr="00D3545B">
        <w:rPr>
          <w:rFonts w:ascii="Palatino Linotype" w:hAnsi="Palatino Linotype"/>
          <w:i/>
          <w:iCs/>
          <w:color w:val="000000"/>
          <w:sz w:val="20"/>
          <w:szCs w:val="20"/>
        </w:rPr>
        <w:t>kunkeei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strains.</w:t>
      </w:r>
      <w:r w:rsidRPr="00D3545B">
        <w:rPr>
          <w:rFonts w:ascii="Palatino Linotype" w:hAnsi="Palatino Linotype"/>
          <w:sz w:val="20"/>
          <w:szCs w:val="20"/>
        </w:rPr>
        <w:t xml:space="preserve"> </w:t>
      </w:r>
      <w:r w:rsidRPr="00D3545B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 xml:space="preserve">Results are shown as mean ± standard deviation (n=3). </w:t>
      </w:r>
      <w:r w:rsidRPr="005B5C02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>Different lowercase letters (a-d), in each column, and different uppercase letters (A-H), in each row, indicate significant differences (p &lt; 0.05).</w:t>
      </w:r>
    </w:p>
    <w:p w:rsidR="009372F4" w:rsidRPr="00D3545B" w:rsidRDefault="009372F4" w:rsidP="009372F4">
      <w:pPr>
        <w:pStyle w:val="Standard"/>
        <w:contextualSpacing/>
        <w:mirrorIndents/>
        <w:jc w:val="both"/>
        <w:rPr>
          <w:rFonts w:ascii="Palatino Linotype" w:hAnsi="Palatino Linotype"/>
          <w:sz w:val="20"/>
          <w:szCs w:val="20"/>
        </w:rPr>
      </w:pPr>
    </w:p>
    <w:p w:rsidR="009372F4" w:rsidRPr="00D3545B" w:rsidRDefault="009372F4" w:rsidP="009372F4">
      <w:pPr>
        <w:pStyle w:val="Standard"/>
        <w:contextualSpacing/>
        <w:mirrorIndents/>
        <w:jc w:val="both"/>
        <w:rPr>
          <w:rFonts w:ascii="Palatino Linotype" w:hAnsi="Palatino Linotype"/>
          <w:position w:val="-2"/>
          <w:sz w:val="20"/>
          <w:szCs w:val="20"/>
        </w:rPr>
      </w:pPr>
      <w:proofErr w:type="spellStart"/>
      <w:r w:rsidRPr="00EE4088">
        <w:rPr>
          <w:rFonts w:ascii="Palatino Linotype" w:hAnsi="Palatino Linotype"/>
          <w:b/>
          <w:bCs/>
          <w:position w:val="-2"/>
          <w:sz w:val="20"/>
          <w:szCs w:val="20"/>
        </w:rPr>
        <w:t>Table</w:t>
      </w:r>
      <w:proofErr w:type="spellEnd"/>
      <w:r w:rsidRPr="00EE4088">
        <w:rPr>
          <w:rFonts w:ascii="Palatino Linotype" w:hAnsi="Palatino Linotype"/>
          <w:b/>
          <w:bCs/>
          <w:position w:val="-2"/>
          <w:sz w:val="20"/>
          <w:szCs w:val="20"/>
        </w:rPr>
        <w:t xml:space="preserve"> S3</w:t>
      </w:r>
      <w:r w:rsidRPr="00EE4088">
        <w:rPr>
          <w:rFonts w:ascii="Palatino Linotype" w:hAnsi="Palatino Linotype"/>
          <w:position w:val="-2"/>
          <w:sz w:val="20"/>
          <w:szCs w:val="20"/>
        </w:rPr>
        <w:t xml:space="preserve">.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Adhesion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of the</w:t>
      </w:r>
      <w:r>
        <w:rPr>
          <w:rFonts w:ascii="Palatino Linotype" w:hAnsi="Palatino Linotype"/>
          <w:position w:val="-2"/>
          <w:sz w:val="20"/>
          <w:szCs w:val="20"/>
        </w:rPr>
        <w:t xml:space="preserve"> </w:t>
      </w:r>
      <w:r w:rsidRPr="00EE4088">
        <w:rPr>
          <w:rFonts w:ascii="Palatino Linotype" w:hAnsi="Palatino Linotype"/>
          <w:i/>
          <w:iCs/>
          <w:position w:val="-2"/>
          <w:sz w:val="20"/>
          <w:szCs w:val="20"/>
        </w:rPr>
        <w:t xml:space="preserve">L. </w:t>
      </w:r>
      <w:proofErr w:type="spellStart"/>
      <w:r w:rsidRPr="00EE4088">
        <w:rPr>
          <w:rFonts w:ascii="Palatino Linotype" w:hAnsi="Palatino Linotype"/>
          <w:i/>
          <w:iCs/>
          <w:position w:val="-2"/>
          <w:sz w:val="20"/>
          <w:szCs w:val="20"/>
        </w:rPr>
        <w:t>kunkeei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strains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to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hydrocarbon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(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expressed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as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Hydrophobicity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%)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measured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using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the BATH test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after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15, 30 and 60 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min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(</w:t>
      </w:r>
      <w:proofErr w:type="spellStart"/>
      <w:r w:rsidRPr="00EE4088">
        <w:rPr>
          <w:rFonts w:ascii="Palatino Linotype" w:hAnsi="Palatino Linotype"/>
          <w:position w:val="-2"/>
          <w:sz w:val="20"/>
          <w:szCs w:val="20"/>
        </w:rPr>
        <w:t>contact</w:t>
      </w:r>
      <w:proofErr w:type="spellEnd"/>
      <w:r w:rsidRPr="00EE4088">
        <w:rPr>
          <w:rFonts w:ascii="Palatino Linotype" w:hAnsi="Palatino Linotype"/>
          <w:position w:val="-2"/>
          <w:sz w:val="20"/>
          <w:szCs w:val="20"/>
        </w:rPr>
        <w:t xml:space="preserve"> time). </w:t>
      </w:r>
      <w:proofErr w:type="spellStart"/>
      <w:r w:rsidRPr="00EE4088">
        <w:rPr>
          <w:rFonts w:ascii="Palatino Linotype" w:hAnsi="Palatino Linotype"/>
          <w:sz w:val="20"/>
          <w:szCs w:val="20"/>
        </w:rPr>
        <w:t>Results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are </w:t>
      </w:r>
      <w:proofErr w:type="spellStart"/>
      <w:r w:rsidRPr="00EE4088">
        <w:rPr>
          <w:rFonts w:ascii="Palatino Linotype" w:hAnsi="Palatino Linotype"/>
          <w:sz w:val="20"/>
          <w:szCs w:val="20"/>
        </w:rPr>
        <w:t>shown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as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mean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± standard </w:t>
      </w:r>
      <w:proofErr w:type="spellStart"/>
      <w:r w:rsidRPr="00EE4088">
        <w:rPr>
          <w:rFonts w:ascii="Palatino Linotype" w:hAnsi="Palatino Linotype"/>
          <w:sz w:val="20"/>
          <w:szCs w:val="20"/>
        </w:rPr>
        <w:t>deviation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(n=3)</w:t>
      </w:r>
      <w:r w:rsidRPr="00EE4088">
        <w:rPr>
          <w:rFonts w:ascii="Palatino Linotype" w:hAnsi="Palatino Linotype"/>
          <w:position w:val="-2"/>
          <w:sz w:val="20"/>
          <w:szCs w:val="20"/>
        </w:rPr>
        <w:t xml:space="preserve">. </w:t>
      </w:r>
      <w:r w:rsidRPr="00EE4088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 xml:space="preserve">For </w:t>
      </w:r>
      <w:proofErr w:type="spellStart"/>
      <w:r w:rsidRPr="00EE4088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>every</w:t>
      </w:r>
      <w:proofErr w:type="spellEnd"/>
      <w:r w:rsidRPr="00EE4088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E4088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>hydrocarbon</w:t>
      </w:r>
      <w:proofErr w:type="spellEnd"/>
      <w:r w:rsidRPr="00EE4088"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  <w:t>,</w:t>
      </w:r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different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lowercase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letters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(a-d), in </w:t>
      </w:r>
      <w:proofErr w:type="spellStart"/>
      <w:r w:rsidRPr="00EE4088">
        <w:rPr>
          <w:rFonts w:ascii="Palatino Linotype" w:hAnsi="Palatino Linotype"/>
          <w:sz w:val="20"/>
          <w:szCs w:val="20"/>
        </w:rPr>
        <w:t>each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column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, and </w:t>
      </w:r>
      <w:proofErr w:type="spellStart"/>
      <w:r w:rsidRPr="00EE4088">
        <w:rPr>
          <w:rFonts w:ascii="Palatino Linotype" w:hAnsi="Palatino Linotype"/>
          <w:sz w:val="20"/>
          <w:szCs w:val="20"/>
        </w:rPr>
        <w:t>different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uppercase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letters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(A-I), in </w:t>
      </w:r>
      <w:proofErr w:type="spellStart"/>
      <w:r w:rsidRPr="00EE4088">
        <w:rPr>
          <w:rFonts w:ascii="Palatino Linotype" w:hAnsi="Palatino Linotype"/>
          <w:sz w:val="20"/>
          <w:szCs w:val="20"/>
        </w:rPr>
        <w:t>each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EE4088">
        <w:rPr>
          <w:rFonts w:ascii="Palatino Linotype" w:hAnsi="Palatino Linotype"/>
          <w:sz w:val="20"/>
          <w:szCs w:val="20"/>
        </w:rPr>
        <w:t>row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, indicate </w:t>
      </w:r>
      <w:proofErr w:type="spellStart"/>
      <w:r w:rsidRPr="00EE4088">
        <w:rPr>
          <w:rFonts w:ascii="Palatino Linotype" w:hAnsi="Palatino Linotype"/>
          <w:sz w:val="20"/>
          <w:szCs w:val="20"/>
        </w:rPr>
        <w:t>significant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5B5C02">
        <w:rPr>
          <w:rFonts w:ascii="Palatino Linotype" w:hAnsi="Palatino Linotype"/>
          <w:sz w:val="20"/>
          <w:szCs w:val="20"/>
        </w:rPr>
        <w:t>differences</w:t>
      </w:r>
      <w:proofErr w:type="spellEnd"/>
      <w:r w:rsidRPr="00EE4088">
        <w:rPr>
          <w:rFonts w:ascii="Palatino Linotype" w:hAnsi="Palatino Linotype"/>
          <w:sz w:val="20"/>
          <w:szCs w:val="20"/>
        </w:rPr>
        <w:t xml:space="preserve"> (p &lt; 0.05).</w:t>
      </w:r>
    </w:p>
    <w:p w:rsidR="009372F4" w:rsidRPr="00D3545B" w:rsidRDefault="009372F4" w:rsidP="009372F4">
      <w:pPr>
        <w:pStyle w:val="Standard"/>
        <w:contextualSpacing/>
        <w:mirrorIndents/>
        <w:jc w:val="both"/>
        <w:rPr>
          <w:rFonts w:ascii="Palatino Linotype" w:hAnsi="Palatino Linotype"/>
          <w:b/>
          <w:bCs/>
          <w:position w:val="-2"/>
          <w:sz w:val="20"/>
          <w:szCs w:val="20"/>
        </w:rPr>
      </w:pPr>
    </w:p>
    <w:p w:rsidR="009372F4" w:rsidRPr="00D3545B" w:rsidRDefault="009372F4" w:rsidP="009372F4">
      <w:pPr>
        <w:pStyle w:val="Standard"/>
        <w:contextualSpacing/>
        <w:mirrorIndents/>
        <w:jc w:val="both"/>
        <w:rPr>
          <w:rFonts w:ascii="Palatino Linotype" w:hAnsi="Palatino Linotype"/>
          <w:sz w:val="20"/>
          <w:szCs w:val="20"/>
        </w:rPr>
      </w:pPr>
      <w:proofErr w:type="spellStart"/>
      <w:r w:rsidRPr="00D3545B">
        <w:rPr>
          <w:rFonts w:ascii="Palatino Linotype" w:hAnsi="Palatino Linotype"/>
          <w:b/>
          <w:bCs/>
          <w:position w:val="-2"/>
          <w:sz w:val="20"/>
          <w:szCs w:val="20"/>
        </w:rPr>
        <w:t>Table</w:t>
      </w:r>
      <w:proofErr w:type="spellEnd"/>
      <w:r w:rsidRPr="00D3545B">
        <w:rPr>
          <w:rFonts w:ascii="Palatino Linotype" w:hAnsi="Palatino Linotype"/>
          <w:b/>
          <w:bCs/>
          <w:position w:val="-2"/>
          <w:sz w:val="20"/>
          <w:szCs w:val="20"/>
        </w:rPr>
        <w:t xml:space="preserve"> S4.</w:t>
      </w:r>
      <w:r w:rsidRPr="00D3545B">
        <w:rPr>
          <w:rFonts w:ascii="Palatino Linotype" w:hAnsi="Palatino Linotype"/>
          <w:position w:val="-2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Biofilm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formation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(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expressed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as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</w:t>
      </w:r>
      <w:proofErr w:type="gramStart"/>
      <w:r w:rsidRPr="00D3545B">
        <w:rPr>
          <w:rFonts w:ascii="Palatino Linotype" w:hAnsi="Palatino Linotype"/>
          <w:color w:val="000000"/>
          <w:sz w:val="20"/>
          <w:szCs w:val="20"/>
        </w:rPr>
        <w:t>OD</w:t>
      </w:r>
      <w:proofErr w:type="gram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value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at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580nm) of </w:t>
      </w:r>
      <w:r w:rsidRPr="00D3545B">
        <w:rPr>
          <w:rFonts w:ascii="Palatino Linotype" w:hAnsi="Palatino Linotype"/>
          <w:i/>
          <w:iCs/>
          <w:color w:val="000000"/>
          <w:sz w:val="20"/>
          <w:szCs w:val="20"/>
        </w:rPr>
        <w:t xml:space="preserve">L. </w:t>
      </w:r>
      <w:proofErr w:type="spellStart"/>
      <w:r w:rsidRPr="00D3545B">
        <w:rPr>
          <w:rFonts w:ascii="Palatino Linotype" w:hAnsi="Palatino Linotype"/>
          <w:i/>
          <w:iCs/>
          <w:color w:val="000000"/>
          <w:sz w:val="20"/>
          <w:szCs w:val="20"/>
        </w:rPr>
        <w:t>kunkeei</w:t>
      </w:r>
      <w:proofErr w:type="spellEnd"/>
      <w:r w:rsidRPr="00D3545B">
        <w:rPr>
          <w:rFonts w:ascii="Palatino Linotype" w:hAnsi="Palatino Linotype"/>
          <w:color w:val="00000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color w:val="000000"/>
          <w:sz w:val="20"/>
          <w:szCs w:val="20"/>
        </w:rPr>
        <w:t>strains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 in MRS with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glucose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,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fructose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,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sucrose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 or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without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 sugar,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after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incubation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kern w:val="0"/>
          <w:sz w:val="20"/>
          <w:szCs w:val="20"/>
        </w:rPr>
        <w:t>at</w:t>
      </w:r>
      <w:proofErr w:type="spellEnd"/>
      <w:r w:rsidRPr="00D3545B">
        <w:rPr>
          <w:rFonts w:ascii="Palatino Linotype" w:hAnsi="Palatino Linotype"/>
          <w:kern w:val="0"/>
          <w:sz w:val="20"/>
          <w:szCs w:val="20"/>
        </w:rPr>
        <w:t xml:space="preserve"> 37° C for 24 h.</w:t>
      </w:r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Results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are </w:t>
      </w:r>
      <w:proofErr w:type="spellStart"/>
      <w:r w:rsidRPr="00D3545B">
        <w:rPr>
          <w:rFonts w:ascii="Palatino Linotype" w:hAnsi="Palatino Linotype"/>
          <w:sz w:val="20"/>
          <w:szCs w:val="20"/>
        </w:rPr>
        <w:t>shown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as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mean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± standard </w:t>
      </w:r>
      <w:proofErr w:type="spellStart"/>
      <w:r w:rsidRPr="00D3545B">
        <w:rPr>
          <w:rFonts w:ascii="Palatino Linotype" w:hAnsi="Palatino Linotype"/>
          <w:sz w:val="20"/>
          <w:szCs w:val="20"/>
        </w:rPr>
        <w:t>deviation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(n=3). </w:t>
      </w:r>
      <w:proofErr w:type="spellStart"/>
      <w:r w:rsidRPr="00D3545B">
        <w:rPr>
          <w:rFonts w:ascii="Palatino Linotype" w:hAnsi="Palatino Linotype"/>
          <w:sz w:val="20"/>
          <w:szCs w:val="20"/>
        </w:rPr>
        <w:t>Different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lowercase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letters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(a-c)</w:t>
      </w:r>
      <w:r>
        <w:rPr>
          <w:rFonts w:ascii="Palatino Linotype" w:hAnsi="Palatino Linotype"/>
          <w:sz w:val="20"/>
          <w:szCs w:val="20"/>
        </w:rPr>
        <w:t>,</w:t>
      </w:r>
      <w:r w:rsidRPr="00D3545B">
        <w:rPr>
          <w:rFonts w:ascii="Palatino Linotype" w:hAnsi="Palatino Linotype"/>
          <w:sz w:val="20"/>
          <w:szCs w:val="20"/>
        </w:rPr>
        <w:t xml:space="preserve"> in </w:t>
      </w:r>
      <w:proofErr w:type="spellStart"/>
      <w:r w:rsidRPr="00D3545B">
        <w:rPr>
          <w:rFonts w:ascii="Palatino Linotype" w:hAnsi="Palatino Linotype"/>
          <w:sz w:val="20"/>
          <w:szCs w:val="20"/>
        </w:rPr>
        <w:t>each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column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r w:rsidRPr="00D3545B">
        <w:rPr>
          <w:rFonts w:ascii="Palatino Linotype" w:hAnsi="Palatino Linotype"/>
          <w:sz w:val="20"/>
          <w:szCs w:val="20"/>
        </w:rPr>
        <w:t xml:space="preserve">and </w:t>
      </w:r>
      <w:proofErr w:type="spellStart"/>
      <w:r>
        <w:rPr>
          <w:rFonts w:ascii="Palatino Linotype" w:hAnsi="Palatino Linotype"/>
          <w:sz w:val="20"/>
          <w:szCs w:val="20"/>
        </w:rPr>
        <w:t>different</w:t>
      </w:r>
      <w:proofErr w:type="spellEnd"/>
      <w:r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uppercase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letters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(A-E)</w:t>
      </w:r>
      <w:r>
        <w:rPr>
          <w:rFonts w:ascii="Palatino Linotype" w:hAnsi="Palatino Linotype"/>
          <w:sz w:val="20"/>
          <w:szCs w:val="20"/>
        </w:rPr>
        <w:t>,</w:t>
      </w:r>
      <w:r w:rsidRPr="00D3545B">
        <w:rPr>
          <w:rFonts w:ascii="Palatino Linotype" w:hAnsi="Palatino Linotype"/>
          <w:sz w:val="20"/>
          <w:szCs w:val="20"/>
        </w:rPr>
        <w:t xml:space="preserve"> in </w:t>
      </w:r>
      <w:proofErr w:type="spellStart"/>
      <w:r w:rsidRPr="00D3545B">
        <w:rPr>
          <w:rFonts w:ascii="Palatino Linotype" w:hAnsi="Palatino Linotype"/>
          <w:sz w:val="20"/>
          <w:szCs w:val="20"/>
        </w:rPr>
        <w:t>each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row</w:t>
      </w:r>
      <w:proofErr w:type="spellEnd"/>
      <w:r>
        <w:rPr>
          <w:rFonts w:ascii="Palatino Linotype" w:hAnsi="Palatino Linotype"/>
          <w:sz w:val="20"/>
          <w:szCs w:val="20"/>
        </w:rPr>
        <w:t>,</w:t>
      </w:r>
      <w:r w:rsidRPr="00D3545B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indicate</w:t>
      </w:r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D3545B">
        <w:rPr>
          <w:rFonts w:ascii="Palatino Linotype" w:hAnsi="Palatino Linotype"/>
          <w:sz w:val="20"/>
          <w:szCs w:val="20"/>
        </w:rPr>
        <w:t>significant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5B5C02">
        <w:rPr>
          <w:rFonts w:ascii="Palatino Linotype" w:hAnsi="Palatino Linotype"/>
          <w:sz w:val="20"/>
          <w:szCs w:val="20"/>
        </w:rPr>
        <w:t>differences</w:t>
      </w:r>
      <w:proofErr w:type="spellEnd"/>
      <w:r w:rsidRPr="00D3545B">
        <w:rPr>
          <w:rFonts w:ascii="Palatino Linotype" w:hAnsi="Palatino Linotype"/>
          <w:sz w:val="20"/>
          <w:szCs w:val="20"/>
        </w:rPr>
        <w:t xml:space="preserve"> (p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3545B">
        <w:rPr>
          <w:rFonts w:ascii="Palatino Linotype" w:hAnsi="Palatino Linotype"/>
          <w:sz w:val="20"/>
          <w:szCs w:val="20"/>
        </w:rPr>
        <w:t>&lt;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3545B">
        <w:rPr>
          <w:rFonts w:ascii="Palatino Linotype" w:hAnsi="Palatino Linotype"/>
          <w:sz w:val="20"/>
          <w:szCs w:val="20"/>
        </w:rPr>
        <w:t>0.05).</w:t>
      </w:r>
    </w:p>
    <w:p w:rsidR="009372F4" w:rsidRPr="00D3545B" w:rsidRDefault="009372F4" w:rsidP="009372F4">
      <w:pPr>
        <w:pStyle w:val="Standard"/>
        <w:contextualSpacing/>
        <w:mirrorIndents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shd w:val="clear" w:color="auto" w:fill="FFFFFF"/>
        </w:rPr>
      </w:pPr>
    </w:p>
    <w:p w:rsidR="00863E4A" w:rsidRDefault="00863E4A"/>
    <w:sectPr w:rsidR="00863E4A" w:rsidSect="00E06B2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53"/>
    <w:rsid w:val="001C7D5D"/>
    <w:rsid w:val="00524CB1"/>
    <w:rsid w:val="00811953"/>
    <w:rsid w:val="00863E4A"/>
    <w:rsid w:val="009372F4"/>
    <w:rsid w:val="00A0755E"/>
    <w:rsid w:val="00B95949"/>
    <w:rsid w:val="00C971F0"/>
    <w:rsid w:val="00E0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DF5955"/>
  <w15:chartTrackingRefBased/>
  <w15:docId w15:val="{7517BF0E-BA3B-7140-8094-A84EEBFC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1953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11953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2020-05-12T18:16:00Z</dcterms:created>
  <dcterms:modified xsi:type="dcterms:W3CDTF">2020-05-15T05:07:00Z</dcterms:modified>
</cp:coreProperties>
</file>