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48526" w14:textId="3B8059CB" w:rsidR="003B7DDE" w:rsidRPr="003B7DDE" w:rsidRDefault="003B7DDE" w:rsidP="003B7DDE">
      <w:pPr>
        <w:pStyle w:val="MDPI21heading1"/>
        <w:rPr>
          <w:rFonts w:eastAsia="SimSun"/>
          <w:sz w:val="22"/>
        </w:rPr>
      </w:pPr>
      <w:r w:rsidRPr="003B7DDE">
        <w:rPr>
          <w:rFonts w:eastAsia="SimSun"/>
          <w:sz w:val="22"/>
        </w:rPr>
        <w:t>Supplemental Materials for:</w:t>
      </w:r>
    </w:p>
    <w:p w14:paraId="7B4A23FA" w14:textId="77777777" w:rsidR="003B7DDE" w:rsidRPr="003B7DDE" w:rsidRDefault="003B7DDE" w:rsidP="003B7DDE">
      <w:pPr>
        <w:pStyle w:val="MDPI12title"/>
        <w:spacing w:line="240" w:lineRule="atLeast"/>
        <w:rPr>
          <w:sz w:val="28"/>
          <w:szCs w:val="28"/>
        </w:rPr>
      </w:pPr>
      <w:r w:rsidRPr="003B7DDE">
        <w:rPr>
          <w:sz w:val="28"/>
          <w:szCs w:val="28"/>
        </w:rPr>
        <w:t>The Bristol Sponge Microbiome Collection: A unique repository of deep-sea microorganisms and associated natural products</w:t>
      </w:r>
    </w:p>
    <w:p w14:paraId="66532867" w14:textId="637554F4" w:rsidR="003B7DDE" w:rsidRPr="003B7DDE" w:rsidRDefault="008F5A3B" w:rsidP="003B7DDE">
      <w:pPr>
        <w:pStyle w:val="MDPI13authornames"/>
        <w:rPr>
          <w:b w:val="0"/>
          <w:bCs/>
          <w:szCs w:val="20"/>
        </w:rPr>
      </w:pPr>
      <w:r w:rsidRPr="003B7DDE">
        <w:rPr>
          <w:b w:val="0"/>
          <w:bCs/>
          <w:szCs w:val="20"/>
        </w:rPr>
        <w:t>Sam E. Williams,</w:t>
      </w:r>
      <w:r w:rsidRPr="008F5A3B">
        <w:rPr>
          <w:b w:val="0"/>
          <w:bCs/>
          <w:szCs w:val="20"/>
        </w:rPr>
        <w:t xml:space="preserve"> </w:t>
      </w:r>
      <w:r w:rsidR="003B7DDE" w:rsidRPr="003B7DDE">
        <w:rPr>
          <w:b w:val="0"/>
          <w:bCs/>
          <w:szCs w:val="20"/>
        </w:rPr>
        <w:t>Henry</w:t>
      </w:r>
      <w:r w:rsidR="00B6455F">
        <w:rPr>
          <w:b w:val="0"/>
          <w:bCs/>
          <w:szCs w:val="20"/>
        </w:rPr>
        <w:t xml:space="preserve"> L. </w:t>
      </w:r>
      <w:proofErr w:type="spellStart"/>
      <w:r w:rsidR="00B6455F">
        <w:rPr>
          <w:b w:val="0"/>
          <w:bCs/>
          <w:szCs w:val="20"/>
        </w:rPr>
        <w:t>Stennett</w:t>
      </w:r>
      <w:proofErr w:type="spellEnd"/>
      <w:r w:rsidR="002D3F08">
        <w:rPr>
          <w:b w:val="0"/>
          <w:bCs/>
          <w:szCs w:val="20"/>
        </w:rPr>
        <w:t xml:space="preserve">, </w:t>
      </w:r>
      <w:r w:rsidRPr="003B7DDE">
        <w:rPr>
          <w:b w:val="0"/>
          <w:bCs/>
          <w:szCs w:val="20"/>
        </w:rPr>
        <w:t>Catherine R. Back</w:t>
      </w:r>
      <w:r>
        <w:rPr>
          <w:b w:val="0"/>
          <w:bCs/>
          <w:szCs w:val="20"/>
        </w:rPr>
        <w:t>,</w:t>
      </w:r>
      <w:r w:rsidR="003B7DDE" w:rsidRPr="003B7DDE">
        <w:rPr>
          <w:b w:val="0"/>
          <w:bCs/>
          <w:szCs w:val="20"/>
        </w:rPr>
        <w:t xml:space="preserve"> Kavita Tiwari</w:t>
      </w:r>
      <w:r w:rsidR="002235C0">
        <w:rPr>
          <w:b w:val="0"/>
          <w:bCs/>
          <w:szCs w:val="20"/>
        </w:rPr>
        <w:t>,</w:t>
      </w:r>
      <w:r w:rsidR="003B7DDE" w:rsidRPr="003B7DDE">
        <w:rPr>
          <w:b w:val="0"/>
          <w:bCs/>
          <w:szCs w:val="20"/>
        </w:rPr>
        <w:t xml:space="preserve"> Jorge Ojeda Gomez, Martin </w:t>
      </w:r>
      <w:r w:rsidR="00B6455F">
        <w:rPr>
          <w:b w:val="0"/>
          <w:bCs/>
          <w:szCs w:val="20"/>
        </w:rPr>
        <w:t xml:space="preserve">R. </w:t>
      </w:r>
      <w:proofErr w:type="spellStart"/>
      <w:r w:rsidR="003B7DDE" w:rsidRPr="003B7DDE">
        <w:rPr>
          <w:b w:val="0"/>
          <w:bCs/>
          <w:szCs w:val="20"/>
        </w:rPr>
        <w:t>Challand</w:t>
      </w:r>
      <w:proofErr w:type="spellEnd"/>
      <w:r w:rsidR="003B7DDE" w:rsidRPr="003B7DDE">
        <w:rPr>
          <w:b w:val="0"/>
          <w:bCs/>
          <w:szCs w:val="20"/>
        </w:rPr>
        <w:t>, Katharine R. Hendry, James Spencer, Angela E. Essex-</w:t>
      </w:r>
      <w:proofErr w:type="spellStart"/>
      <w:r w:rsidR="003B7DDE" w:rsidRPr="003B7DDE">
        <w:rPr>
          <w:b w:val="0"/>
          <w:bCs/>
          <w:szCs w:val="20"/>
        </w:rPr>
        <w:t>Lopresti</w:t>
      </w:r>
      <w:proofErr w:type="spellEnd"/>
      <w:r w:rsidR="003B7DDE" w:rsidRPr="003B7DDE">
        <w:rPr>
          <w:b w:val="0"/>
          <w:bCs/>
          <w:szCs w:val="20"/>
        </w:rPr>
        <w:t>, Chris</w:t>
      </w:r>
      <w:r w:rsidR="00B6455F">
        <w:rPr>
          <w:b w:val="0"/>
          <w:bCs/>
          <w:szCs w:val="20"/>
        </w:rPr>
        <w:t xml:space="preserve"> </w:t>
      </w:r>
      <w:r w:rsidR="002D3F08">
        <w:rPr>
          <w:b w:val="0"/>
          <w:bCs/>
          <w:szCs w:val="20"/>
        </w:rPr>
        <w:t>L</w:t>
      </w:r>
      <w:r w:rsidR="00B6455F">
        <w:rPr>
          <w:b w:val="0"/>
          <w:bCs/>
          <w:szCs w:val="20"/>
        </w:rPr>
        <w:t>.</w:t>
      </w:r>
      <w:r w:rsidR="003B7DDE" w:rsidRPr="003B7DDE">
        <w:rPr>
          <w:b w:val="0"/>
          <w:bCs/>
          <w:szCs w:val="20"/>
        </w:rPr>
        <w:t xml:space="preserve"> Willis, Paul Curnow and Paul R. Race.</w:t>
      </w:r>
    </w:p>
    <w:p w14:paraId="5F6D06DE" w14:textId="77777777" w:rsidR="00DB132C" w:rsidRDefault="00DB132C" w:rsidP="003B7DDE">
      <w:pPr>
        <w:pStyle w:val="MDPI21heading1"/>
        <w:rPr>
          <w:rFonts w:eastAsia="SimSun"/>
        </w:rPr>
      </w:pPr>
    </w:p>
    <w:p w14:paraId="5F9426F6" w14:textId="503D6C35" w:rsidR="00DB132C" w:rsidRPr="00DB132C" w:rsidRDefault="00DB132C" w:rsidP="003B7DDE">
      <w:pPr>
        <w:pStyle w:val="MDPI21heading1"/>
        <w:rPr>
          <w:rFonts w:eastAsia="SimSun"/>
        </w:rPr>
      </w:pPr>
      <w:r w:rsidRPr="00DB132C">
        <w:rPr>
          <w:rFonts w:eastAsia="SimSun"/>
        </w:rPr>
        <w:t>This supplement contains:</w:t>
      </w:r>
    </w:p>
    <w:p w14:paraId="1F54A8BD" w14:textId="09252383" w:rsidR="003B7DDE" w:rsidRPr="00DB132C" w:rsidRDefault="001C32BC" w:rsidP="003B7DDE">
      <w:pPr>
        <w:pStyle w:val="MDPI21heading1"/>
        <w:rPr>
          <w:rFonts w:eastAsia="SimSun"/>
          <w:b w:val="0"/>
          <w:bCs/>
        </w:rPr>
      </w:pPr>
      <w:r w:rsidRPr="00DB132C">
        <w:rPr>
          <w:rFonts w:eastAsia="SimSun"/>
          <w:b w:val="0"/>
          <w:bCs/>
        </w:rPr>
        <w:t xml:space="preserve">Supplementary Tables </w:t>
      </w:r>
      <w:r w:rsidR="00DB132C">
        <w:rPr>
          <w:rFonts w:eastAsia="SimSun"/>
          <w:b w:val="0"/>
          <w:bCs/>
        </w:rPr>
        <w:t>S</w:t>
      </w:r>
      <w:r w:rsidRPr="00DB132C">
        <w:rPr>
          <w:rFonts w:eastAsia="SimSun"/>
          <w:b w:val="0"/>
          <w:bCs/>
        </w:rPr>
        <w:t>1-</w:t>
      </w:r>
      <w:r w:rsidR="00DB132C">
        <w:rPr>
          <w:rFonts w:eastAsia="SimSun"/>
          <w:b w:val="0"/>
          <w:bCs/>
        </w:rPr>
        <w:t>S</w:t>
      </w:r>
      <w:r w:rsidR="008868F4" w:rsidRPr="00DB132C">
        <w:rPr>
          <w:rFonts w:eastAsia="SimSun"/>
          <w:b w:val="0"/>
          <w:bCs/>
        </w:rPr>
        <w:t>6</w:t>
      </w:r>
      <w:r w:rsidR="00DB132C">
        <w:rPr>
          <w:rFonts w:eastAsia="SimSun"/>
          <w:b w:val="0"/>
          <w:bCs/>
        </w:rPr>
        <w:t xml:space="preserve"> – pages 2-7</w:t>
      </w:r>
    </w:p>
    <w:p w14:paraId="6A348CA0" w14:textId="1C89175A" w:rsidR="004136D3" w:rsidRPr="00DB132C" w:rsidRDefault="004136D3" w:rsidP="003B7DDE">
      <w:pPr>
        <w:pStyle w:val="MDPI21heading1"/>
        <w:rPr>
          <w:rFonts w:eastAsia="SimSun"/>
          <w:b w:val="0"/>
          <w:bCs/>
        </w:rPr>
      </w:pPr>
      <w:r w:rsidRPr="00DB132C">
        <w:rPr>
          <w:rFonts w:eastAsia="SimSun"/>
          <w:b w:val="0"/>
          <w:bCs/>
        </w:rPr>
        <w:t>Supplementary References</w:t>
      </w:r>
      <w:r w:rsidR="00DB132C">
        <w:rPr>
          <w:rFonts w:eastAsia="SimSun"/>
          <w:b w:val="0"/>
          <w:bCs/>
        </w:rPr>
        <w:t xml:space="preserve"> – page</w:t>
      </w:r>
      <w:r w:rsidR="006F6540">
        <w:rPr>
          <w:rFonts w:eastAsia="SimSun"/>
          <w:b w:val="0"/>
          <w:bCs/>
        </w:rPr>
        <w:t>s</w:t>
      </w:r>
      <w:r w:rsidR="00DB132C">
        <w:rPr>
          <w:rFonts w:eastAsia="SimSun"/>
          <w:b w:val="0"/>
          <w:bCs/>
        </w:rPr>
        <w:t xml:space="preserve"> 8</w:t>
      </w:r>
      <w:r w:rsidR="006F6540">
        <w:rPr>
          <w:rFonts w:eastAsia="SimSun"/>
          <w:b w:val="0"/>
          <w:bCs/>
        </w:rPr>
        <w:t>-9</w:t>
      </w:r>
    </w:p>
    <w:p w14:paraId="4666BA79" w14:textId="77777777" w:rsidR="001C32BC" w:rsidRDefault="001C32BC" w:rsidP="003B7DDE">
      <w:pPr>
        <w:pStyle w:val="MDPI41tablecaption"/>
        <w:rPr>
          <w:b/>
          <w:bCs/>
        </w:rPr>
      </w:pPr>
    </w:p>
    <w:p w14:paraId="10DE756F" w14:textId="77777777" w:rsidR="001C32BC" w:rsidRDefault="001C32BC" w:rsidP="003B7DDE">
      <w:pPr>
        <w:pStyle w:val="MDPI41tablecaption"/>
        <w:rPr>
          <w:b/>
          <w:bCs/>
        </w:rPr>
      </w:pPr>
    </w:p>
    <w:p w14:paraId="5BCCAB50" w14:textId="77777777" w:rsidR="001C32BC" w:rsidRDefault="001C32BC" w:rsidP="003B7DDE">
      <w:pPr>
        <w:pStyle w:val="MDPI41tablecaption"/>
        <w:rPr>
          <w:b/>
          <w:bCs/>
        </w:rPr>
      </w:pPr>
    </w:p>
    <w:p w14:paraId="18DB7341" w14:textId="77777777" w:rsidR="001C32BC" w:rsidRDefault="001C32BC" w:rsidP="003B7DDE">
      <w:pPr>
        <w:pStyle w:val="MDPI41tablecaption"/>
        <w:rPr>
          <w:b/>
          <w:bCs/>
        </w:rPr>
      </w:pPr>
    </w:p>
    <w:p w14:paraId="03A8AAEF" w14:textId="77777777" w:rsidR="001C32BC" w:rsidRDefault="001C32BC" w:rsidP="003B7DDE">
      <w:pPr>
        <w:pStyle w:val="MDPI41tablecaption"/>
        <w:rPr>
          <w:b/>
          <w:bCs/>
        </w:rPr>
      </w:pPr>
    </w:p>
    <w:p w14:paraId="0C5472A8" w14:textId="77777777" w:rsidR="001C32BC" w:rsidRDefault="001C32BC" w:rsidP="003B7DDE">
      <w:pPr>
        <w:pStyle w:val="MDPI41tablecaption"/>
        <w:rPr>
          <w:b/>
          <w:bCs/>
        </w:rPr>
      </w:pPr>
    </w:p>
    <w:p w14:paraId="6E9392BE" w14:textId="77777777" w:rsidR="001C32BC" w:rsidRDefault="001C32BC" w:rsidP="003B7DDE">
      <w:pPr>
        <w:pStyle w:val="MDPI41tablecaption"/>
        <w:rPr>
          <w:b/>
          <w:bCs/>
        </w:rPr>
      </w:pPr>
    </w:p>
    <w:p w14:paraId="75760873" w14:textId="77777777" w:rsidR="001C32BC" w:rsidRDefault="001C32BC" w:rsidP="003B7DDE">
      <w:pPr>
        <w:pStyle w:val="MDPI41tablecaption"/>
        <w:rPr>
          <w:b/>
          <w:bCs/>
        </w:rPr>
      </w:pPr>
    </w:p>
    <w:p w14:paraId="2F172960" w14:textId="77777777" w:rsidR="001C32BC" w:rsidRDefault="001C32BC" w:rsidP="003B7DDE">
      <w:pPr>
        <w:pStyle w:val="MDPI41tablecaption"/>
        <w:rPr>
          <w:b/>
          <w:bCs/>
        </w:rPr>
      </w:pPr>
    </w:p>
    <w:p w14:paraId="6D4A7C2E" w14:textId="77777777" w:rsidR="001C32BC" w:rsidRDefault="001C32BC" w:rsidP="003B7DDE">
      <w:pPr>
        <w:pStyle w:val="MDPI41tablecaption"/>
        <w:rPr>
          <w:b/>
          <w:bCs/>
        </w:rPr>
      </w:pPr>
    </w:p>
    <w:p w14:paraId="5D0E0F82" w14:textId="77777777" w:rsidR="001C32BC" w:rsidRDefault="001C32BC" w:rsidP="003B7DDE">
      <w:pPr>
        <w:pStyle w:val="MDPI41tablecaption"/>
        <w:rPr>
          <w:b/>
          <w:bCs/>
        </w:rPr>
      </w:pPr>
    </w:p>
    <w:p w14:paraId="4188153E" w14:textId="77777777" w:rsidR="001C32BC" w:rsidRDefault="001C32BC" w:rsidP="003B7DDE">
      <w:pPr>
        <w:pStyle w:val="MDPI41tablecaption"/>
        <w:rPr>
          <w:b/>
          <w:bCs/>
        </w:rPr>
      </w:pPr>
    </w:p>
    <w:p w14:paraId="01CB1B25" w14:textId="77777777" w:rsidR="001C32BC" w:rsidRDefault="001C32BC" w:rsidP="003B7DDE">
      <w:pPr>
        <w:pStyle w:val="MDPI41tablecaption"/>
        <w:rPr>
          <w:b/>
          <w:bCs/>
        </w:rPr>
      </w:pPr>
    </w:p>
    <w:p w14:paraId="35C342A9" w14:textId="77777777" w:rsidR="001C32BC" w:rsidRDefault="001C32BC" w:rsidP="003B7DDE">
      <w:pPr>
        <w:pStyle w:val="MDPI41tablecaption"/>
        <w:rPr>
          <w:b/>
          <w:bCs/>
        </w:rPr>
      </w:pPr>
    </w:p>
    <w:p w14:paraId="10F286CC" w14:textId="77777777" w:rsidR="001C32BC" w:rsidRDefault="001C32BC" w:rsidP="003B7DDE">
      <w:pPr>
        <w:pStyle w:val="MDPI41tablecaption"/>
        <w:rPr>
          <w:b/>
          <w:bCs/>
        </w:rPr>
      </w:pPr>
    </w:p>
    <w:p w14:paraId="0B09F321" w14:textId="77777777" w:rsidR="001C32BC" w:rsidRDefault="001C32BC" w:rsidP="003B7DDE">
      <w:pPr>
        <w:pStyle w:val="MDPI41tablecaption"/>
        <w:rPr>
          <w:b/>
          <w:bCs/>
        </w:rPr>
      </w:pPr>
    </w:p>
    <w:p w14:paraId="7BC5FDDA" w14:textId="77777777" w:rsidR="001C32BC" w:rsidRDefault="001C32BC" w:rsidP="003B7DDE">
      <w:pPr>
        <w:pStyle w:val="MDPI41tablecaption"/>
        <w:rPr>
          <w:b/>
          <w:bCs/>
        </w:rPr>
      </w:pPr>
    </w:p>
    <w:p w14:paraId="1617F5C3" w14:textId="77777777" w:rsidR="001C32BC" w:rsidRDefault="001C32BC" w:rsidP="003B7DDE">
      <w:pPr>
        <w:pStyle w:val="MDPI41tablecaption"/>
        <w:rPr>
          <w:b/>
          <w:bCs/>
        </w:rPr>
      </w:pPr>
    </w:p>
    <w:p w14:paraId="309208D2" w14:textId="77777777" w:rsidR="001C32BC" w:rsidRDefault="001C32BC" w:rsidP="003B7DDE">
      <w:pPr>
        <w:pStyle w:val="MDPI41tablecaption"/>
        <w:rPr>
          <w:b/>
          <w:bCs/>
        </w:rPr>
      </w:pPr>
    </w:p>
    <w:p w14:paraId="1524EA95" w14:textId="3CFE8D3B" w:rsidR="003B7DDE" w:rsidRPr="00E907F2" w:rsidRDefault="003B7DDE" w:rsidP="004136D3">
      <w:pPr>
        <w:pStyle w:val="MDPI41tablecaption"/>
        <w:ind w:left="720"/>
        <w:rPr>
          <w:lang w:eastAsia="en-GB"/>
        </w:rPr>
      </w:pPr>
      <w:r w:rsidRPr="00582919">
        <w:rPr>
          <w:b/>
          <w:bCs/>
        </w:rPr>
        <w:t>Table S</w:t>
      </w:r>
      <w:r>
        <w:rPr>
          <w:b/>
          <w:bCs/>
        </w:rPr>
        <w:t>1</w:t>
      </w:r>
      <w:r w:rsidRPr="00582919">
        <w:rPr>
          <w:b/>
          <w:bCs/>
        </w:rPr>
        <w:t>.</w:t>
      </w:r>
      <w:r w:rsidRPr="00E907F2">
        <w:t xml:space="preserve"> Agar composition. All were made </w:t>
      </w:r>
      <w:r>
        <w:t>in</w:t>
      </w:r>
      <w:r w:rsidRPr="00E907F2">
        <w:t xml:space="preserve"> artificial sea water (</w:t>
      </w:r>
      <w:r>
        <w:t xml:space="preserve">ASW; </w:t>
      </w:r>
      <w:r w:rsidRPr="00E907F2">
        <w:rPr>
          <w:shd w:val="clear" w:color="auto" w:fill="FFFFFF"/>
          <w:lang w:eastAsia="en-GB"/>
        </w:rPr>
        <w:t>Crystal Sea Marine Mix, Marine Enterprise International, made to manufacturer’s instructions</w:t>
      </w:r>
      <w:r w:rsidRPr="00E907F2">
        <w:rPr>
          <w:lang w:eastAsia="en-GB"/>
        </w:rPr>
        <w:t>)</w:t>
      </w:r>
      <w:r>
        <w:rPr>
          <w:lang w:eastAsia="en-GB"/>
        </w:rPr>
        <w:t xml:space="preserve"> unless otherwise stated, and 1.5% agar unless otherwise stated.</w:t>
      </w:r>
    </w:p>
    <w:p w14:paraId="44481F8F" w14:textId="77777777" w:rsidR="003B7DDE" w:rsidRPr="00E907F2" w:rsidRDefault="003B7DDE" w:rsidP="003B7DD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6"/>
        <w:gridCol w:w="5885"/>
        <w:gridCol w:w="1303"/>
      </w:tblGrid>
      <w:tr w:rsidR="003B7DDE" w:rsidRPr="00D72D2D" w14:paraId="79F8025A" w14:textId="77777777" w:rsidTr="5FEC7A3F"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1DEF8B17" w14:textId="77777777" w:rsidR="003B7DDE" w:rsidRPr="00D72D2D" w:rsidRDefault="003B7DDE" w:rsidP="002D3F08">
            <w:pPr>
              <w:rPr>
                <w:rFonts w:ascii="Palatino Linotype" w:hAnsi="Palatino Linotype"/>
                <w:b/>
                <w:bCs/>
              </w:rPr>
            </w:pPr>
            <w:r w:rsidRPr="00D72D2D">
              <w:rPr>
                <w:rFonts w:ascii="Palatino Linotype" w:hAnsi="Palatino Linotype"/>
                <w:b/>
                <w:bCs/>
              </w:rPr>
              <w:t>Agar name</w:t>
            </w:r>
          </w:p>
        </w:tc>
        <w:tc>
          <w:tcPr>
            <w:tcW w:w="5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9B7B88A" w14:textId="77777777" w:rsidR="003B7DDE" w:rsidRPr="00D72D2D" w:rsidRDefault="003B7DDE" w:rsidP="002D3F08">
            <w:pPr>
              <w:rPr>
                <w:rFonts w:ascii="Palatino Linotype" w:hAnsi="Palatino Linotype"/>
                <w:b/>
                <w:bCs/>
              </w:rPr>
            </w:pPr>
            <w:r w:rsidRPr="00D72D2D">
              <w:rPr>
                <w:rFonts w:ascii="Palatino Linotype" w:hAnsi="Palatino Linotype"/>
                <w:b/>
                <w:bCs/>
              </w:rPr>
              <w:t>Components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682F4F09" w14:textId="3D5C1460" w:rsidR="003B7DDE" w:rsidRPr="00D72D2D" w:rsidRDefault="003B7DDE" w:rsidP="002D3F08">
            <w:pPr>
              <w:rPr>
                <w:rFonts w:ascii="Palatino Linotype" w:hAnsi="Palatino Linotype"/>
                <w:b/>
                <w:bCs/>
              </w:rPr>
            </w:pPr>
            <w:r w:rsidRPr="00D72D2D">
              <w:rPr>
                <w:rFonts w:ascii="Palatino Linotype" w:hAnsi="Palatino Linotype"/>
                <w:b/>
                <w:bCs/>
              </w:rPr>
              <w:t>References</w:t>
            </w:r>
          </w:p>
        </w:tc>
      </w:tr>
      <w:tr w:rsidR="003B7DDE" w:rsidRPr="00D72D2D" w14:paraId="13F00390" w14:textId="77777777" w:rsidTr="5FEC7A3F">
        <w:tc>
          <w:tcPr>
            <w:tcW w:w="1656" w:type="dxa"/>
            <w:tcBorders>
              <w:top w:val="single" w:sz="4" w:space="0" w:color="auto"/>
            </w:tcBorders>
          </w:tcPr>
          <w:p w14:paraId="3A7F4117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60:40</w:t>
            </w:r>
          </w:p>
        </w:tc>
        <w:tc>
          <w:tcPr>
            <w:tcW w:w="5885" w:type="dxa"/>
            <w:tcBorders>
              <w:top w:val="single" w:sz="4" w:space="0" w:color="auto"/>
            </w:tcBorders>
          </w:tcPr>
          <w:p w14:paraId="3EF0D5B7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6:4 ratio of ASW to ddH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8439676" w14:textId="53280F4B" w:rsidR="003B7DDE" w:rsidRPr="00D72D2D" w:rsidRDefault="006407A5" w:rsidP="002D3F08">
            <w:pPr>
              <w:rPr>
                <w:rFonts w:ascii="Palatino Linotype" w:hAnsi="Palatino Linotype"/>
              </w:rPr>
            </w:pPr>
            <w:r>
              <w:t xml:space="preserve">Modified from </w:t>
            </w:r>
            <w:r w:rsidR="00A94D14">
              <w:rPr>
                <w:noProof/>
              </w:rPr>
              <w:t>[1]</w:t>
            </w:r>
          </w:p>
        </w:tc>
      </w:tr>
      <w:tr w:rsidR="003B7DDE" w:rsidRPr="00D72D2D" w14:paraId="0CBC25D8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79C564DB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AIA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24BB1295" w14:textId="3CFD7E84" w:rsidR="003B7DDE" w:rsidRPr="00603DF3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AC6FA0">
              <w:rPr>
                <w:rFonts w:ascii="Palatino Linotype" w:hAnsi="Palatino Linotype"/>
                <w:color w:val="000000" w:themeColor="text1"/>
              </w:rPr>
              <w:t xml:space="preserve">Actinomycetes isolation agar </w:t>
            </w:r>
            <w:proofErr w:type="spellStart"/>
            <w:r w:rsidRPr="00AC6FA0">
              <w:rPr>
                <w:rFonts w:ascii="Palatino Linotype" w:hAnsi="Palatino Linotype"/>
                <w:color w:val="000000" w:themeColor="text1"/>
              </w:rPr>
              <w:t>premix</w:t>
            </w:r>
            <w:r w:rsidRPr="00AC6FA0">
              <w:rPr>
                <w:rFonts w:ascii="Palatino Linotype" w:hAnsi="Palatino Linotype"/>
                <w:color w:val="000000" w:themeColor="text1"/>
                <w:vertAlign w:val="superscript"/>
              </w:rPr>
              <w:t>a</w:t>
            </w:r>
            <w:proofErr w:type="spellEnd"/>
            <w:r w:rsidR="00603DF3">
              <w:rPr>
                <w:rFonts w:ascii="Palatino Linotype" w:hAnsi="Palatino Linotype"/>
                <w:color w:val="000000" w:themeColor="text1"/>
              </w:rPr>
              <w:t xml:space="preserve"> (22 g/L) (no added agar)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37C49CB2" w14:textId="1550F933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[2]</w:t>
            </w:r>
          </w:p>
        </w:tc>
      </w:tr>
      <w:tr w:rsidR="003B7DDE" w:rsidRPr="00D72D2D" w14:paraId="06BD43A8" w14:textId="77777777" w:rsidTr="5FEC7A3F">
        <w:tc>
          <w:tcPr>
            <w:tcW w:w="1656" w:type="dxa"/>
          </w:tcPr>
          <w:p w14:paraId="29048665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AIA-XO</w:t>
            </w:r>
          </w:p>
        </w:tc>
        <w:tc>
          <w:tcPr>
            <w:tcW w:w="5885" w:type="dxa"/>
          </w:tcPr>
          <w:p w14:paraId="2DA489A3" w14:textId="2D8351A0" w:rsidR="003B7DDE" w:rsidRPr="00AC6FA0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AC6FA0">
              <w:rPr>
                <w:rFonts w:ascii="Palatino Linotype" w:hAnsi="Palatino Linotype"/>
                <w:color w:val="000000" w:themeColor="text1"/>
              </w:rPr>
              <w:t xml:space="preserve">Actinomycetes isolation agar </w:t>
            </w:r>
            <w:proofErr w:type="spellStart"/>
            <w:r w:rsidRPr="00AC6FA0">
              <w:rPr>
                <w:rFonts w:ascii="Palatino Linotype" w:hAnsi="Palatino Linotype"/>
                <w:color w:val="000000" w:themeColor="text1"/>
              </w:rPr>
              <w:t>premix</w:t>
            </w:r>
            <w:r w:rsidR="00AC6FA0" w:rsidRPr="00AC6FA0">
              <w:rPr>
                <w:rFonts w:ascii="Palatino Linotype" w:hAnsi="Palatino Linotype"/>
                <w:color w:val="000000" w:themeColor="text1"/>
                <w:vertAlign w:val="superscript"/>
              </w:rPr>
              <w:t>a</w:t>
            </w:r>
            <w:proofErr w:type="spellEnd"/>
            <w:r w:rsidR="00603DF3">
              <w:rPr>
                <w:rFonts w:ascii="Palatino Linotype" w:hAnsi="Palatino Linotype"/>
                <w:color w:val="000000" w:themeColor="text1"/>
                <w:vertAlign w:val="superscript"/>
              </w:rPr>
              <w:t xml:space="preserve"> </w:t>
            </w:r>
            <w:r w:rsidR="00603DF3">
              <w:rPr>
                <w:rFonts w:ascii="Palatino Linotype" w:hAnsi="Palatino Linotype"/>
                <w:color w:val="000000" w:themeColor="text1"/>
              </w:rPr>
              <w:t>(22 g/L) (no added agar)</w:t>
            </w:r>
            <w:r w:rsidRPr="00AC6FA0">
              <w:rPr>
                <w:rFonts w:ascii="Palatino Linotype" w:hAnsi="Palatino Linotype"/>
                <w:color w:val="000000" w:themeColor="text1"/>
              </w:rPr>
              <w:t>, in anaerobic candle jar</w:t>
            </w:r>
          </w:p>
        </w:tc>
        <w:tc>
          <w:tcPr>
            <w:tcW w:w="1303" w:type="dxa"/>
          </w:tcPr>
          <w:p w14:paraId="1C410DDB" w14:textId="4575C82B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[2]</w:t>
            </w:r>
          </w:p>
        </w:tc>
      </w:tr>
      <w:tr w:rsidR="003B7DDE" w:rsidRPr="00D72D2D" w14:paraId="5388ABB8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25D9473E" w14:textId="77777777" w:rsidR="003B7DDE" w:rsidRPr="00C02451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>
              <w:rPr>
                <w:rFonts w:ascii="Palatino Linotype" w:hAnsi="Palatino Linotype"/>
                <w:color w:val="000000" w:themeColor="text1"/>
              </w:rPr>
              <w:t>Basic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1B8EECBE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ASW only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551CF8FC" w14:textId="04A404B3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[3]</w:t>
            </w:r>
          </w:p>
        </w:tc>
      </w:tr>
      <w:tr w:rsidR="003B7DDE" w:rsidRPr="00D72D2D" w14:paraId="22BEB2EC" w14:textId="77777777" w:rsidTr="5FEC7A3F">
        <w:tc>
          <w:tcPr>
            <w:tcW w:w="1656" w:type="dxa"/>
          </w:tcPr>
          <w:p w14:paraId="3D309952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ISP2</w:t>
            </w:r>
          </w:p>
        </w:tc>
        <w:tc>
          <w:tcPr>
            <w:tcW w:w="5885" w:type="dxa"/>
          </w:tcPr>
          <w:p w14:paraId="0C76B2B6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Malt extract (10 g/L), yeast extract (4 g/L), dextrose (4 g/L)</w:t>
            </w:r>
          </w:p>
        </w:tc>
        <w:tc>
          <w:tcPr>
            <w:tcW w:w="1303" w:type="dxa"/>
          </w:tcPr>
          <w:p w14:paraId="40B2B461" w14:textId="0BF3115F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[4]</w:t>
            </w:r>
          </w:p>
        </w:tc>
      </w:tr>
      <w:tr w:rsidR="003B7DDE" w:rsidRPr="00D72D2D" w14:paraId="15AB93C5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08E2DEBB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ISP2/10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02875AFE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Malt extract (1 g/L), yeast extract (0.4 g/L), dextrose (0.4 g/L)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1DBA7873" w14:textId="2A1DE815" w:rsidR="003B7DDE" w:rsidRPr="00D72D2D" w:rsidRDefault="00A946C6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This study</w:t>
            </w:r>
          </w:p>
        </w:tc>
      </w:tr>
      <w:tr w:rsidR="003B7DDE" w:rsidRPr="00D72D2D" w14:paraId="3CDC6E82" w14:textId="77777777" w:rsidTr="5FEC7A3F">
        <w:tc>
          <w:tcPr>
            <w:tcW w:w="1656" w:type="dxa"/>
          </w:tcPr>
          <w:p w14:paraId="7250BBB0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ISP4 modified</w:t>
            </w:r>
          </w:p>
        </w:tc>
        <w:tc>
          <w:tcPr>
            <w:tcW w:w="5885" w:type="dxa"/>
          </w:tcPr>
          <w:p w14:paraId="1E3D47F3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Starch (10 g/L), K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HPO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 xml:space="preserve"> (1 g/L), MgSO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·7H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(1 g/L), (NH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)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 xml:space="preserve"> (2 g/L), CaCO</w:t>
            </w:r>
            <w:r w:rsidRPr="00D72D2D">
              <w:rPr>
                <w:rFonts w:ascii="Palatino Linotype" w:hAnsi="Palatino Linotype"/>
                <w:vertAlign w:val="subscript"/>
              </w:rPr>
              <w:t xml:space="preserve">3 </w:t>
            </w:r>
            <w:r w:rsidRPr="00D72D2D">
              <w:rPr>
                <w:rFonts w:ascii="Palatino Linotype" w:hAnsi="Palatino Linotype"/>
              </w:rPr>
              <w:t>(2 g/L)</w:t>
            </w:r>
          </w:p>
        </w:tc>
        <w:tc>
          <w:tcPr>
            <w:tcW w:w="1303" w:type="dxa"/>
          </w:tcPr>
          <w:p w14:paraId="2FFDF63E" w14:textId="597D322A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[5]</w:t>
            </w:r>
          </w:p>
        </w:tc>
      </w:tr>
      <w:tr w:rsidR="003B7DDE" w:rsidRPr="00D72D2D" w14:paraId="5E6F36D7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6F883DB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M1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58B4F3DE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Starch (10 g/L), yeast extract (4 g/L), peptone (2 g/L)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30FC69AF" w14:textId="4C20110F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[6]</w:t>
            </w:r>
          </w:p>
        </w:tc>
      </w:tr>
      <w:tr w:rsidR="003B7DDE" w:rsidRPr="00D72D2D" w14:paraId="1FE2587E" w14:textId="77777777" w:rsidTr="5FEC7A3F">
        <w:tc>
          <w:tcPr>
            <w:tcW w:w="1656" w:type="dxa"/>
          </w:tcPr>
          <w:p w14:paraId="6B97AEE5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Marine</w:t>
            </w:r>
          </w:p>
        </w:tc>
        <w:tc>
          <w:tcPr>
            <w:tcW w:w="5885" w:type="dxa"/>
          </w:tcPr>
          <w:p w14:paraId="351D6A66" w14:textId="77777777" w:rsidR="003B7DDE" w:rsidRPr="00D72D2D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7C017B">
              <w:rPr>
                <w:rFonts w:ascii="Palatino Linotype" w:hAnsi="Palatino Linotype"/>
                <w:color w:val="000000" w:themeColor="text1"/>
              </w:rPr>
              <w:t xml:space="preserve">Marine </w:t>
            </w:r>
            <w:proofErr w:type="spellStart"/>
            <w:r w:rsidRPr="007C017B">
              <w:rPr>
                <w:rFonts w:ascii="Palatino Linotype" w:hAnsi="Palatino Linotype"/>
                <w:color w:val="000000" w:themeColor="text1"/>
              </w:rPr>
              <w:t>media</w:t>
            </w:r>
            <w:r w:rsidRPr="007C017B">
              <w:rPr>
                <w:rFonts w:ascii="Palatino Linotype" w:hAnsi="Palatino Linotype"/>
                <w:color w:val="000000" w:themeColor="text1"/>
                <w:vertAlign w:val="superscript"/>
              </w:rPr>
              <w:t>b</w:t>
            </w:r>
            <w:proofErr w:type="spellEnd"/>
            <w:r w:rsidRPr="007C017B">
              <w:rPr>
                <w:rFonts w:ascii="Palatino Linotype" w:hAnsi="Palatino Linotype"/>
                <w:color w:val="000000" w:themeColor="text1"/>
              </w:rPr>
              <w:t xml:space="preserve"> (37.4 g/L)</w:t>
            </w:r>
          </w:p>
        </w:tc>
        <w:tc>
          <w:tcPr>
            <w:tcW w:w="1303" w:type="dxa"/>
          </w:tcPr>
          <w:p w14:paraId="4487916A" w14:textId="4D521E93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[7]</w:t>
            </w:r>
          </w:p>
        </w:tc>
      </w:tr>
      <w:tr w:rsidR="003B7DDE" w:rsidRPr="00D72D2D" w14:paraId="1CD1D569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49698A1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MB1/2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70E3E75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Marine media (18.7 g/L), 1:1 ratio of ASW to ddH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 xml:space="preserve">O 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722F54B7" w14:textId="59C1FE79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[8]</w:t>
            </w:r>
          </w:p>
        </w:tc>
      </w:tr>
      <w:tr w:rsidR="003B7DDE" w:rsidRPr="00D72D2D" w14:paraId="0B8A4C76" w14:textId="77777777" w:rsidTr="5FEC7A3F">
        <w:tc>
          <w:tcPr>
            <w:tcW w:w="1656" w:type="dxa"/>
          </w:tcPr>
          <w:p w14:paraId="38F4EA65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MB20</w:t>
            </w:r>
          </w:p>
        </w:tc>
        <w:tc>
          <w:tcPr>
            <w:tcW w:w="5885" w:type="dxa"/>
          </w:tcPr>
          <w:p w14:paraId="26D108F3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Marine media (1.87 g/L), SiO</w:t>
            </w:r>
            <w:r w:rsidRPr="00D72D2D">
              <w:rPr>
                <w:rFonts w:ascii="Palatino Linotype" w:hAnsi="Palatino Linotype"/>
                <w:vertAlign w:val="subscript"/>
              </w:rPr>
              <w:t xml:space="preserve">2 </w:t>
            </w:r>
            <w:r w:rsidRPr="00D72D2D">
              <w:rPr>
                <w:rFonts w:ascii="Palatino Linotype" w:hAnsi="Palatino Linotype"/>
              </w:rPr>
              <w:t>(25 g/L)</w:t>
            </w:r>
          </w:p>
        </w:tc>
        <w:tc>
          <w:tcPr>
            <w:tcW w:w="1303" w:type="dxa"/>
          </w:tcPr>
          <w:p w14:paraId="3C51071A" w14:textId="44622B50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[8]</w:t>
            </w:r>
          </w:p>
        </w:tc>
      </w:tr>
      <w:tr w:rsidR="003B7DDE" w:rsidRPr="00D72D2D" w14:paraId="35F6B8FF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53A40071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  <w:color w:val="000000" w:themeColor="text1"/>
              </w:rPr>
              <w:t>MB20-NO</w:t>
            </w:r>
            <w:r w:rsidRPr="00D72D2D">
              <w:rPr>
                <w:rFonts w:ascii="Palatino Linotype" w:hAnsi="Palatino Linotype"/>
                <w:color w:val="000000" w:themeColor="text1"/>
                <w:vertAlign w:val="subscript"/>
              </w:rPr>
              <w:t>3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55B1C405" w14:textId="10A939B2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Marine media (1.87 g/L), SiO</w:t>
            </w:r>
            <w:r w:rsidRPr="00D72D2D">
              <w:rPr>
                <w:rFonts w:ascii="Palatino Linotype" w:hAnsi="Palatino Linotype"/>
                <w:vertAlign w:val="subscript"/>
              </w:rPr>
              <w:t xml:space="preserve">2 </w:t>
            </w:r>
            <w:r w:rsidRPr="00D72D2D">
              <w:rPr>
                <w:rFonts w:ascii="Palatino Linotype" w:hAnsi="Palatino Linotype"/>
              </w:rPr>
              <w:t xml:space="preserve">(25 g/L), in </w:t>
            </w:r>
            <w:r w:rsidR="0075267A" w:rsidRPr="00905D29">
              <w:rPr>
                <w:rFonts w:ascii="Palatino Linotype" w:hAnsi="Palatino Linotype"/>
                <w:color w:val="000000" w:themeColor="text1"/>
              </w:rPr>
              <w:t>anaerobic</w:t>
            </w:r>
            <w:r w:rsidRPr="00905D29">
              <w:rPr>
                <w:rFonts w:ascii="Palatino Linotype" w:hAnsi="Palatino Linotype"/>
                <w:color w:val="000000" w:themeColor="text1"/>
              </w:rPr>
              <w:t xml:space="preserve"> candle jar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1FB9CCE9" w14:textId="63B1FD3F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[8]</w:t>
            </w:r>
          </w:p>
        </w:tc>
      </w:tr>
      <w:tr w:rsidR="003B7DDE" w:rsidRPr="00D72D2D" w14:paraId="4B981C79" w14:textId="77777777" w:rsidTr="5FEC7A3F">
        <w:tc>
          <w:tcPr>
            <w:tcW w:w="1656" w:type="dxa"/>
          </w:tcPr>
          <w:p w14:paraId="5523EADF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Mucin</w:t>
            </w:r>
          </w:p>
        </w:tc>
        <w:tc>
          <w:tcPr>
            <w:tcW w:w="5885" w:type="dxa"/>
          </w:tcPr>
          <w:p w14:paraId="5DF65DD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Mucin (1 g/L)</w:t>
            </w:r>
          </w:p>
        </w:tc>
        <w:tc>
          <w:tcPr>
            <w:tcW w:w="1303" w:type="dxa"/>
          </w:tcPr>
          <w:p w14:paraId="4F7B632A" w14:textId="33AF0DC5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[9]</w:t>
            </w:r>
          </w:p>
        </w:tc>
      </w:tr>
      <w:tr w:rsidR="003B7DDE" w:rsidRPr="00D72D2D" w14:paraId="139582F5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25891C1C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Peptone-starch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180822F5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Starch (2 g/L), peptone from casein (0.2 g/L)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0B31E11B" w14:textId="438BEEA8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[3]</w:t>
            </w:r>
          </w:p>
        </w:tc>
      </w:tr>
      <w:tr w:rsidR="003B7DDE" w:rsidRPr="00D72D2D" w14:paraId="15EB0524" w14:textId="77777777" w:rsidTr="5FEC7A3F">
        <w:tc>
          <w:tcPr>
            <w:tcW w:w="1656" w:type="dxa"/>
          </w:tcPr>
          <w:p w14:paraId="69CDA2AE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R2A</w:t>
            </w:r>
          </w:p>
        </w:tc>
        <w:tc>
          <w:tcPr>
            <w:tcW w:w="5885" w:type="dxa"/>
          </w:tcPr>
          <w:p w14:paraId="10E6D776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 xml:space="preserve">R2A agar </w:t>
            </w:r>
            <w:proofErr w:type="spellStart"/>
            <w:r w:rsidRPr="00D72D2D">
              <w:rPr>
                <w:rFonts w:ascii="Palatino Linotype" w:hAnsi="Palatino Linotype"/>
              </w:rPr>
              <w:t>premix</w:t>
            </w:r>
            <w:r w:rsidRPr="00D72D2D">
              <w:rPr>
                <w:rFonts w:ascii="Palatino Linotype" w:hAnsi="Palatino Linotype"/>
                <w:vertAlign w:val="superscript"/>
              </w:rPr>
              <w:t>c</w:t>
            </w:r>
            <w:proofErr w:type="spellEnd"/>
            <w:r w:rsidRPr="00D72D2D">
              <w:rPr>
                <w:rFonts w:ascii="Palatino Linotype" w:hAnsi="Palatino Linotype"/>
              </w:rPr>
              <w:t xml:space="preserve"> (18.1 g/L), 1:4 ratio ddH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to ASW, (no added agar)</w:t>
            </w:r>
          </w:p>
        </w:tc>
        <w:tc>
          <w:tcPr>
            <w:tcW w:w="1303" w:type="dxa"/>
          </w:tcPr>
          <w:p w14:paraId="02E49314" w14:textId="07989BA0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[10]</w:t>
            </w:r>
          </w:p>
        </w:tc>
      </w:tr>
      <w:tr w:rsidR="003B7DDE" w:rsidRPr="00D72D2D" w14:paraId="230C46A6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7430E342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SA1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128B6021" w14:textId="5AF22616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Aqueous extract</w:t>
            </w:r>
            <w:r>
              <w:rPr>
                <w:rFonts w:ascii="Palatino Linotype" w:hAnsi="Palatino Linotype"/>
              </w:rPr>
              <w:t xml:space="preserve"> (30</w:t>
            </w:r>
            <w:r w:rsidR="00CB5F93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>mL)</w:t>
            </w:r>
            <w:r w:rsidRPr="00D72D2D">
              <w:rPr>
                <w:rFonts w:ascii="Palatino Linotype" w:hAnsi="Palatino Linotype"/>
              </w:rPr>
              <w:t>, raffinose (10 g/L), L-histidine (1 g/L), FeSO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·7H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(0.01 g/L), K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HPO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 xml:space="preserve"> (1 g/L), CaCO</w:t>
            </w:r>
            <w:r w:rsidRPr="00D72D2D">
              <w:rPr>
                <w:rFonts w:ascii="Palatino Linotype" w:hAnsi="Palatino Linotype"/>
                <w:vertAlign w:val="subscript"/>
              </w:rPr>
              <w:t>3</w:t>
            </w:r>
            <w:r w:rsidRPr="00D72D2D">
              <w:rPr>
                <w:rFonts w:ascii="Palatino Linotype" w:hAnsi="Palatino Linotype"/>
              </w:rPr>
              <w:t xml:space="preserve"> (0.02 g/L), MgSO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·7H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(0.5 g/L), NaCl (20 g/L), (no ASW)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07F37CED" w14:textId="30318870" w:rsidR="003B7DDE" w:rsidRPr="00D72D2D" w:rsidRDefault="00FA6308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Modified from </w:t>
            </w:r>
            <w:r w:rsidR="00A94D14">
              <w:rPr>
                <w:rFonts w:ascii="Palatino Linotype" w:hAnsi="Palatino Linotype"/>
                <w:noProof/>
              </w:rPr>
              <w:t>[11]</w:t>
            </w:r>
          </w:p>
        </w:tc>
      </w:tr>
      <w:tr w:rsidR="003B7DDE" w:rsidRPr="00D72D2D" w14:paraId="402A1CD7" w14:textId="77777777" w:rsidTr="5FEC7A3F">
        <w:tc>
          <w:tcPr>
            <w:tcW w:w="1656" w:type="dxa"/>
          </w:tcPr>
          <w:p w14:paraId="28FF0AC6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SAC</w:t>
            </w:r>
          </w:p>
        </w:tc>
        <w:tc>
          <w:tcPr>
            <w:tcW w:w="5885" w:type="dxa"/>
          </w:tcPr>
          <w:p w14:paraId="5B4D17CF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Raffinose (10 g/L), L-histidine (1 g/L), FeSO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·7H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(0.01 g/L), K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HPO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 xml:space="preserve"> (1 g/L), CaCO</w:t>
            </w:r>
            <w:r w:rsidRPr="00D72D2D">
              <w:rPr>
                <w:rFonts w:ascii="Palatino Linotype" w:hAnsi="Palatino Linotype"/>
                <w:vertAlign w:val="subscript"/>
              </w:rPr>
              <w:t>3</w:t>
            </w:r>
            <w:r w:rsidRPr="00D72D2D">
              <w:rPr>
                <w:rFonts w:ascii="Palatino Linotype" w:hAnsi="Palatino Linotype"/>
              </w:rPr>
              <w:t xml:space="preserve"> (0.02 g/L), MgSO</w:t>
            </w:r>
            <w:r w:rsidRPr="00D72D2D">
              <w:rPr>
                <w:rFonts w:ascii="Palatino Linotype" w:hAnsi="Palatino Linotype"/>
                <w:vertAlign w:val="subscript"/>
              </w:rPr>
              <w:t>4</w:t>
            </w:r>
            <w:r w:rsidRPr="00D72D2D">
              <w:rPr>
                <w:rFonts w:ascii="Palatino Linotype" w:hAnsi="Palatino Linotype"/>
              </w:rPr>
              <w:t>·7H</w:t>
            </w:r>
            <w:r w:rsidRPr="00D72D2D">
              <w:rPr>
                <w:rFonts w:ascii="Palatino Linotype" w:hAnsi="Palatino Linotype"/>
                <w:vertAlign w:val="subscript"/>
              </w:rPr>
              <w:t>2</w:t>
            </w:r>
            <w:r w:rsidRPr="00D72D2D">
              <w:rPr>
                <w:rFonts w:ascii="Palatino Linotype" w:hAnsi="Palatino Linotype"/>
              </w:rPr>
              <w:t>O (0.5 g/L), NaCl (20 g/L), (no ASW)</w:t>
            </w:r>
          </w:p>
        </w:tc>
        <w:tc>
          <w:tcPr>
            <w:tcW w:w="1303" w:type="dxa"/>
          </w:tcPr>
          <w:p w14:paraId="37973DC9" w14:textId="3790B901" w:rsidR="003B7DDE" w:rsidRPr="00D72D2D" w:rsidRDefault="00FA6308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Modified from </w:t>
            </w:r>
            <w:r w:rsidR="00A94D14">
              <w:rPr>
                <w:rFonts w:ascii="Palatino Linotype" w:hAnsi="Palatino Linotype"/>
                <w:noProof/>
              </w:rPr>
              <w:t>[11]</w:t>
            </w:r>
          </w:p>
        </w:tc>
      </w:tr>
      <w:tr w:rsidR="003B7DDE" w:rsidRPr="00D72D2D" w14:paraId="03C11997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2AA12F43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SCA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049ED7F0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Casein (1 g/L), starch (10 g/L)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5CCEC74F" w14:textId="5DB055CD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noProof/>
              </w:rPr>
              <w:t>[12]</w:t>
            </w:r>
          </w:p>
        </w:tc>
      </w:tr>
      <w:tr w:rsidR="003B7DDE" w:rsidRPr="00D72D2D" w14:paraId="5E478B54" w14:textId="77777777" w:rsidTr="5FEC7A3F">
        <w:tc>
          <w:tcPr>
            <w:tcW w:w="1656" w:type="dxa"/>
          </w:tcPr>
          <w:p w14:paraId="21FF5AF2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Spicule-extract</w:t>
            </w:r>
          </w:p>
        </w:tc>
        <w:tc>
          <w:tcPr>
            <w:tcW w:w="5885" w:type="dxa"/>
          </w:tcPr>
          <w:p w14:paraId="5C50CC61" w14:textId="2EEA5252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>Spicule extract</w:t>
            </w:r>
            <w:r>
              <w:rPr>
                <w:rFonts w:ascii="Palatino Linotype" w:hAnsi="Palatino Linotype"/>
              </w:rPr>
              <w:t xml:space="preserve"> (20</w:t>
            </w:r>
            <w:r w:rsidR="002235C0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mL), </w:t>
            </w:r>
            <w:r w:rsidRPr="00D72D2D">
              <w:rPr>
                <w:rFonts w:ascii="Palatino Linotype" w:hAnsi="Palatino Linotype"/>
              </w:rPr>
              <w:t>D-glucose (0.01 g/L), 960 ml ASW</w:t>
            </w:r>
          </w:p>
        </w:tc>
        <w:tc>
          <w:tcPr>
            <w:tcW w:w="1303" w:type="dxa"/>
          </w:tcPr>
          <w:p w14:paraId="22BD969B" w14:textId="1DEBB1C9" w:rsidR="003B7DDE" w:rsidRPr="00D72D2D" w:rsidRDefault="00A94D14" w:rsidP="002D3F08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>[3]</w:t>
            </w:r>
          </w:p>
        </w:tc>
      </w:tr>
      <w:tr w:rsidR="003B7DDE" w:rsidRPr="00D72D2D" w14:paraId="71291AE2" w14:textId="77777777" w:rsidTr="5FEC7A3F">
        <w:tc>
          <w:tcPr>
            <w:tcW w:w="1656" w:type="dxa"/>
            <w:tcBorders>
              <w:bottom w:val="single" w:sz="4" w:space="0" w:color="auto"/>
            </w:tcBorders>
          </w:tcPr>
          <w:p w14:paraId="79B8F93E" w14:textId="77777777" w:rsidR="003B7DDE" w:rsidRPr="00D72D2D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14:paraId="483EB6A9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8F2440B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</w:tr>
      <w:tr w:rsidR="003B7DDE" w:rsidRPr="00D72D2D" w14:paraId="5BA0FE6C" w14:textId="77777777" w:rsidTr="5FEC7A3F"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50F9357B" w14:textId="77777777" w:rsidR="003B7DDE" w:rsidRPr="00D72D2D" w:rsidRDefault="003B7DDE" w:rsidP="002D3F08">
            <w:pPr>
              <w:rPr>
                <w:rFonts w:ascii="Palatino Linotype" w:hAnsi="Palatino Linotype"/>
                <w:b/>
                <w:bCs/>
                <w:color w:val="000000" w:themeColor="text1"/>
              </w:rPr>
            </w:pPr>
            <w:r w:rsidRPr="00D72D2D">
              <w:rPr>
                <w:rFonts w:ascii="Palatino Linotype" w:hAnsi="Palatino Linotype"/>
                <w:b/>
                <w:bCs/>
                <w:color w:val="000000" w:themeColor="text1"/>
              </w:rPr>
              <w:t>Additives for each extraction</w:t>
            </w:r>
          </w:p>
        </w:tc>
        <w:tc>
          <w:tcPr>
            <w:tcW w:w="5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3858063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339AFB21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</w:tr>
      <w:tr w:rsidR="003B7DDE" w:rsidRPr="00D72D2D" w14:paraId="1654C37E" w14:textId="77777777" w:rsidTr="5FEC7A3F">
        <w:tc>
          <w:tcPr>
            <w:tcW w:w="1656" w:type="dxa"/>
            <w:tcBorders>
              <w:top w:val="single" w:sz="4" w:space="0" w:color="auto"/>
            </w:tcBorders>
          </w:tcPr>
          <w:p w14:paraId="4A4D627B" w14:textId="77777777" w:rsidR="003B7DDE" w:rsidRPr="00D72D2D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D72D2D">
              <w:rPr>
                <w:rFonts w:ascii="Palatino Linotype" w:hAnsi="Palatino Linotype"/>
                <w:color w:val="000000" w:themeColor="text1"/>
              </w:rPr>
              <w:t>B0789</w:t>
            </w:r>
          </w:p>
        </w:tc>
        <w:tc>
          <w:tcPr>
            <w:tcW w:w="5885" w:type="dxa"/>
            <w:tcBorders>
              <w:top w:val="single" w:sz="4" w:space="0" w:color="auto"/>
            </w:tcBorders>
          </w:tcPr>
          <w:p w14:paraId="15C7DC15" w14:textId="77777777" w:rsidR="003B7DDE" w:rsidRPr="003B7DDE" w:rsidRDefault="003B7DDE" w:rsidP="002D3F08">
            <w:pPr>
              <w:rPr>
                <w:rFonts w:ascii="Palatino Linotype" w:hAnsi="Palatino Linotype"/>
              </w:rPr>
            </w:pPr>
            <w:r w:rsidRPr="003B7DDE">
              <w:rPr>
                <w:rFonts w:ascii="Palatino Linotype" w:hAnsi="Palatino Linotype"/>
              </w:rPr>
              <w:t>None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F52CB7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</w:tr>
      <w:tr w:rsidR="003B7DDE" w:rsidRPr="00D72D2D" w14:paraId="530A7A0C" w14:textId="77777777" w:rsidTr="5FEC7A3F">
        <w:tc>
          <w:tcPr>
            <w:tcW w:w="1656" w:type="dxa"/>
            <w:shd w:val="clear" w:color="auto" w:fill="EDEDED" w:themeFill="accent3" w:themeFillTint="33"/>
          </w:tcPr>
          <w:p w14:paraId="4CDC66C7" w14:textId="77777777" w:rsidR="003B7DDE" w:rsidRPr="00D72D2D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D72D2D">
              <w:rPr>
                <w:rFonts w:ascii="Palatino Linotype" w:hAnsi="Palatino Linotype"/>
                <w:color w:val="000000" w:themeColor="text1"/>
              </w:rPr>
              <w:t>B0078</w:t>
            </w:r>
          </w:p>
        </w:tc>
        <w:tc>
          <w:tcPr>
            <w:tcW w:w="5885" w:type="dxa"/>
            <w:shd w:val="clear" w:color="auto" w:fill="EDEDED" w:themeFill="accent3" w:themeFillTint="33"/>
          </w:tcPr>
          <w:p w14:paraId="3E5FCE5D" w14:textId="51EE7A1C" w:rsidR="003B7DDE" w:rsidRPr="003B7DDE" w:rsidRDefault="003B7DDE" w:rsidP="002D3F08">
            <w:pPr>
              <w:rPr>
                <w:rFonts w:ascii="Palatino Linotype" w:hAnsi="Palatino Linotype"/>
              </w:rPr>
            </w:pPr>
            <w:r w:rsidRPr="003B7DDE">
              <w:rPr>
                <w:rFonts w:ascii="Palatino Linotype" w:hAnsi="Palatino Linotype"/>
              </w:rPr>
              <w:t xml:space="preserve">Cycloheximide (10 </w:t>
            </w:r>
            <w:r w:rsidRPr="003B7DDE">
              <w:rPr>
                <w:rFonts w:ascii="Symbol" w:eastAsia="Symbol" w:hAnsi="Symbol" w:cs="Symbol"/>
              </w:rPr>
              <w:t></w:t>
            </w:r>
            <w:r w:rsidRPr="003B7DDE">
              <w:rPr>
                <w:rFonts w:ascii="Palatino Linotype" w:hAnsi="Palatino Linotype"/>
              </w:rPr>
              <w:t>g/ml); nalidixic acid (30 mg/ml) (ISP2, M1, SCA only)</w:t>
            </w:r>
          </w:p>
        </w:tc>
        <w:tc>
          <w:tcPr>
            <w:tcW w:w="1303" w:type="dxa"/>
            <w:shd w:val="clear" w:color="auto" w:fill="EDEDED" w:themeFill="accent3" w:themeFillTint="33"/>
          </w:tcPr>
          <w:p w14:paraId="7C7C991A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  <w:r w:rsidRPr="00D72D2D">
              <w:rPr>
                <w:rFonts w:ascii="Palatino Linotype" w:hAnsi="Palatino Linotype"/>
              </w:rPr>
              <w:t xml:space="preserve"> </w:t>
            </w:r>
          </w:p>
        </w:tc>
      </w:tr>
      <w:tr w:rsidR="003B7DDE" w:rsidRPr="00D72D2D" w14:paraId="2940CF79" w14:textId="77777777" w:rsidTr="5FEC7A3F">
        <w:trPr>
          <w:trHeight w:val="1179"/>
        </w:trPr>
        <w:tc>
          <w:tcPr>
            <w:tcW w:w="1656" w:type="dxa"/>
            <w:tcBorders>
              <w:bottom w:val="single" w:sz="4" w:space="0" w:color="auto"/>
            </w:tcBorders>
          </w:tcPr>
          <w:p w14:paraId="53F90516" w14:textId="77777777" w:rsidR="003B7DDE" w:rsidRPr="00D72D2D" w:rsidRDefault="003B7DDE" w:rsidP="002D3F08">
            <w:pPr>
              <w:rPr>
                <w:rFonts w:ascii="Palatino Linotype" w:hAnsi="Palatino Linotype"/>
                <w:color w:val="000000" w:themeColor="text1"/>
              </w:rPr>
            </w:pPr>
            <w:r w:rsidRPr="00D72D2D">
              <w:rPr>
                <w:rFonts w:ascii="Palatino Linotype" w:hAnsi="Palatino Linotype"/>
                <w:color w:val="000000" w:themeColor="text1"/>
              </w:rPr>
              <w:t>B01171</w:t>
            </w: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14:paraId="1344F7F5" w14:textId="0A1AC77E" w:rsidR="003B7DDE" w:rsidRPr="003B7DDE" w:rsidRDefault="003B7DDE" w:rsidP="002D3F08">
            <w:pPr>
              <w:rPr>
                <w:rFonts w:ascii="Palatino Linotype" w:hAnsi="Palatino Linotype"/>
              </w:rPr>
            </w:pPr>
            <w:r w:rsidRPr="003B7DDE">
              <w:rPr>
                <w:rFonts w:ascii="Palatino Linotype" w:hAnsi="Palatino Linotype"/>
              </w:rPr>
              <w:t xml:space="preserve">Sodium pyruvate (100 </w:t>
            </w:r>
            <w:r w:rsidRPr="003B7DDE">
              <w:rPr>
                <w:rFonts w:ascii="Symbol" w:eastAsia="Symbol" w:hAnsi="Symbol" w:cs="Symbol"/>
              </w:rPr>
              <w:t></w:t>
            </w:r>
            <w:r w:rsidRPr="003B7DDE">
              <w:rPr>
                <w:rFonts w:ascii="Palatino Linotype" w:hAnsi="Palatino Linotype"/>
              </w:rPr>
              <w:t xml:space="preserve">g/ml); cycloheximide (10 </w:t>
            </w:r>
            <w:r w:rsidRPr="003B7DDE">
              <w:rPr>
                <w:rFonts w:ascii="Symbol" w:eastAsia="Symbol" w:hAnsi="Symbol" w:cs="Symbol"/>
              </w:rPr>
              <w:t></w:t>
            </w:r>
            <w:r w:rsidRPr="003B7DDE">
              <w:rPr>
                <w:rFonts w:ascii="Palatino Linotype" w:hAnsi="Palatino Linotype"/>
              </w:rPr>
              <w:t xml:space="preserve">g/ml); trace metal solution (Trace Metal A5 with </w:t>
            </w:r>
            <w:r w:rsidR="000B5E0A">
              <w:rPr>
                <w:rFonts w:ascii="Palatino Linotype" w:hAnsi="Palatino Linotype"/>
              </w:rPr>
              <w:t>C</w:t>
            </w:r>
            <w:r w:rsidRPr="003B7DDE">
              <w:rPr>
                <w:rFonts w:ascii="Palatino Linotype" w:hAnsi="Palatino Linotype"/>
              </w:rPr>
              <w:t>o, Sigma-Aldrich; 1 mL/L) and Basal Medium Eagle concentrated solution (BME, Sigma</w:t>
            </w:r>
            <w:r w:rsidR="002C4686">
              <w:rPr>
                <w:rFonts w:ascii="Palatino Linotype" w:hAnsi="Palatino Linotype"/>
              </w:rPr>
              <w:t>-</w:t>
            </w:r>
            <w:r w:rsidRPr="003B7DDE">
              <w:rPr>
                <w:rFonts w:ascii="Palatino Linotype" w:hAnsi="Palatino Linotype"/>
              </w:rPr>
              <w:t>Aldrich; 1 mL/L); nalidixic acid (30 mg/ml) (R2A, ISP2, ISP2/10, ISP4, M1, SA1, SAC only)</w:t>
            </w:r>
          </w:p>
        </w:tc>
        <w:tc>
          <w:tcPr>
            <w:tcW w:w="1303" w:type="dxa"/>
          </w:tcPr>
          <w:p w14:paraId="57E9391C" w14:textId="77777777" w:rsidR="003B7DDE" w:rsidRPr="00D72D2D" w:rsidRDefault="003B7DDE" w:rsidP="002D3F08">
            <w:pPr>
              <w:rPr>
                <w:rFonts w:ascii="Palatino Linotype" w:hAnsi="Palatino Linotype"/>
              </w:rPr>
            </w:pPr>
          </w:p>
        </w:tc>
      </w:tr>
    </w:tbl>
    <w:p w14:paraId="366428CD" w14:textId="77777777" w:rsidR="003B7DDE" w:rsidRDefault="003B7DDE" w:rsidP="003B7DDE">
      <w:pPr>
        <w:rPr>
          <w:rFonts w:ascii="Palatino Linotype" w:hAnsi="Palatino Linotype"/>
          <w:sz w:val="20"/>
        </w:rPr>
      </w:pPr>
      <w:proofErr w:type="spellStart"/>
      <w:r>
        <w:rPr>
          <w:rFonts w:ascii="Palatino Linotype" w:hAnsi="Palatino Linotype"/>
          <w:sz w:val="20"/>
          <w:vertAlign w:val="superscript"/>
        </w:rPr>
        <w:t>a</w:t>
      </w:r>
      <w:r>
        <w:rPr>
          <w:rFonts w:ascii="Palatino Linotype" w:hAnsi="Palatino Linotype"/>
          <w:sz w:val="20"/>
        </w:rPr>
        <w:t>Actinomycetes</w:t>
      </w:r>
      <w:proofErr w:type="spellEnd"/>
      <w:r>
        <w:rPr>
          <w:rFonts w:ascii="Palatino Linotype" w:hAnsi="Palatino Linotype"/>
          <w:sz w:val="20"/>
        </w:rPr>
        <w:t xml:space="preserve"> isolation agar </w:t>
      </w:r>
      <w:r w:rsidRPr="002163B3">
        <w:rPr>
          <w:rFonts w:ascii="Palatino Linotype" w:hAnsi="Palatino Linotype"/>
          <w:sz w:val="20"/>
        </w:rPr>
        <w:t>17117</w:t>
      </w:r>
      <w:r>
        <w:rPr>
          <w:rFonts w:ascii="Palatino Linotype" w:hAnsi="Palatino Linotype"/>
          <w:sz w:val="20"/>
        </w:rPr>
        <w:t xml:space="preserve"> </w:t>
      </w:r>
      <w:r w:rsidRPr="002163B3">
        <w:rPr>
          <w:rFonts w:ascii="Palatino Linotype" w:hAnsi="Palatino Linotype"/>
          <w:sz w:val="20"/>
        </w:rPr>
        <w:t>(</w:t>
      </w:r>
      <w:r w:rsidRPr="003E0A31">
        <w:rPr>
          <w:rFonts w:ascii="Palatino Linotype" w:hAnsi="Palatino Linotype"/>
          <w:sz w:val="20"/>
        </w:rPr>
        <w:t>Sigma-Aldrich</w:t>
      </w:r>
      <w:r w:rsidRPr="002163B3">
        <w:rPr>
          <w:rFonts w:ascii="Palatino Linotype" w:hAnsi="Palatino Linotype"/>
          <w:sz w:val="20"/>
        </w:rPr>
        <w:t>)</w:t>
      </w:r>
      <w:r>
        <w:rPr>
          <w:rFonts w:ascii="Palatino Linotype" w:hAnsi="Palatino Linotype"/>
          <w:sz w:val="20"/>
        </w:rPr>
        <w:t xml:space="preserve">; </w:t>
      </w:r>
      <w:proofErr w:type="spellStart"/>
      <w:r w:rsidRPr="00060C58">
        <w:rPr>
          <w:rFonts w:ascii="Palatino Linotype" w:hAnsi="Palatino Linotype"/>
          <w:sz w:val="20"/>
          <w:vertAlign w:val="superscript"/>
        </w:rPr>
        <w:t>b</w:t>
      </w:r>
      <w:r w:rsidRPr="008C4025">
        <w:rPr>
          <w:rFonts w:ascii="Palatino Linotype" w:hAnsi="Palatino Linotype"/>
          <w:sz w:val="20"/>
        </w:rPr>
        <w:t>Marine</w:t>
      </w:r>
      <w:proofErr w:type="spellEnd"/>
      <w:r w:rsidRPr="008C4025">
        <w:rPr>
          <w:rFonts w:ascii="Palatino Linotype" w:hAnsi="Palatino Linotype"/>
          <w:sz w:val="20"/>
        </w:rPr>
        <w:t xml:space="preserve"> </w:t>
      </w:r>
      <w:r>
        <w:rPr>
          <w:rFonts w:ascii="Palatino Linotype" w:hAnsi="Palatino Linotype"/>
          <w:sz w:val="20"/>
        </w:rPr>
        <w:t>Broth</w:t>
      </w:r>
      <w:r w:rsidRPr="008C4025">
        <w:rPr>
          <w:rFonts w:ascii="Palatino Linotype" w:hAnsi="Palatino Linotype"/>
          <w:sz w:val="20"/>
        </w:rPr>
        <w:t xml:space="preserve"> 2216 </w:t>
      </w:r>
      <w:r w:rsidRPr="00CE1588">
        <w:rPr>
          <w:rFonts w:ascii="Palatino Linotype" w:hAnsi="Palatino Linotype"/>
          <w:sz w:val="20"/>
        </w:rPr>
        <w:t>(</w:t>
      </w:r>
      <w:proofErr w:type="spellStart"/>
      <w:r w:rsidRPr="00CE1588">
        <w:rPr>
          <w:rFonts w:ascii="Palatino Linotype" w:hAnsi="Palatino Linotype"/>
          <w:sz w:val="20"/>
        </w:rPr>
        <w:t>Difco</w:t>
      </w:r>
      <w:proofErr w:type="spellEnd"/>
      <w:r w:rsidRPr="005521CD">
        <w:rPr>
          <w:rFonts w:ascii="Palatino Linotype" w:hAnsi="Palatino Linotype"/>
          <w:sz w:val="20"/>
        </w:rPr>
        <w:t>™</w:t>
      </w:r>
      <w:r w:rsidRPr="00CE1588">
        <w:rPr>
          <w:rFonts w:ascii="Palatino Linotype" w:hAnsi="Palatino Linotype"/>
          <w:sz w:val="20"/>
        </w:rPr>
        <w:t>)</w:t>
      </w:r>
      <w:r>
        <w:rPr>
          <w:rFonts w:ascii="Palatino Linotype" w:hAnsi="Palatino Linotype"/>
          <w:sz w:val="20"/>
        </w:rPr>
        <w:t xml:space="preserve">; </w:t>
      </w:r>
      <w:r>
        <w:rPr>
          <w:rFonts w:ascii="Palatino Linotype" w:hAnsi="Palatino Linotype"/>
          <w:sz w:val="20"/>
          <w:vertAlign w:val="superscript"/>
        </w:rPr>
        <w:t>c</w:t>
      </w:r>
      <w:r>
        <w:rPr>
          <w:rFonts w:ascii="Palatino Linotype" w:hAnsi="Palatino Linotype"/>
          <w:sz w:val="20"/>
        </w:rPr>
        <w:t>R2A agar. (</w:t>
      </w:r>
      <w:proofErr w:type="spellStart"/>
      <w:r w:rsidRPr="00995A1E">
        <w:rPr>
          <w:rFonts w:ascii="Palatino Linotype" w:hAnsi="Palatino Linotype"/>
          <w:color w:val="000000" w:themeColor="text1"/>
          <w:sz w:val="20"/>
        </w:rPr>
        <w:t>Difco</w:t>
      </w:r>
      <w:proofErr w:type="spellEnd"/>
      <w:r w:rsidRPr="00995A1E">
        <w:rPr>
          <w:rFonts w:ascii="Palatino Linotype" w:hAnsi="Palatino Linotype"/>
          <w:color w:val="000000" w:themeColor="text1"/>
          <w:sz w:val="20"/>
        </w:rPr>
        <w:t>™</w:t>
      </w:r>
      <w:r>
        <w:rPr>
          <w:rFonts w:ascii="Palatino Linotype" w:hAnsi="Palatino Linotype"/>
          <w:color w:val="000000" w:themeColor="text1"/>
          <w:sz w:val="20"/>
        </w:rPr>
        <w:t>)</w:t>
      </w:r>
    </w:p>
    <w:p w14:paraId="3B7E2421" w14:textId="77777777" w:rsidR="003B7DDE" w:rsidRDefault="003B7DDE" w:rsidP="003B7DDE">
      <w:pPr>
        <w:pStyle w:val="MDPI71References"/>
        <w:numPr>
          <w:ilvl w:val="0"/>
          <w:numId w:val="0"/>
        </w:numPr>
        <w:spacing w:after="240"/>
        <w:rPr>
          <w:rFonts w:eastAsia="SimSun"/>
          <w:szCs w:val="18"/>
        </w:rPr>
      </w:pPr>
    </w:p>
    <w:p w14:paraId="606AD649" w14:textId="7B6D09F3" w:rsidR="00025C33" w:rsidRDefault="00025C33"/>
    <w:p w14:paraId="2123A07F" w14:textId="77777777" w:rsidR="00CB3F24" w:rsidRDefault="00CB3F24"/>
    <w:p w14:paraId="228824A7" w14:textId="77777777" w:rsidR="00B62F80" w:rsidRDefault="00B62F80"/>
    <w:p w14:paraId="3304FBE0" w14:textId="77777777" w:rsidR="00B62F80" w:rsidRDefault="00B62F80"/>
    <w:p w14:paraId="79C90FE9" w14:textId="77777777" w:rsidR="00B62F80" w:rsidRDefault="00B62F80"/>
    <w:p w14:paraId="1C731F4A" w14:textId="615C6C51" w:rsidR="00CB3F24" w:rsidRDefault="00CB3F24" w:rsidP="00CB3F24">
      <w:pPr>
        <w:rPr>
          <w:rFonts w:ascii="Palatino Linotype" w:hAnsi="Palatino Linotype"/>
          <w:sz w:val="20"/>
          <w:szCs w:val="20"/>
          <w:lang w:eastAsia="de-DE" w:bidi="en-US"/>
        </w:rPr>
      </w:pPr>
      <w:r w:rsidRPr="0094369F">
        <w:rPr>
          <w:rFonts w:ascii="Palatino Linotype" w:hAnsi="Palatino Linotype"/>
          <w:b/>
          <w:bCs/>
          <w:sz w:val="20"/>
          <w:szCs w:val="20"/>
          <w:lang w:eastAsia="de-DE" w:bidi="en-US"/>
        </w:rPr>
        <w:t>Table S</w:t>
      </w:r>
      <w:r>
        <w:rPr>
          <w:rFonts w:ascii="Palatino Linotype" w:hAnsi="Palatino Linotype"/>
          <w:b/>
          <w:bCs/>
          <w:sz w:val="20"/>
          <w:szCs w:val="20"/>
          <w:lang w:eastAsia="de-DE" w:bidi="en-US"/>
        </w:rPr>
        <w:t>2</w:t>
      </w:r>
      <w:r>
        <w:rPr>
          <w:rFonts w:ascii="Palatino Linotype" w:hAnsi="Palatino Linotype"/>
          <w:sz w:val="20"/>
          <w:szCs w:val="20"/>
          <w:lang w:eastAsia="de-DE" w:bidi="en-US"/>
        </w:rPr>
        <w:t xml:space="preserve">: </w:t>
      </w:r>
      <w:r w:rsidR="00C13B70">
        <w:rPr>
          <w:rFonts w:ascii="Palatino Linotype" w:hAnsi="Palatino Linotype"/>
          <w:sz w:val="20"/>
          <w:szCs w:val="20"/>
          <w:lang w:eastAsia="de-DE" w:bidi="en-US"/>
        </w:rPr>
        <w:t>Pathogenic b</w:t>
      </w:r>
      <w:r>
        <w:rPr>
          <w:rFonts w:ascii="Palatino Linotype" w:hAnsi="Palatino Linotype"/>
          <w:sz w:val="20"/>
          <w:szCs w:val="20"/>
          <w:lang w:eastAsia="de-DE" w:bidi="en-US"/>
        </w:rPr>
        <w:t>acterial strains used in this study.</w:t>
      </w:r>
    </w:p>
    <w:p w14:paraId="078413A8" w14:textId="77777777" w:rsidR="00CB3F24" w:rsidRDefault="00CB3F24" w:rsidP="00CB3F24">
      <w:pPr>
        <w:rPr>
          <w:rFonts w:ascii="Palatino Linotype" w:hAnsi="Palatino Linotype"/>
          <w:sz w:val="20"/>
          <w:szCs w:val="20"/>
          <w:lang w:eastAsia="de-DE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2"/>
        <w:gridCol w:w="2179"/>
        <w:gridCol w:w="2895"/>
        <w:gridCol w:w="1218"/>
      </w:tblGrid>
      <w:tr w:rsidR="00CB3F24" w:rsidRPr="00FC002E" w14:paraId="6CC84135" w14:textId="77777777" w:rsidTr="5FEC7A3F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70F2C93A" w14:textId="77777777" w:rsidR="00CB3F24" w:rsidRPr="002143E5" w:rsidRDefault="00CB3F24" w:rsidP="002D3F08">
            <w:pPr>
              <w:pStyle w:val="MDPI42tablebody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Organism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2D1EB4ED" w14:textId="77777777" w:rsidR="00CB3F24" w:rsidRPr="002143E5" w:rsidRDefault="00CB3F24" w:rsidP="002D3F08">
            <w:pPr>
              <w:pStyle w:val="MDPI42tablebody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Strain</w:t>
            </w: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E0FAF82" w14:textId="77777777" w:rsidR="00CB3F24" w:rsidRPr="002143E5" w:rsidRDefault="00CB3F24" w:rsidP="002D3F08">
            <w:pPr>
              <w:pStyle w:val="MDPI42tablebody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Details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ACCC5AD" w14:textId="77777777" w:rsidR="00CB3F24" w:rsidRPr="002143E5" w:rsidRDefault="00CB3F24" w:rsidP="002D3F08">
            <w:pPr>
              <w:pStyle w:val="MDPI42tablebody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CB3F24" w:rsidRPr="003638D7" w14:paraId="4718CFC7" w14:textId="77777777" w:rsidTr="5FEC7A3F">
        <w:tc>
          <w:tcPr>
            <w:tcW w:w="2552" w:type="dxa"/>
            <w:shd w:val="clear" w:color="auto" w:fill="auto"/>
          </w:tcPr>
          <w:p w14:paraId="320318D6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 w:rsidRPr="00FE1414">
              <w:rPr>
                <w:i/>
                <w:iCs/>
              </w:rPr>
              <w:t>Staphylococcus aureus</w:t>
            </w:r>
          </w:p>
        </w:tc>
        <w:tc>
          <w:tcPr>
            <w:tcW w:w="2179" w:type="dxa"/>
            <w:shd w:val="clear" w:color="auto" w:fill="auto"/>
          </w:tcPr>
          <w:p w14:paraId="3BDC8FBA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  <w:r>
              <w:t>Newman</w:t>
            </w:r>
          </w:p>
        </w:tc>
        <w:tc>
          <w:tcPr>
            <w:tcW w:w="2895" w:type="dxa"/>
            <w:shd w:val="clear" w:color="auto" w:fill="auto"/>
          </w:tcPr>
          <w:p w14:paraId="17829F13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</w:p>
        </w:tc>
        <w:tc>
          <w:tcPr>
            <w:tcW w:w="1218" w:type="dxa"/>
          </w:tcPr>
          <w:p w14:paraId="091D60D7" w14:textId="644D1488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[13]</w:t>
            </w:r>
          </w:p>
        </w:tc>
      </w:tr>
      <w:tr w:rsidR="00CB3F24" w:rsidRPr="003638D7" w14:paraId="6F767CB4" w14:textId="77777777" w:rsidTr="5FEC7A3F">
        <w:tc>
          <w:tcPr>
            <w:tcW w:w="2552" w:type="dxa"/>
            <w:shd w:val="clear" w:color="auto" w:fill="EDEDED" w:themeFill="accent3" w:themeFillTint="33"/>
          </w:tcPr>
          <w:p w14:paraId="1DE7DD90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 w:rsidRPr="00FE1414">
              <w:rPr>
                <w:i/>
                <w:iCs/>
              </w:rPr>
              <w:t>S. aureus</w:t>
            </w:r>
          </w:p>
        </w:tc>
        <w:tc>
          <w:tcPr>
            <w:tcW w:w="2179" w:type="dxa"/>
            <w:shd w:val="clear" w:color="auto" w:fill="EDEDED" w:themeFill="accent3" w:themeFillTint="33"/>
          </w:tcPr>
          <w:p w14:paraId="632B8FBD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  <w:r>
              <w:t>Mu50</w:t>
            </w:r>
          </w:p>
        </w:tc>
        <w:tc>
          <w:tcPr>
            <w:tcW w:w="2895" w:type="dxa"/>
            <w:shd w:val="clear" w:color="auto" w:fill="EDEDED" w:themeFill="accent3" w:themeFillTint="33"/>
          </w:tcPr>
          <w:p w14:paraId="193628DE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  <w:r>
              <w:t>Methicillin &amp; vancomycin resistant</w:t>
            </w:r>
          </w:p>
        </w:tc>
        <w:tc>
          <w:tcPr>
            <w:tcW w:w="1218" w:type="dxa"/>
            <w:shd w:val="clear" w:color="auto" w:fill="EDEDED" w:themeFill="accent3" w:themeFillTint="33"/>
          </w:tcPr>
          <w:p w14:paraId="4DCA9301" w14:textId="79DFDDCC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[14]</w:t>
            </w:r>
          </w:p>
        </w:tc>
      </w:tr>
      <w:tr w:rsidR="00CB3F24" w:rsidRPr="003638D7" w14:paraId="090D0280" w14:textId="77777777" w:rsidTr="5FEC7A3F">
        <w:tc>
          <w:tcPr>
            <w:tcW w:w="2552" w:type="dxa"/>
            <w:shd w:val="clear" w:color="auto" w:fill="auto"/>
          </w:tcPr>
          <w:p w14:paraId="2F9B0273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 w:rsidRPr="00FE1414">
              <w:rPr>
                <w:i/>
                <w:iCs/>
              </w:rPr>
              <w:t>Pseudomonas aeruginosa</w:t>
            </w:r>
          </w:p>
        </w:tc>
        <w:tc>
          <w:tcPr>
            <w:tcW w:w="2179" w:type="dxa"/>
            <w:shd w:val="clear" w:color="auto" w:fill="auto"/>
          </w:tcPr>
          <w:p w14:paraId="68B9AF65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  <w:r>
              <w:t>PAO1</w:t>
            </w:r>
          </w:p>
        </w:tc>
        <w:tc>
          <w:tcPr>
            <w:tcW w:w="2895" w:type="dxa"/>
            <w:shd w:val="clear" w:color="auto" w:fill="auto"/>
          </w:tcPr>
          <w:p w14:paraId="368AA9AE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</w:p>
        </w:tc>
        <w:tc>
          <w:tcPr>
            <w:tcW w:w="1218" w:type="dxa"/>
          </w:tcPr>
          <w:p w14:paraId="009C58F3" w14:textId="48EB7BD0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[15]</w:t>
            </w:r>
          </w:p>
        </w:tc>
      </w:tr>
      <w:tr w:rsidR="00CB3F24" w:rsidRPr="003638D7" w14:paraId="79168BE7" w14:textId="77777777" w:rsidTr="5FEC7A3F">
        <w:tc>
          <w:tcPr>
            <w:tcW w:w="2552" w:type="dxa"/>
            <w:shd w:val="clear" w:color="auto" w:fill="EDEDED" w:themeFill="accent3" w:themeFillTint="33"/>
          </w:tcPr>
          <w:p w14:paraId="5325A006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 w:rsidRPr="00FE1414">
              <w:rPr>
                <w:i/>
                <w:iCs/>
              </w:rPr>
              <w:t>Escherichia coli</w:t>
            </w:r>
          </w:p>
        </w:tc>
        <w:tc>
          <w:tcPr>
            <w:tcW w:w="2179" w:type="dxa"/>
            <w:shd w:val="clear" w:color="auto" w:fill="EDEDED" w:themeFill="accent3" w:themeFillTint="33"/>
          </w:tcPr>
          <w:p w14:paraId="6578DC02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  <w:r>
              <w:t>BW25113</w:t>
            </w:r>
          </w:p>
        </w:tc>
        <w:tc>
          <w:tcPr>
            <w:tcW w:w="2895" w:type="dxa"/>
            <w:shd w:val="clear" w:color="auto" w:fill="EDEDED" w:themeFill="accent3" w:themeFillTint="33"/>
          </w:tcPr>
          <w:p w14:paraId="689D285E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702290B6" w14:textId="6311BF02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[16]</w:t>
            </w:r>
          </w:p>
        </w:tc>
      </w:tr>
      <w:tr w:rsidR="00CB3F24" w:rsidRPr="003638D7" w14:paraId="2D749CE4" w14:textId="77777777" w:rsidTr="5FEC7A3F">
        <w:tc>
          <w:tcPr>
            <w:tcW w:w="2552" w:type="dxa"/>
            <w:shd w:val="clear" w:color="auto" w:fill="auto"/>
          </w:tcPr>
          <w:p w14:paraId="71020B6F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Klebsiella pneumoniae</w:t>
            </w:r>
          </w:p>
        </w:tc>
        <w:tc>
          <w:tcPr>
            <w:tcW w:w="2179" w:type="dxa"/>
            <w:shd w:val="clear" w:color="auto" w:fill="auto"/>
          </w:tcPr>
          <w:p w14:paraId="767D9E87" w14:textId="77777777" w:rsidR="00CB3F24" w:rsidRDefault="00CB3F24" w:rsidP="002D3F08">
            <w:pPr>
              <w:pStyle w:val="MDPI42tablebody"/>
              <w:spacing w:line="240" w:lineRule="auto"/>
              <w:jc w:val="left"/>
            </w:pPr>
            <w:r>
              <w:t>NCTC 5055</w:t>
            </w:r>
          </w:p>
        </w:tc>
        <w:tc>
          <w:tcPr>
            <w:tcW w:w="2895" w:type="dxa"/>
            <w:shd w:val="clear" w:color="auto" w:fill="auto"/>
          </w:tcPr>
          <w:p w14:paraId="4C378EF6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</w:p>
        </w:tc>
        <w:tc>
          <w:tcPr>
            <w:tcW w:w="1218" w:type="dxa"/>
          </w:tcPr>
          <w:p w14:paraId="0A745F31" w14:textId="4BE5F324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[17]</w:t>
            </w:r>
          </w:p>
        </w:tc>
      </w:tr>
      <w:tr w:rsidR="00CB3F24" w:rsidRPr="003638D7" w14:paraId="6BE6C77D" w14:textId="77777777" w:rsidTr="5FEC7A3F">
        <w:tc>
          <w:tcPr>
            <w:tcW w:w="2552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DB3923E" w14:textId="77777777" w:rsidR="00CB3F24" w:rsidRPr="00FE1414" w:rsidRDefault="00CB3F24" w:rsidP="002D3F08">
            <w:pPr>
              <w:pStyle w:val="MDPI42tablebody"/>
              <w:spacing w:line="240" w:lineRule="auto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Acinetobacter </w:t>
            </w:r>
            <w:proofErr w:type="spellStart"/>
            <w:r>
              <w:rPr>
                <w:i/>
                <w:iCs/>
              </w:rPr>
              <w:t>baumannii</w:t>
            </w:r>
            <w:proofErr w:type="spellEnd"/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CFE564D" w14:textId="77777777" w:rsidR="00CB3F24" w:rsidRDefault="00CB3F24" w:rsidP="002D3F08">
            <w:pPr>
              <w:pStyle w:val="MDPI42tablebody"/>
              <w:spacing w:line="240" w:lineRule="auto"/>
              <w:jc w:val="left"/>
            </w:pPr>
            <w:r>
              <w:t>ATCC 19606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4419286" w14:textId="77777777" w:rsidR="00CB3F24" w:rsidRPr="004E3F3D" w:rsidRDefault="00CB3F24" w:rsidP="002D3F08">
            <w:pPr>
              <w:pStyle w:val="MDPI42tablebody"/>
              <w:spacing w:line="240" w:lineRule="auto"/>
              <w:jc w:val="left"/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29F149E" w14:textId="50CBE4F6" w:rsidR="00CB3F24" w:rsidRPr="004E3F3D" w:rsidRDefault="00A94D14" w:rsidP="002D3F08">
            <w:pPr>
              <w:pStyle w:val="MDPI42tablebody"/>
              <w:spacing w:line="240" w:lineRule="auto"/>
              <w:jc w:val="left"/>
            </w:pPr>
            <w:r>
              <w:rPr>
                <w:noProof/>
              </w:rPr>
              <w:t>[18]</w:t>
            </w:r>
          </w:p>
        </w:tc>
      </w:tr>
    </w:tbl>
    <w:p w14:paraId="6EAFABDA" w14:textId="3752A501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890E270" w14:textId="5EA045C7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45A1CF44" w14:textId="0824800B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B50CE28" w14:textId="10EE3F42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1EFD84F2" w14:textId="7EBB4D64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294FFDE" w14:textId="6EE59215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8221574" w14:textId="56EE1302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065C05A1" w14:textId="22F5D958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4C9FCE40" w14:textId="582ADE5A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FA0F809" w14:textId="2EB32A12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2A61D307" w14:textId="03D45B05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04B46E5D" w14:textId="7AFFECB3" w:rsidR="00CB3F24" w:rsidRDefault="00CB3F24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47289752" w14:textId="77EA84D5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7AF6C56E" w14:textId="30E084AF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304EEBD7" w14:textId="7C2CEB66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624F9406" w14:textId="02F1B7BE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0E229585" w14:textId="686889A3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0D751BDE" w14:textId="397A5388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24E367F1" w14:textId="7034B606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4DC6ED3B" w14:textId="77777777" w:rsidR="00C13B70" w:rsidRDefault="00C13B70" w:rsidP="00CB3F24">
      <w:pPr>
        <w:pStyle w:val="MDPI23heading3"/>
        <w:ind w:left="420"/>
        <w:rPr>
          <w:b/>
          <w:bCs/>
          <w:szCs w:val="20"/>
          <w:lang w:val="en-GB"/>
        </w:rPr>
      </w:pPr>
    </w:p>
    <w:p w14:paraId="5A4835A2" w14:textId="77777777" w:rsidR="00B62F80" w:rsidRDefault="00B62F80"/>
    <w:p w14:paraId="754E2C80" w14:textId="37E8D2F6" w:rsidR="004136D3" w:rsidRPr="0029769D" w:rsidRDefault="00371958" w:rsidP="0029769D">
      <w:pPr>
        <w:pStyle w:val="MDPI41tablecaption"/>
        <w:rPr>
          <w:rFonts w:eastAsia="Palatino Linotype"/>
        </w:rPr>
      </w:pPr>
      <w:r w:rsidRPr="00267CDE">
        <w:rPr>
          <w:b/>
          <w:bCs/>
        </w:rPr>
        <w:t xml:space="preserve">Table </w:t>
      </w:r>
      <w:r>
        <w:rPr>
          <w:b/>
          <w:bCs/>
        </w:rPr>
        <w:t>S</w:t>
      </w:r>
      <w:r w:rsidR="00CB3F24">
        <w:rPr>
          <w:b/>
          <w:bCs/>
        </w:rPr>
        <w:t>3</w:t>
      </w:r>
      <w:r w:rsidRPr="00267CDE">
        <w:rPr>
          <w:b/>
          <w:bCs/>
        </w:rPr>
        <w:t>.</w:t>
      </w:r>
      <w:r>
        <w:t xml:space="preserve"> Activity of ‘hit’ strains from B01171</w:t>
      </w:r>
      <w:r w:rsidR="00065CF4">
        <w:t xml:space="preserve"> using a soft agar overlay assay</w:t>
      </w:r>
      <w:r>
        <w:t>.</w:t>
      </w:r>
      <w:r w:rsidR="0029769D">
        <w:t xml:space="preserve"> Antimicrobial activity </w:t>
      </w:r>
      <w:r w:rsidR="00B44275">
        <w:t xml:space="preserve">(zone of inhibition) </w:t>
      </w:r>
      <w:r w:rsidR="0029769D">
        <w:t xml:space="preserve">was scored </w:t>
      </w:r>
      <w:r w:rsidR="00065CF4">
        <w:t xml:space="preserve">visually </w:t>
      </w:r>
      <w:r w:rsidR="0029769D">
        <w:t xml:space="preserve">from no activity (-) to </w:t>
      </w:r>
      <w:r w:rsidR="00065CF4">
        <w:t>maximum activity observed (+++).</w:t>
      </w:r>
      <w:r>
        <w:rPr>
          <w:rFonts w:eastAsia="Palatino Linotype"/>
        </w:rPr>
        <w:t xml:space="preserve"> </w:t>
      </w:r>
      <w:r w:rsidR="00574DB1">
        <w:rPr>
          <w:rFonts w:eastAsia="Palatino Linotype"/>
        </w:rPr>
        <w:t>No score indicates the ‘hit’ was not tested against that pathogen.</w:t>
      </w:r>
    </w:p>
    <w:tbl>
      <w:tblPr>
        <w:tblStyle w:val="TableGridLight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808"/>
        <w:gridCol w:w="920"/>
        <w:gridCol w:w="992"/>
        <w:gridCol w:w="993"/>
        <w:gridCol w:w="992"/>
        <w:gridCol w:w="1373"/>
        <w:gridCol w:w="646"/>
        <w:gridCol w:w="1084"/>
        <w:gridCol w:w="1008"/>
      </w:tblGrid>
      <w:tr w:rsidR="00371958" w:rsidRPr="001E34FB" w14:paraId="6C3AE557" w14:textId="77777777" w:rsidTr="5FEC7A3F">
        <w:trPr>
          <w:trHeight w:val="290"/>
        </w:trPr>
        <w:tc>
          <w:tcPr>
            <w:tcW w:w="1249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79C3E18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 xml:space="preserve">Strain </w:t>
            </w:r>
            <w:proofErr w:type="spellStart"/>
            <w:r w:rsidRPr="00DE61D3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I</w:t>
            </w: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D</w:t>
            </w:r>
            <w:r w:rsidRPr="007B1B71">
              <w:rPr>
                <w:rFonts w:ascii="Palatino Linotype" w:hAnsi="Palatino Linotype" w:cs="Calibri"/>
                <w:b/>
                <w:bCs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808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007000E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E61D3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Agar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799CAB0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Temp</w:t>
            </w:r>
            <w:r w:rsidRPr="00DE61D3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 xml:space="preserve"> °C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7201A537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Gram-positive strains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42C22AB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Gram-negative strains</w:t>
            </w:r>
          </w:p>
        </w:tc>
      </w:tr>
      <w:tr w:rsidR="00371958" w:rsidRPr="001E34FB" w14:paraId="23F9B473" w14:textId="77777777" w:rsidTr="5FEC7A3F">
        <w:trPr>
          <w:trHeight w:val="290"/>
        </w:trPr>
        <w:tc>
          <w:tcPr>
            <w:tcW w:w="1249" w:type="dxa"/>
            <w:vMerge/>
            <w:noWrap/>
            <w:vAlign w:val="center"/>
          </w:tcPr>
          <w:p w14:paraId="2A7D3809" w14:textId="77777777" w:rsidR="00371958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dxa"/>
            <w:vMerge/>
            <w:noWrap/>
            <w:vAlign w:val="center"/>
          </w:tcPr>
          <w:p w14:paraId="20DB8DCF" w14:textId="77777777" w:rsidR="00371958" w:rsidRPr="00DE61D3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920" w:type="dxa"/>
            <w:vMerge/>
            <w:noWrap/>
            <w:vAlign w:val="center"/>
          </w:tcPr>
          <w:p w14:paraId="21DBFE31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0FB355ED" w14:textId="77777777" w:rsidR="00371958" w:rsidRPr="00DE61D3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DE61D3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S. aureus</w:t>
            </w:r>
            <w:r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 xml:space="preserve"> </w:t>
            </w: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Newman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6DF41A72" w14:textId="77777777" w:rsidR="00371958" w:rsidRPr="000233FA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0233FA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S. aureus</w:t>
            </w:r>
          </w:p>
          <w:p w14:paraId="48A76DD7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Mu50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5A2DB6A2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B.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 xml:space="preserve"> s</w:t>
            </w: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ub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tilis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26C4436A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K.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pneumo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niae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525AF5D3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PA01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069581F6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A.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baum</w:t>
            </w:r>
            <w:r w:rsidRPr="004A107B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an</w:t>
            </w: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nii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30A779D5" w14:textId="77777777" w:rsidR="00371958" w:rsidRPr="00495267" w:rsidRDefault="00371958" w:rsidP="002D3F08">
            <w:pPr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b/>
                <w:bCs/>
                <w:i/>
                <w:iCs/>
                <w:sz w:val="18"/>
                <w:szCs w:val="18"/>
              </w:rPr>
              <w:t>E. coli</w:t>
            </w:r>
            <w:r w:rsidRPr="00495267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BW25113</w:t>
            </w:r>
          </w:p>
        </w:tc>
      </w:tr>
      <w:tr w:rsidR="00371958" w:rsidRPr="001E34FB" w14:paraId="7F5EBFF5" w14:textId="77777777" w:rsidTr="5FEC7A3F">
        <w:trPr>
          <w:trHeight w:val="290"/>
        </w:trPr>
        <w:tc>
          <w:tcPr>
            <w:tcW w:w="12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D8C71F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28SAC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FFD414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SAC</w:t>
            </w:r>
          </w:p>
        </w:tc>
        <w:tc>
          <w:tcPr>
            <w:tcW w:w="9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1BD7F1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DC1170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39C5B0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05DEBD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E2CB8E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center"/>
          </w:tcPr>
          <w:p w14:paraId="74BF034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EEDE14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6E8785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16662C31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70F705F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28SAC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3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4FAD17E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SAC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3E7B72F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20F5D9A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12AB9B6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C76BAE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51ED17F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0FBE509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1326076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34F782E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17012A2E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68BA1DD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28SAC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4</w:t>
            </w:r>
          </w:p>
        </w:tc>
        <w:tc>
          <w:tcPr>
            <w:tcW w:w="808" w:type="dxa"/>
            <w:noWrap/>
            <w:vAlign w:val="center"/>
            <w:hideMark/>
          </w:tcPr>
          <w:p w14:paraId="4717398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SAC</w:t>
            </w:r>
          </w:p>
        </w:tc>
        <w:tc>
          <w:tcPr>
            <w:tcW w:w="920" w:type="dxa"/>
            <w:noWrap/>
            <w:vAlign w:val="center"/>
            <w:hideMark/>
          </w:tcPr>
          <w:p w14:paraId="61072FB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6BBE250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noWrap/>
            <w:vAlign w:val="center"/>
            <w:hideMark/>
          </w:tcPr>
          <w:p w14:paraId="789F0AB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086B809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noWrap/>
            <w:vAlign w:val="center"/>
            <w:hideMark/>
          </w:tcPr>
          <w:p w14:paraId="1F305CB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vAlign w:val="center"/>
          </w:tcPr>
          <w:p w14:paraId="1D62E0F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noWrap/>
            <w:vAlign w:val="center"/>
            <w:hideMark/>
          </w:tcPr>
          <w:p w14:paraId="755CDB1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064EC5A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4ED98151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22BBD50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28SAC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7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1AE7DE0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SAC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4C3DC21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784C608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2520B36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72902B0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1FD04C0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15011B9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668BECB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2104C3D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25FC46B2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0942F07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28SAC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8</w:t>
            </w:r>
          </w:p>
        </w:tc>
        <w:tc>
          <w:tcPr>
            <w:tcW w:w="808" w:type="dxa"/>
            <w:noWrap/>
            <w:vAlign w:val="center"/>
            <w:hideMark/>
          </w:tcPr>
          <w:p w14:paraId="680F0E1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SAC</w:t>
            </w:r>
          </w:p>
        </w:tc>
        <w:tc>
          <w:tcPr>
            <w:tcW w:w="920" w:type="dxa"/>
            <w:noWrap/>
            <w:vAlign w:val="center"/>
            <w:hideMark/>
          </w:tcPr>
          <w:p w14:paraId="249C8FE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25495AF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0A32E17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5CFF524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noWrap/>
            <w:vAlign w:val="center"/>
            <w:hideMark/>
          </w:tcPr>
          <w:p w14:paraId="4A03C69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vAlign w:val="center"/>
          </w:tcPr>
          <w:p w14:paraId="0DE7023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noWrap/>
            <w:vAlign w:val="center"/>
            <w:hideMark/>
          </w:tcPr>
          <w:p w14:paraId="724D1D5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136BB49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3591FD86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5A30F0D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28ISP2/10-1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2293F0E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ISP2/10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208C7E8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48DE702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188299F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65583E0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054FF14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66E7F1C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6B32657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076B2C5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5686EB5F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3CB7BC5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28ISP2/10-3</w:t>
            </w:r>
          </w:p>
        </w:tc>
        <w:tc>
          <w:tcPr>
            <w:tcW w:w="808" w:type="dxa"/>
            <w:noWrap/>
            <w:vAlign w:val="center"/>
            <w:hideMark/>
          </w:tcPr>
          <w:p w14:paraId="6FC069E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ISP2/10</w:t>
            </w:r>
          </w:p>
        </w:tc>
        <w:tc>
          <w:tcPr>
            <w:tcW w:w="920" w:type="dxa"/>
            <w:noWrap/>
            <w:vAlign w:val="center"/>
            <w:hideMark/>
          </w:tcPr>
          <w:p w14:paraId="43ACCEF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578D9FB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noWrap/>
            <w:vAlign w:val="center"/>
            <w:hideMark/>
          </w:tcPr>
          <w:p w14:paraId="6F36221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2" w:type="dxa"/>
            <w:noWrap/>
            <w:vAlign w:val="center"/>
            <w:hideMark/>
          </w:tcPr>
          <w:p w14:paraId="0AC61BE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noWrap/>
            <w:vAlign w:val="center"/>
            <w:hideMark/>
          </w:tcPr>
          <w:p w14:paraId="6D284CA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3E1141D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37179E2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noWrap/>
            <w:vAlign w:val="center"/>
            <w:hideMark/>
          </w:tcPr>
          <w:p w14:paraId="201B688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4001A4DB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110088E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28ISP2/10-5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5C910D9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ISP2/10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43C4180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4D99B4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3B26E67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E64E7E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6021865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012BE0B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0B58CB4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687A89B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6BC0FE55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1A1E3B4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28MB20-1</w:t>
            </w:r>
          </w:p>
        </w:tc>
        <w:tc>
          <w:tcPr>
            <w:tcW w:w="808" w:type="dxa"/>
            <w:noWrap/>
            <w:vAlign w:val="center"/>
            <w:hideMark/>
          </w:tcPr>
          <w:p w14:paraId="14D4E4D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MB20</w:t>
            </w:r>
          </w:p>
        </w:tc>
        <w:tc>
          <w:tcPr>
            <w:tcW w:w="920" w:type="dxa"/>
            <w:noWrap/>
            <w:vAlign w:val="center"/>
            <w:hideMark/>
          </w:tcPr>
          <w:p w14:paraId="465BE1F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4DF8ED7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61B9D5A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2" w:type="dxa"/>
            <w:noWrap/>
            <w:vAlign w:val="center"/>
            <w:hideMark/>
          </w:tcPr>
          <w:p w14:paraId="31472E9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373" w:type="dxa"/>
            <w:noWrap/>
            <w:vAlign w:val="center"/>
            <w:hideMark/>
          </w:tcPr>
          <w:p w14:paraId="12D2D0B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3C9DB40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090F54B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noWrap/>
            <w:vAlign w:val="center"/>
            <w:hideMark/>
          </w:tcPr>
          <w:p w14:paraId="2C30EB5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6B60265A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65E9F6A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28MB20-6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5BA7E3D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MB20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52DCAF6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77411B3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17BEEEC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2DBB08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110ECE4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000D5BD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1B88B78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66F54B8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206CE9B3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62AC4B7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28MB20-7</w:t>
            </w:r>
          </w:p>
        </w:tc>
        <w:tc>
          <w:tcPr>
            <w:tcW w:w="808" w:type="dxa"/>
            <w:noWrap/>
            <w:vAlign w:val="center"/>
            <w:hideMark/>
          </w:tcPr>
          <w:p w14:paraId="06D92A4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MB20</w:t>
            </w:r>
          </w:p>
        </w:tc>
        <w:tc>
          <w:tcPr>
            <w:tcW w:w="920" w:type="dxa"/>
            <w:noWrap/>
            <w:vAlign w:val="center"/>
            <w:hideMark/>
          </w:tcPr>
          <w:p w14:paraId="5437587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6A494D9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193309A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2" w:type="dxa"/>
            <w:noWrap/>
            <w:vAlign w:val="center"/>
            <w:hideMark/>
          </w:tcPr>
          <w:p w14:paraId="5605228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373" w:type="dxa"/>
            <w:noWrap/>
            <w:vAlign w:val="center"/>
            <w:hideMark/>
          </w:tcPr>
          <w:p w14:paraId="1E0B7CD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39C173D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4D84CA6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noWrap/>
            <w:vAlign w:val="center"/>
            <w:hideMark/>
          </w:tcPr>
          <w:p w14:paraId="7A54C09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25EABA08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0D4E3C4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28MB20-9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0D6BA89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MB20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762E99A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74CA0A8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06032CA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42D5828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13FE1A5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164446A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54575B7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365CEC8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548BB67F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38EF873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28ISP4-2</w:t>
            </w:r>
          </w:p>
        </w:tc>
        <w:tc>
          <w:tcPr>
            <w:tcW w:w="808" w:type="dxa"/>
            <w:noWrap/>
            <w:vAlign w:val="center"/>
            <w:hideMark/>
          </w:tcPr>
          <w:p w14:paraId="58233FA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ISP4</w:t>
            </w:r>
          </w:p>
        </w:tc>
        <w:tc>
          <w:tcPr>
            <w:tcW w:w="920" w:type="dxa"/>
            <w:noWrap/>
            <w:vAlign w:val="center"/>
            <w:hideMark/>
          </w:tcPr>
          <w:p w14:paraId="5B4E522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66B32DA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noWrap/>
            <w:vAlign w:val="center"/>
            <w:hideMark/>
          </w:tcPr>
          <w:p w14:paraId="02EB97C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232A1F3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noWrap/>
            <w:vAlign w:val="center"/>
            <w:hideMark/>
          </w:tcPr>
          <w:p w14:paraId="21FC086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vAlign w:val="center"/>
          </w:tcPr>
          <w:p w14:paraId="5CDB213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noWrap/>
            <w:vAlign w:val="center"/>
            <w:hideMark/>
          </w:tcPr>
          <w:p w14:paraId="5D965E5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08" w:type="dxa"/>
            <w:noWrap/>
            <w:vAlign w:val="center"/>
            <w:hideMark/>
          </w:tcPr>
          <w:p w14:paraId="6CAD6F1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55536382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0EE50AC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28ISP4-3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03DAD8E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ISP4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7DBEAA6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69CA8A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130004F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02CA29F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20B93DE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7D8897D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7C360A8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403F3EA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76DE5B65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7B1D601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28M1-1</w:t>
            </w:r>
          </w:p>
        </w:tc>
        <w:tc>
          <w:tcPr>
            <w:tcW w:w="808" w:type="dxa"/>
            <w:noWrap/>
            <w:vAlign w:val="center"/>
            <w:hideMark/>
          </w:tcPr>
          <w:p w14:paraId="30FB775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M1</w:t>
            </w:r>
          </w:p>
        </w:tc>
        <w:tc>
          <w:tcPr>
            <w:tcW w:w="920" w:type="dxa"/>
            <w:noWrap/>
            <w:vAlign w:val="center"/>
            <w:hideMark/>
          </w:tcPr>
          <w:p w14:paraId="3A1D441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0FCA85F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noWrap/>
            <w:vAlign w:val="center"/>
            <w:hideMark/>
          </w:tcPr>
          <w:p w14:paraId="678148F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65D9F4F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noWrap/>
            <w:vAlign w:val="center"/>
            <w:hideMark/>
          </w:tcPr>
          <w:p w14:paraId="7597868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vAlign w:val="center"/>
          </w:tcPr>
          <w:p w14:paraId="5110472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noWrap/>
            <w:vAlign w:val="center"/>
            <w:hideMark/>
          </w:tcPr>
          <w:p w14:paraId="78875F4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08" w:type="dxa"/>
            <w:noWrap/>
            <w:vAlign w:val="center"/>
            <w:hideMark/>
          </w:tcPr>
          <w:p w14:paraId="7C5F80D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74035F56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4B6520C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28M1-5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01A88D6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M1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3A465B7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383018B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2831B93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69A5EE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3B38609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7CDD9CE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5CD917E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0F776FA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441CAA38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406D683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28SA3-10</w:t>
            </w:r>
          </w:p>
        </w:tc>
        <w:tc>
          <w:tcPr>
            <w:tcW w:w="808" w:type="dxa"/>
            <w:noWrap/>
            <w:vAlign w:val="center"/>
            <w:hideMark/>
          </w:tcPr>
          <w:p w14:paraId="4044F20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SA3</w:t>
            </w:r>
          </w:p>
        </w:tc>
        <w:tc>
          <w:tcPr>
            <w:tcW w:w="920" w:type="dxa"/>
            <w:noWrap/>
            <w:vAlign w:val="center"/>
            <w:hideMark/>
          </w:tcPr>
          <w:p w14:paraId="3006F3A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15BD3A9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177D50D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2" w:type="dxa"/>
            <w:noWrap/>
            <w:vAlign w:val="center"/>
            <w:hideMark/>
          </w:tcPr>
          <w:p w14:paraId="3D92A1A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373" w:type="dxa"/>
            <w:noWrap/>
            <w:vAlign w:val="center"/>
            <w:hideMark/>
          </w:tcPr>
          <w:p w14:paraId="3D50EFF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6513B91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40AF9A3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08" w:type="dxa"/>
            <w:noWrap/>
            <w:vAlign w:val="center"/>
            <w:hideMark/>
          </w:tcPr>
          <w:p w14:paraId="2BBB1B8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57757822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1ABAF07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28ISP2-1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10A737E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7A1887B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A1C29F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4581B2B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BB281E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2A2E702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529278D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5831B72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064D1D9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3FD0687B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508E8C5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28ISP2-2</w:t>
            </w:r>
          </w:p>
        </w:tc>
        <w:tc>
          <w:tcPr>
            <w:tcW w:w="808" w:type="dxa"/>
            <w:noWrap/>
            <w:vAlign w:val="center"/>
            <w:hideMark/>
          </w:tcPr>
          <w:p w14:paraId="07ABA7B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noWrap/>
            <w:vAlign w:val="center"/>
            <w:hideMark/>
          </w:tcPr>
          <w:p w14:paraId="5F4E392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56F44C7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75253D6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30B174A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noWrap/>
            <w:vAlign w:val="center"/>
            <w:hideMark/>
          </w:tcPr>
          <w:p w14:paraId="22D51B9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6490191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071E774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36D2609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64B23732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3945188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28ISP2-3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2ACB488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53A9B66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30C6C3E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5456BA9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1E40A00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3048D5D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7541292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5FD5451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13C76D2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3E55E9DE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23FC597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28ISP2-4</w:t>
            </w:r>
          </w:p>
        </w:tc>
        <w:tc>
          <w:tcPr>
            <w:tcW w:w="808" w:type="dxa"/>
            <w:noWrap/>
            <w:vAlign w:val="center"/>
            <w:hideMark/>
          </w:tcPr>
          <w:p w14:paraId="230053E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noWrap/>
            <w:vAlign w:val="center"/>
            <w:hideMark/>
          </w:tcPr>
          <w:p w14:paraId="5EA0084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3C69940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</w:t>
            </w:r>
          </w:p>
        </w:tc>
        <w:tc>
          <w:tcPr>
            <w:tcW w:w="993" w:type="dxa"/>
            <w:noWrap/>
            <w:vAlign w:val="center"/>
            <w:hideMark/>
          </w:tcPr>
          <w:p w14:paraId="3961D34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78F202E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</w:t>
            </w:r>
          </w:p>
        </w:tc>
        <w:tc>
          <w:tcPr>
            <w:tcW w:w="1373" w:type="dxa"/>
            <w:noWrap/>
            <w:vAlign w:val="center"/>
            <w:hideMark/>
          </w:tcPr>
          <w:p w14:paraId="776580A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0C0462F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1F54E29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16866ED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7EFABA2C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00F9CE5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28ISP2-5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0A6E315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40674D2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6082DF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12D76B7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6D418F5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0723D1E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043906E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1ACAA04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6A73FE9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3A87457C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73C5299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28ISP2-9</w:t>
            </w:r>
          </w:p>
        </w:tc>
        <w:tc>
          <w:tcPr>
            <w:tcW w:w="808" w:type="dxa"/>
            <w:noWrap/>
            <w:vAlign w:val="center"/>
            <w:hideMark/>
          </w:tcPr>
          <w:p w14:paraId="6DD9463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noWrap/>
            <w:vAlign w:val="center"/>
            <w:hideMark/>
          </w:tcPr>
          <w:p w14:paraId="4367AD6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7B7356C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+++</w:t>
            </w:r>
          </w:p>
        </w:tc>
        <w:tc>
          <w:tcPr>
            <w:tcW w:w="993" w:type="dxa"/>
            <w:noWrap/>
            <w:vAlign w:val="center"/>
            <w:hideMark/>
          </w:tcPr>
          <w:p w14:paraId="12D3EEE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6780BDC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noWrap/>
            <w:vAlign w:val="center"/>
            <w:hideMark/>
          </w:tcPr>
          <w:p w14:paraId="50FE4FE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vAlign w:val="center"/>
          </w:tcPr>
          <w:p w14:paraId="474CBA2B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noWrap/>
            <w:vAlign w:val="center"/>
            <w:hideMark/>
          </w:tcPr>
          <w:p w14:paraId="658EEE9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37650BE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0A2B12A9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72817D5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28ISP2-12a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6CB23D8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0CEF7CD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A946C3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0B08515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925953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11DAC05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1012980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-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345E77F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272D268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2F66C754" w14:textId="77777777" w:rsidTr="5FEC7A3F">
        <w:trPr>
          <w:trHeight w:val="290"/>
        </w:trPr>
        <w:tc>
          <w:tcPr>
            <w:tcW w:w="1249" w:type="dxa"/>
            <w:noWrap/>
            <w:vAlign w:val="center"/>
            <w:hideMark/>
          </w:tcPr>
          <w:p w14:paraId="3177912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28ISP2-12b</w:t>
            </w:r>
          </w:p>
        </w:tc>
        <w:tc>
          <w:tcPr>
            <w:tcW w:w="808" w:type="dxa"/>
            <w:noWrap/>
            <w:vAlign w:val="center"/>
            <w:hideMark/>
          </w:tcPr>
          <w:p w14:paraId="53090C2A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noWrap/>
            <w:vAlign w:val="center"/>
            <w:hideMark/>
          </w:tcPr>
          <w:p w14:paraId="1D249687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1FAF88C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noWrap/>
            <w:vAlign w:val="center"/>
            <w:hideMark/>
          </w:tcPr>
          <w:p w14:paraId="2C1EAB3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2F9BE31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noWrap/>
            <w:vAlign w:val="center"/>
            <w:hideMark/>
          </w:tcPr>
          <w:p w14:paraId="0A635EA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vAlign w:val="center"/>
          </w:tcPr>
          <w:p w14:paraId="2132946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noWrap/>
            <w:vAlign w:val="center"/>
            <w:hideMark/>
          </w:tcPr>
          <w:p w14:paraId="2C739FDD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noWrap/>
            <w:vAlign w:val="center"/>
            <w:hideMark/>
          </w:tcPr>
          <w:p w14:paraId="6AC8AB7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601FE82F" w14:textId="77777777" w:rsidTr="5FEC7A3F">
        <w:trPr>
          <w:trHeight w:val="290"/>
        </w:trPr>
        <w:tc>
          <w:tcPr>
            <w:tcW w:w="1249" w:type="dxa"/>
            <w:shd w:val="clear" w:color="auto" w:fill="EDEDED" w:themeFill="accent3" w:themeFillTint="33"/>
            <w:noWrap/>
            <w:vAlign w:val="center"/>
            <w:hideMark/>
          </w:tcPr>
          <w:p w14:paraId="14F9A5E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28ISP2-13</w:t>
            </w:r>
          </w:p>
        </w:tc>
        <w:tc>
          <w:tcPr>
            <w:tcW w:w="808" w:type="dxa"/>
            <w:shd w:val="clear" w:color="auto" w:fill="EDEDED" w:themeFill="accent3" w:themeFillTint="33"/>
            <w:noWrap/>
            <w:vAlign w:val="center"/>
            <w:hideMark/>
          </w:tcPr>
          <w:p w14:paraId="485F48B8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ISP2</w:t>
            </w:r>
          </w:p>
        </w:tc>
        <w:tc>
          <w:tcPr>
            <w:tcW w:w="920" w:type="dxa"/>
            <w:shd w:val="clear" w:color="auto" w:fill="EDEDED" w:themeFill="accent3" w:themeFillTint="33"/>
            <w:noWrap/>
            <w:vAlign w:val="center"/>
            <w:hideMark/>
          </w:tcPr>
          <w:p w14:paraId="0A758999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28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5A2C626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</w:t>
            </w:r>
          </w:p>
        </w:tc>
        <w:tc>
          <w:tcPr>
            <w:tcW w:w="993" w:type="dxa"/>
            <w:shd w:val="clear" w:color="auto" w:fill="EDEDED" w:themeFill="accent3" w:themeFillTint="33"/>
            <w:noWrap/>
            <w:vAlign w:val="center"/>
            <w:hideMark/>
          </w:tcPr>
          <w:p w14:paraId="73C74575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EDEDED" w:themeFill="accent3" w:themeFillTint="33"/>
            <w:noWrap/>
            <w:vAlign w:val="center"/>
            <w:hideMark/>
          </w:tcPr>
          <w:p w14:paraId="3EC07D02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shd w:val="clear" w:color="auto" w:fill="EDEDED" w:themeFill="accent3" w:themeFillTint="33"/>
            <w:noWrap/>
            <w:vAlign w:val="center"/>
            <w:hideMark/>
          </w:tcPr>
          <w:p w14:paraId="798897F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shd w:val="clear" w:color="auto" w:fill="EDEDED" w:themeFill="accent3" w:themeFillTint="33"/>
            <w:vAlign w:val="center"/>
          </w:tcPr>
          <w:p w14:paraId="083A70D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shd w:val="clear" w:color="auto" w:fill="EDEDED" w:themeFill="accent3" w:themeFillTint="33"/>
            <w:noWrap/>
            <w:vAlign w:val="center"/>
            <w:hideMark/>
          </w:tcPr>
          <w:p w14:paraId="4508A6A0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EDEDED" w:themeFill="accent3" w:themeFillTint="33"/>
            <w:noWrap/>
            <w:vAlign w:val="center"/>
            <w:hideMark/>
          </w:tcPr>
          <w:p w14:paraId="77ED27E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</w:tr>
      <w:tr w:rsidR="00371958" w:rsidRPr="001E34FB" w14:paraId="211A8866" w14:textId="77777777" w:rsidTr="5FEC7A3F">
        <w:trPr>
          <w:trHeight w:val="51"/>
        </w:trPr>
        <w:tc>
          <w:tcPr>
            <w:tcW w:w="124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31B403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4Mu</w:t>
            </w:r>
            <w:r>
              <w:rPr>
                <w:rFonts w:ascii="Palatino Linotype" w:hAnsi="Palatino Linotype" w:cs="Calibri"/>
                <w:sz w:val="18"/>
                <w:szCs w:val="18"/>
              </w:rPr>
              <w:t>-</w:t>
            </w:r>
            <w:r w:rsidRPr="00495267">
              <w:rPr>
                <w:rFonts w:ascii="Palatino Linotype" w:hAnsi="Palatino Linotype" w:cs="Calibri"/>
                <w:sz w:val="18"/>
                <w:szCs w:val="18"/>
              </w:rPr>
              <w:t>5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7C7D5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Mucin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E04A64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092C07C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EF2CF1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A9BCF7F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67432F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14:paraId="52D358C3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1010B6E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0204596" w14:textId="77777777" w:rsidR="00371958" w:rsidRPr="00495267" w:rsidRDefault="00371958" w:rsidP="002D3F08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495267">
              <w:rPr>
                <w:rFonts w:ascii="Palatino Linotype" w:hAnsi="Palatino Linotype" w:cs="Calibri"/>
                <w:sz w:val="18"/>
                <w:szCs w:val="18"/>
              </w:rPr>
              <w:t>++</w:t>
            </w:r>
          </w:p>
        </w:tc>
      </w:tr>
    </w:tbl>
    <w:p w14:paraId="11EF831B" w14:textId="7708ED1A" w:rsidR="00371958" w:rsidRDefault="00371958" w:rsidP="00371958">
      <w:pPr>
        <w:pStyle w:val="MDPI51figurecaption"/>
        <w:rPr>
          <w:rFonts w:eastAsia="Palatino Linotype"/>
        </w:rPr>
      </w:pPr>
      <w:proofErr w:type="spellStart"/>
      <w:r w:rsidRPr="007B1B71">
        <w:rPr>
          <w:rFonts w:eastAsia="Palatino Linotype"/>
          <w:vertAlign w:val="superscript"/>
        </w:rPr>
        <w:t>a</w:t>
      </w:r>
      <w:r w:rsidRPr="007B1B71">
        <w:rPr>
          <w:rFonts w:eastAsia="Palatino Linotype"/>
        </w:rPr>
        <w:t>Bacterial</w:t>
      </w:r>
      <w:proofErr w:type="spellEnd"/>
      <w:r w:rsidRPr="007B1B71">
        <w:rPr>
          <w:rFonts w:eastAsia="Palatino Linotype"/>
        </w:rPr>
        <w:t xml:space="preserve"> strain ID refers to our own in-house nomenclature. ’28’ or ‘4’ refer to strains isolated at 28</w:t>
      </w:r>
      <w:r>
        <w:rPr>
          <w:rFonts w:ascii="Symbol" w:eastAsia="Symbol" w:hAnsi="Symbol" w:cs="Symbol"/>
        </w:rPr>
        <w:t></w:t>
      </w:r>
      <w:r w:rsidRPr="007B1B71">
        <w:rPr>
          <w:rFonts w:eastAsia="Palatino Linotype"/>
        </w:rPr>
        <w:t>C or 4</w:t>
      </w:r>
      <w:r>
        <w:rPr>
          <w:rFonts w:ascii="Symbol" w:eastAsia="Symbol" w:hAnsi="Symbol" w:cs="Symbol"/>
        </w:rPr>
        <w:t></w:t>
      </w:r>
      <w:r w:rsidRPr="007B1B71">
        <w:rPr>
          <w:rFonts w:eastAsia="Palatino Linotype"/>
        </w:rPr>
        <w:t>C, respectively; the letters</w:t>
      </w:r>
      <w:r>
        <w:rPr>
          <w:rFonts w:eastAsia="Palatino Linotype"/>
        </w:rPr>
        <w:t>/numbers</w:t>
      </w:r>
      <w:r w:rsidRPr="007B1B71">
        <w:rPr>
          <w:rFonts w:eastAsia="Palatino Linotype"/>
        </w:rPr>
        <w:t xml:space="preserve"> following this refer to the media type as shown</w:t>
      </w:r>
      <w:r w:rsidR="00273FA1">
        <w:rPr>
          <w:rFonts w:eastAsia="Palatino Linotype"/>
        </w:rPr>
        <w:t xml:space="preserve"> in Table S1</w:t>
      </w:r>
      <w:r w:rsidRPr="007B1B71">
        <w:rPr>
          <w:rFonts w:eastAsia="Palatino Linotype"/>
        </w:rPr>
        <w:t xml:space="preserve">; then </w:t>
      </w:r>
      <w:r>
        <w:rPr>
          <w:rFonts w:eastAsia="Palatino Linotype"/>
        </w:rPr>
        <w:t xml:space="preserve">the final </w:t>
      </w:r>
      <w:r w:rsidRPr="007B1B71">
        <w:rPr>
          <w:rFonts w:eastAsia="Palatino Linotype"/>
        </w:rPr>
        <w:t>numbers are an arbitrary numbering system. So</w:t>
      </w:r>
      <w:r>
        <w:rPr>
          <w:rFonts w:eastAsia="Palatino Linotype"/>
        </w:rPr>
        <w:t>,</w:t>
      </w:r>
      <w:r w:rsidRPr="007B1B71">
        <w:rPr>
          <w:rFonts w:eastAsia="Palatino Linotype"/>
        </w:rPr>
        <w:t xml:space="preserve"> the strain designated 28ISP2-9 was the ninth strain of bacteria isolated from ISP2 media at 28</w:t>
      </w:r>
      <w:r>
        <w:rPr>
          <w:rFonts w:ascii="Symbol" w:eastAsia="Symbol" w:hAnsi="Symbol" w:cs="Symbol"/>
        </w:rPr>
        <w:t></w:t>
      </w:r>
      <w:r w:rsidRPr="007B1B71">
        <w:rPr>
          <w:rFonts w:eastAsia="Palatino Linotype"/>
        </w:rPr>
        <w:t>C.</w:t>
      </w:r>
      <w:r>
        <w:rPr>
          <w:rFonts w:eastAsia="Palatino Linotype"/>
        </w:rPr>
        <w:t xml:space="preserve"> </w:t>
      </w:r>
    </w:p>
    <w:p w14:paraId="3E071929" w14:textId="55A90831" w:rsidR="00194049" w:rsidRDefault="00194049" w:rsidP="00371958">
      <w:pPr>
        <w:pStyle w:val="MDPI51figurecaption"/>
        <w:rPr>
          <w:rFonts w:eastAsia="Palatino Linotype"/>
        </w:rPr>
      </w:pPr>
    </w:p>
    <w:p w14:paraId="50AC2255" w14:textId="786BA804" w:rsidR="00194049" w:rsidRDefault="00194049" w:rsidP="00371958">
      <w:pPr>
        <w:pStyle w:val="MDPI51figurecaption"/>
        <w:rPr>
          <w:rFonts w:eastAsia="Palatino Linotype"/>
        </w:rPr>
      </w:pPr>
    </w:p>
    <w:p w14:paraId="5519A10E" w14:textId="28D779D6" w:rsidR="00194049" w:rsidRDefault="00194049" w:rsidP="00371958">
      <w:pPr>
        <w:pStyle w:val="MDPI51figurecaption"/>
        <w:rPr>
          <w:rFonts w:eastAsia="Palatino Linotype"/>
        </w:rPr>
      </w:pPr>
    </w:p>
    <w:p w14:paraId="6D69CEF8" w14:textId="4FBC67AB" w:rsidR="00194049" w:rsidRDefault="00194049" w:rsidP="00371958">
      <w:pPr>
        <w:pStyle w:val="MDPI51figurecaption"/>
        <w:rPr>
          <w:rFonts w:eastAsia="Palatino Linotype"/>
        </w:rPr>
      </w:pPr>
    </w:p>
    <w:p w14:paraId="09E1D887" w14:textId="3F62D337" w:rsidR="00194049" w:rsidRDefault="00194049" w:rsidP="00371958">
      <w:pPr>
        <w:pStyle w:val="MDPI51figurecaption"/>
        <w:rPr>
          <w:rFonts w:eastAsia="Palatino Linotype"/>
        </w:rPr>
      </w:pPr>
    </w:p>
    <w:p w14:paraId="7262D1EA" w14:textId="20BC0D67" w:rsidR="00194049" w:rsidRDefault="00194049" w:rsidP="00F410E7">
      <w:pPr>
        <w:pStyle w:val="MDPI51figurecaption"/>
        <w:ind w:left="0"/>
        <w:rPr>
          <w:rFonts w:eastAsia="Palatino Linotype"/>
        </w:rPr>
      </w:pPr>
    </w:p>
    <w:p w14:paraId="4E69B844" w14:textId="1BC4D957" w:rsidR="00194049" w:rsidRDefault="00194049" w:rsidP="00194049">
      <w:pPr>
        <w:pStyle w:val="MDPI41tablecaption"/>
        <w:rPr>
          <w:rFonts w:eastAsia="Palatino Linotype"/>
          <w:noProof/>
          <w:lang w:val="en-GB"/>
        </w:rPr>
      </w:pPr>
      <w:r w:rsidRPr="06051B61">
        <w:rPr>
          <w:rFonts w:eastAsia="Palatino Linotype"/>
          <w:b/>
          <w:bCs/>
          <w:noProof/>
          <w:lang w:val="en-GB"/>
        </w:rPr>
        <w:lastRenderedPageBreak/>
        <w:t xml:space="preserve">Table </w:t>
      </w:r>
      <w:r>
        <w:rPr>
          <w:rFonts w:eastAsia="Palatino Linotype"/>
          <w:b/>
          <w:bCs/>
          <w:noProof/>
          <w:lang w:val="en-GB"/>
        </w:rPr>
        <w:t>S4</w:t>
      </w:r>
      <w:r w:rsidRPr="06051B61">
        <w:rPr>
          <w:rFonts w:eastAsia="Palatino Linotype"/>
          <w:b/>
          <w:bCs/>
          <w:noProof/>
          <w:lang w:val="en-GB"/>
        </w:rPr>
        <w:t>.</w:t>
      </w:r>
      <w:r w:rsidRPr="06051B61">
        <w:rPr>
          <w:rFonts w:eastAsia="Palatino Linotype"/>
          <w:noProof/>
          <w:lang w:val="en-GB"/>
        </w:rPr>
        <w:t xml:space="preserve"> </w:t>
      </w:r>
      <w:r w:rsidR="002D3F08">
        <w:rPr>
          <w:rFonts w:eastAsia="Palatino Linotype"/>
          <w:noProof/>
          <w:lang w:val="en-GB"/>
        </w:rPr>
        <w:t>C</w:t>
      </w:r>
      <w:r w:rsidRPr="06051B61">
        <w:rPr>
          <w:rFonts w:eastAsia="Palatino Linotype"/>
          <w:noProof/>
          <w:lang w:val="en-GB"/>
        </w:rPr>
        <w:t xml:space="preserve">losest relatives and activities of the 22 OSMAC hits </w:t>
      </w:r>
      <w:r>
        <w:rPr>
          <w:rFonts w:eastAsia="Palatino Linotype"/>
          <w:noProof/>
          <w:lang w:val="en-GB"/>
        </w:rPr>
        <w:t>from the first screen on ISP2 media, which</w:t>
      </w:r>
      <w:r w:rsidRPr="06051B61">
        <w:rPr>
          <w:rFonts w:eastAsia="Palatino Linotype"/>
          <w:noProof/>
          <w:lang w:val="en-GB"/>
        </w:rPr>
        <w:t xml:space="preserve"> </w:t>
      </w:r>
      <w:r>
        <w:rPr>
          <w:rFonts w:eastAsia="Palatino Linotype"/>
          <w:noProof/>
          <w:lang w:val="en-GB"/>
        </w:rPr>
        <w:t>also showed antibacterial activity</w:t>
      </w:r>
      <w:r w:rsidRPr="06051B61">
        <w:rPr>
          <w:rFonts w:eastAsia="Palatino Linotype"/>
          <w:noProof/>
          <w:lang w:val="en-GB"/>
        </w:rPr>
        <w:t xml:space="preserve"> when grown axenically. The compositions of the different OSMAC media </w:t>
      </w:r>
      <w:r>
        <w:rPr>
          <w:rFonts w:eastAsia="Palatino Linotype"/>
          <w:noProof/>
          <w:lang w:val="en-GB"/>
        </w:rPr>
        <w:t xml:space="preserve">shown </w:t>
      </w:r>
      <w:r w:rsidRPr="06051B61">
        <w:rPr>
          <w:rFonts w:eastAsia="Palatino Linotype"/>
          <w:noProof/>
          <w:lang w:val="en-GB"/>
        </w:rPr>
        <w:t xml:space="preserve">are described in the </w:t>
      </w:r>
      <w:r>
        <w:rPr>
          <w:rFonts w:eastAsia="Palatino Linotype"/>
          <w:noProof/>
          <w:lang w:val="en-GB"/>
        </w:rPr>
        <w:t>Materials and M</w:t>
      </w:r>
      <w:r w:rsidRPr="06051B61">
        <w:rPr>
          <w:rFonts w:eastAsia="Palatino Linotype"/>
          <w:noProof/>
          <w:lang w:val="en-GB"/>
        </w:rPr>
        <w:t>ethods.</w:t>
      </w:r>
    </w:p>
    <w:p w14:paraId="14581C1C" w14:textId="77777777" w:rsidR="00194049" w:rsidRDefault="00194049" w:rsidP="00194049">
      <w:pPr>
        <w:pStyle w:val="MDPI41tablecaption"/>
        <w:rPr>
          <w:rFonts w:eastAsia="Palatino Linotype"/>
          <w:i/>
          <w:lang w:val="en-GB"/>
        </w:rPr>
      </w:pPr>
    </w:p>
    <w:tbl>
      <w:tblPr>
        <w:tblW w:w="8845" w:type="dxa"/>
        <w:tblLayout w:type="fixed"/>
        <w:tblLook w:val="06A0" w:firstRow="1" w:lastRow="0" w:firstColumn="1" w:lastColumn="0" w:noHBand="1" w:noVBand="1"/>
      </w:tblPr>
      <w:tblGrid>
        <w:gridCol w:w="1276"/>
        <w:gridCol w:w="1418"/>
        <w:gridCol w:w="2613"/>
        <w:gridCol w:w="1769"/>
        <w:gridCol w:w="1769"/>
      </w:tblGrid>
      <w:tr w:rsidR="00194049" w14:paraId="33E58954" w14:textId="77777777" w:rsidTr="5FEC7A3F">
        <w:trPr>
          <w:trHeight w:val="48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48CEE7A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Sponge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44993760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Isolate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44EE2B9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Closest 16S relative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00A8E1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Anti-</w:t>
            </w:r>
            <w:r w:rsidRPr="06051B61">
              <w:rPr>
                <w:rFonts w:ascii="Palatino Linotype" w:eastAsia="Palatino Linotype" w:hAnsi="Palatino Linotype" w:cs="Palatino Linotype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A.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b/>
                <w:bCs/>
                <w:i/>
                <w:iCs/>
                <w:color w:val="000000" w:themeColor="text1"/>
                <w:sz w:val="18"/>
                <w:szCs w:val="18"/>
              </w:rPr>
              <w:t>baumannii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media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2FFA644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>Anti-</w:t>
            </w:r>
            <w:r w:rsidRPr="06051B61">
              <w:rPr>
                <w:rFonts w:ascii="Palatino Linotype" w:eastAsia="Palatino Linotype" w:hAnsi="Palatino Linotype" w:cs="Palatino Linotype"/>
                <w:b/>
                <w:bCs/>
                <w:i/>
                <w:iCs/>
                <w:color w:val="000000" w:themeColor="text1"/>
                <w:sz w:val="18"/>
                <w:szCs w:val="18"/>
              </w:rPr>
              <w:t>S. aureus</w:t>
            </w:r>
            <w:r w:rsidRPr="06051B61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18"/>
                <w:szCs w:val="18"/>
              </w:rPr>
              <w:t xml:space="preserve"> media</w:t>
            </w:r>
          </w:p>
        </w:tc>
      </w:tr>
      <w:tr w:rsidR="00194049" w14:paraId="7C3D5CFC" w14:textId="77777777" w:rsidTr="5FEC7A3F">
        <w:tc>
          <w:tcPr>
            <w:tcW w:w="1276" w:type="dxa"/>
            <w:tcBorders>
              <w:top w:val="single" w:sz="4" w:space="0" w:color="auto"/>
            </w:tcBorders>
          </w:tcPr>
          <w:p w14:paraId="07D22FF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86BF0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28M1-23a</w:t>
            </w: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3D5BD832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0781CFC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lysed pathogens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1A0CE86D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73788640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5925230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00BD007D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28M1-23b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6DC85914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3A0E51C6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5263E189" w14:textId="3474C01A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cold</w:t>
            </w:r>
            <w:r w:rsidR="00046E5B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shock,</w:t>
            </w:r>
          </w:p>
          <w:p w14:paraId="5CD01EF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ISP2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NaBr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,</w:t>
            </w:r>
          </w:p>
          <w:p w14:paraId="374177B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chitin,</w:t>
            </w:r>
          </w:p>
          <w:p w14:paraId="6599D2C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lysed pathogens,</w:t>
            </w:r>
          </w:p>
          <w:p w14:paraId="593945A9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053244E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chitin,</w:t>
            </w:r>
          </w:p>
          <w:p w14:paraId="748A29F5" w14:textId="354A48A5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dextrose</w:t>
            </w:r>
          </w:p>
        </w:tc>
      </w:tr>
      <w:tr w:rsidR="00194049" w14:paraId="7EC908DD" w14:textId="77777777" w:rsidTr="5FEC7A3F">
        <w:tc>
          <w:tcPr>
            <w:tcW w:w="1276" w:type="dxa"/>
          </w:tcPr>
          <w:p w14:paraId="71C334F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68D3E156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</w:t>
            </w:r>
          </w:p>
        </w:tc>
        <w:tc>
          <w:tcPr>
            <w:tcW w:w="2613" w:type="dxa"/>
          </w:tcPr>
          <w:p w14:paraId="237898F4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</w:tcPr>
          <w:p w14:paraId="64909404" w14:textId="354F3EE2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cold</w:t>
            </w:r>
            <w:r w:rsidR="00046E5B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shock,</w:t>
            </w:r>
          </w:p>
          <w:p w14:paraId="198B5351" w14:textId="2C50041C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dextrose</w:t>
            </w:r>
          </w:p>
        </w:tc>
        <w:tc>
          <w:tcPr>
            <w:tcW w:w="1769" w:type="dxa"/>
          </w:tcPr>
          <w:p w14:paraId="1108198E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50618310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016613E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4416441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28R2A-6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253EB831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722CF794" w14:textId="51C2454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dextrose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4222E96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7E249F70" w14:textId="77777777" w:rsidTr="5FEC7A3F">
        <w:tc>
          <w:tcPr>
            <w:tcW w:w="1276" w:type="dxa"/>
          </w:tcPr>
          <w:p w14:paraId="47EDEAC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0D55D38E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28R2A-13</w:t>
            </w:r>
          </w:p>
        </w:tc>
        <w:tc>
          <w:tcPr>
            <w:tcW w:w="2613" w:type="dxa"/>
          </w:tcPr>
          <w:p w14:paraId="30A1A596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</w:tcPr>
          <w:p w14:paraId="445A2B68" w14:textId="7DFA674E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cold</w:t>
            </w:r>
            <w:r w:rsidR="00046E5B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shock</w:t>
            </w:r>
          </w:p>
        </w:tc>
        <w:tc>
          <w:tcPr>
            <w:tcW w:w="1769" w:type="dxa"/>
          </w:tcPr>
          <w:p w14:paraId="52400C4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287DD081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5E05981A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17A9069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28R2A-15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4A6DE2CF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74A2FBE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chitin,</w:t>
            </w:r>
          </w:p>
          <w:p w14:paraId="2BA60164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1A902F93" w14:textId="274905DC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</w:t>
            </w:r>
            <w:r w:rsidR="002235C0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dextrose</w:t>
            </w:r>
          </w:p>
        </w:tc>
      </w:tr>
      <w:tr w:rsidR="00194049" w14:paraId="3B72040B" w14:textId="77777777" w:rsidTr="5FEC7A3F">
        <w:tc>
          <w:tcPr>
            <w:tcW w:w="1276" w:type="dxa"/>
          </w:tcPr>
          <w:p w14:paraId="7DB49DE1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1519C9B6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28R2A-20</w:t>
            </w:r>
          </w:p>
        </w:tc>
        <w:tc>
          <w:tcPr>
            <w:tcW w:w="2613" w:type="dxa"/>
          </w:tcPr>
          <w:p w14:paraId="195C0018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Kocuria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rhizophila</w:t>
            </w:r>
            <w:proofErr w:type="spellEnd"/>
          </w:p>
        </w:tc>
        <w:tc>
          <w:tcPr>
            <w:tcW w:w="1769" w:type="dxa"/>
          </w:tcPr>
          <w:p w14:paraId="797C5C4D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pH 9,</w:t>
            </w:r>
          </w:p>
          <w:p w14:paraId="32EDF008" w14:textId="0B1BD2DA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dextrose</w:t>
            </w:r>
          </w:p>
        </w:tc>
        <w:tc>
          <w:tcPr>
            <w:tcW w:w="1769" w:type="dxa"/>
          </w:tcPr>
          <w:p w14:paraId="6D1E38B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2D1EA777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2011EBB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6A8DB861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28M-11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59E751B4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Bacillus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pumilus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1A3658E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31FC9E8F" w14:textId="5A3E9BC2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LaCl</w:t>
            </w:r>
            <w:r w:rsidR="002235C0" w:rsidRPr="002235C0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435BA03A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</w:t>
            </w:r>
          </w:p>
        </w:tc>
      </w:tr>
      <w:tr w:rsidR="00194049" w14:paraId="4CE10721" w14:textId="77777777" w:rsidTr="5FEC7A3F">
        <w:tc>
          <w:tcPr>
            <w:tcW w:w="1276" w:type="dxa"/>
          </w:tcPr>
          <w:p w14:paraId="0C0B444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2746BBD9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28M1-5</w:t>
            </w:r>
          </w:p>
        </w:tc>
        <w:tc>
          <w:tcPr>
            <w:tcW w:w="2613" w:type="dxa"/>
          </w:tcPr>
          <w:p w14:paraId="5FA130D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Bacillus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pumilus</w:t>
            </w:r>
            <w:proofErr w:type="spellEnd"/>
          </w:p>
        </w:tc>
        <w:tc>
          <w:tcPr>
            <w:tcW w:w="1769" w:type="dxa"/>
          </w:tcPr>
          <w:p w14:paraId="45DAE2F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7941450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lysed pathogens</w:t>
            </w:r>
          </w:p>
        </w:tc>
        <w:tc>
          <w:tcPr>
            <w:tcW w:w="1769" w:type="dxa"/>
          </w:tcPr>
          <w:p w14:paraId="580181E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4ECE9F60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6FDB6E21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501CCC7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28R2A-11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7BDCE16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Bacillus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pumilus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63BFDCA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ISP2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NaBr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52818B6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08A23237" w14:textId="77777777" w:rsidTr="5FEC7A3F">
        <w:tc>
          <w:tcPr>
            <w:tcW w:w="1276" w:type="dxa"/>
          </w:tcPr>
          <w:p w14:paraId="67C50A5A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0D2B0EC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28R2A-22a</w:t>
            </w:r>
          </w:p>
        </w:tc>
        <w:tc>
          <w:tcPr>
            <w:tcW w:w="2613" w:type="dxa"/>
          </w:tcPr>
          <w:p w14:paraId="47E32B0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Bacillus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pumilus</w:t>
            </w:r>
            <w:proofErr w:type="spellEnd"/>
          </w:p>
        </w:tc>
        <w:tc>
          <w:tcPr>
            <w:tcW w:w="1769" w:type="dxa"/>
          </w:tcPr>
          <w:p w14:paraId="70F6AEF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</w:t>
            </w:r>
          </w:p>
        </w:tc>
        <w:tc>
          <w:tcPr>
            <w:tcW w:w="1769" w:type="dxa"/>
          </w:tcPr>
          <w:p w14:paraId="42A32A7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</w:t>
            </w:r>
          </w:p>
        </w:tc>
      </w:tr>
      <w:tr w:rsidR="00194049" w14:paraId="032F28E2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516D26E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B01661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637AF56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28M-44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7F24C601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Bacillus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pumilus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40CD1BE9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17B483C0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lysed pathogens</w:t>
            </w:r>
          </w:p>
        </w:tc>
      </w:tr>
      <w:tr w:rsidR="00194049" w14:paraId="00EEBEDA" w14:textId="77777777" w:rsidTr="5FEC7A3F">
        <w:tc>
          <w:tcPr>
            <w:tcW w:w="1276" w:type="dxa"/>
          </w:tcPr>
          <w:p w14:paraId="4340083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0A87327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28ISP2-6</w:t>
            </w:r>
          </w:p>
        </w:tc>
        <w:tc>
          <w:tcPr>
            <w:tcW w:w="2613" w:type="dxa"/>
          </w:tcPr>
          <w:p w14:paraId="7FA70671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Erythrobacter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citreus</w:t>
            </w:r>
            <w:proofErr w:type="spellEnd"/>
          </w:p>
        </w:tc>
        <w:tc>
          <w:tcPr>
            <w:tcW w:w="1769" w:type="dxa"/>
          </w:tcPr>
          <w:p w14:paraId="45AF24B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</w:t>
            </w:r>
          </w:p>
        </w:tc>
        <w:tc>
          <w:tcPr>
            <w:tcW w:w="1769" w:type="dxa"/>
          </w:tcPr>
          <w:p w14:paraId="6B218B6D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41C2BBA0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621C542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73D6889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28M-2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08439F71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Erythrobacter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citreus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254872B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GBL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6765A6F4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16E9A345" w14:textId="77777777" w:rsidTr="5FEC7A3F">
        <w:tc>
          <w:tcPr>
            <w:tcW w:w="1276" w:type="dxa"/>
          </w:tcPr>
          <w:p w14:paraId="66A4D2E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B0789</w:t>
            </w:r>
          </w:p>
        </w:tc>
        <w:tc>
          <w:tcPr>
            <w:tcW w:w="1418" w:type="dxa"/>
          </w:tcPr>
          <w:p w14:paraId="5C3C93D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28M-3</w:t>
            </w:r>
          </w:p>
        </w:tc>
        <w:tc>
          <w:tcPr>
            <w:tcW w:w="2613" w:type="dxa"/>
          </w:tcPr>
          <w:p w14:paraId="1B011685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Erythrobacter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citreus</w:t>
            </w:r>
            <w:proofErr w:type="spellEnd"/>
          </w:p>
        </w:tc>
        <w:tc>
          <w:tcPr>
            <w:tcW w:w="1769" w:type="dxa"/>
          </w:tcPr>
          <w:p w14:paraId="13C9BD9E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GBL,</w:t>
            </w:r>
          </w:p>
          <w:p w14:paraId="3D7C0CF2" w14:textId="2777A028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succinate</w:t>
            </w:r>
          </w:p>
        </w:tc>
        <w:tc>
          <w:tcPr>
            <w:tcW w:w="1769" w:type="dxa"/>
          </w:tcPr>
          <w:p w14:paraId="5B0982BE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4FAC36BF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1C29454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7653FCB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28ISP2-12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0F12508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Micrococcus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yunnanensis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4CA8C58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01AEAE81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256931E7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44B8CE1E" w14:textId="77777777" w:rsidTr="5FEC7A3F">
        <w:tc>
          <w:tcPr>
            <w:tcW w:w="1276" w:type="dxa"/>
          </w:tcPr>
          <w:p w14:paraId="1CBD2756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1F9AE1F0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28ISP2-28</w:t>
            </w:r>
          </w:p>
        </w:tc>
        <w:tc>
          <w:tcPr>
            <w:tcW w:w="2613" w:type="dxa"/>
          </w:tcPr>
          <w:p w14:paraId="13DA89E9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Micrococcus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yunnanensis</w:t>
            </w:r>
            <w:proofErr w:type="spellEnd"/>
          </w:p>
        </w:tc>
        <w:tc>
          <w:tcPr>
            <w:tcW w:w="1769" w:type="dxa"/>
          </w:tcPr>
          <w:p w14:paraId="41E95B54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30617B6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</w:tcPr>
          <w:p w14:paraId="26C73E96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7E71FF85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00C835A3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1BBE4E70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28R2A-12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6ED3D635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Micrococcus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yunnanensis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4FCDAB7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ISP2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NaBr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2037242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</w:tr>
      <w:tr w:rsidR="00194049" w14:paraId="1147CA8C" w14:textId="77777777" w:rsidTr="5FEC7A3F">
        <w:tc>
          <w:tcPr>
            <w:tcW w:w="1276" w:type="dxa"/>
          </w:tcPr>
          <w:p w14:paraId="766482F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0901C62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28ISP2-11</w:t>
            </w:r>
          </w:p>
        </w:tc>
        <w:tc>
          <w:tcPr>
            <w:tcW w:w="2613" w:type="dxa"/>
          </w:tcPr>
          <w:p w14:paraId="241BA075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Modestobacter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versicolor</w:t>
            </w:r>
          </w:p>
        </w:tc>
        <w:tc>
          <w:tcPr>
            <w:tcW w:w="1769" w:type="dxa"/>
          </w:tcPr>
          <w:p w14:paraId="52E77D9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ISP2,</w:t>
            </w:r>
          </w:p>
          <w:p w14:paraId="15CB23C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</w:tcPr>
          <w:p w14:paraId="2D28CCDB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  <w:tr w:rsidR="00194049" w14:paraId="3334CB6F" w14:textId="77777777" w:rsidTr="5FEC7A3F">
        <w:tc>
          <w:tcPr>
            <w:tcW w:w="1276" w:type="dxa"/>
            <w:shd w:val="clear" w:color="auto" w:fill="EDEDED" w:themeFill="accent3" w:themeFillTint="33"/>
          </w:tcPr>
          <w:p w14:paraId="0A32204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400DC95E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28M1-20</w:t>
            </w:r>
          </w:p>
        </w:tc>
        <w:tc>
          <w:tcPr>
            <w:tcW w:w="2613" w:type="dxa"/>
            <w:shd w:val="clear" w:color="auto" w:fill="EDEDED" w:themeFill="accent3" w:themeFillTint="33"/>
          </w:tcPr>
          <w:p w14:paraId="6BF2F91B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Micromonospora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aurantiaca</w:t>
            </w:r>
            <w:proofErr w:type="spellEnd"/>
          </w:p>
        </w:tc>
        <w:tc>
          <w:tcPr>
            <w:tcW w:w="1769" w:type="dxa"/>
            <w:shd w:val="clear" w:color="auto" w:fill="EDEDED" w:themeFill="accent3" w:themeFillTint="33"/>
          </w:tcPr>
          <w:p w14:paraId="634B787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69" w:type="dxa"/>
            <w:shd w:val="clear" w:color="auto" w:fill="EDEDED" w:themeFill="accent3" w:themeFillTint="33"/>
          </w:tcPr>
          <w:p w14:paraId="61597094" w14:textId="5CD58168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2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mannitol,</w:t>
            </w:r>
          </w:p>
          <w:p w14:paraId="3F40C791" w14:textId="27226C51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2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chitin</w:t>
            </w:r>
          </w:p>
        </w:tc>
      </w:tr>
      <w:tr w:rsidR="00194049" w14:paraId="1772F2BF" w14:textId="77777777" w:rsidTr="5FEC7A3F">
        <w:tc>
          <w:tcPr>
            <w:tcW w:w="1276" w:type="dxa"/>
          </w:tcPr>
          <w:p w14:paraId="0B6D3F4A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</w:tcPr>
          <w:p w14:paraId="7921A4D0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28M-7</w:t>
            </w:r>
          </w:p>
        </w:tc>
        <w:tc>
          <w:tcPr>
            <w:tcW w:w="2613" w:type="dxa"/>
          </w:tcPr>
          <w:p w14:paraId="1ABCC2D7" w14:textId="77777777" w:rsidR="00194049" w:rsidRDefault="00194049" w:rsidP="002D3F08">
            <w:pPr>
              <w:jc w:val="center"/>
            </w:pP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Stappia</w:t>
            </w:r>
            <w:proofErr w:type="spellEnd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6051B61">
              <w:rPr>
                <w:rFonts w:ascii="Palatino Linotype" w:eastAsia="Palatino Linotype" w:hAnsi="Palatino Linotype" w:cs="Palatino Linotype"/>
                <w:i/>
                <w:iCs/>
                <w:color w:val="000000" w:themeColor="text1"/>
                <w:sz w:val="18"/>
                <w:szCs w:val="18"/>
              </w:rPr>
              <w:t>indica</w:t>
            </w:r>
            <w:proofErr w:type="spellEnd"/>
          </w:p>
        </w:tc>
        <w:tc>
          <w:tcPr>
            <w:tcW w:w="1769" w:type="dxa"/>
          </w:tcPr>
          <w:p w14:paraId="568B6E92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14:paraId="3E1DC748" w14:textId="6AFEE6F5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M9 10 g/</w:t>
            </w:r>
            <w:r w:rsidR="004136D3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L</w:t>
            </w: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 xml:space="preserve"> succinate</w:t>
            </w:r>
          </w:p>
        </w:tc>
      </w:tr>
      <w:tr w:rsidR="00194049" w14:paraId="1D50EAA8" w14:textId="77777777" w:rsidTr="5FEC7A3F">
        <w:tc>
          <w:tcPr>
            <w:tcW w:w="127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FD737D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B0078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E86249F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28R2A-17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B37C8B8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61C167C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ISP2 sponge extract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E974C24" w14:textId="77777777" w:rsidR="00194049" w:rsidRDefault="00194049" w:rsidP="002D3F08">
            <w:pPr>
              <w:jc w:val="center"/>
            </w:pPr>
            <w:r w:rsidRPr="06051B61">
              <w:rPr>
                <w:rFonts w:ascii="Palatino Linotype" w:eastAsia="Palatino Linotype" w:hAnsi="Palatino Linotype" w:cs="Palatino Linotype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3B1013B0" w14:textId="11E8D81D" w:rsidR="00881DB8" w:rsidRDefault="00881DB8" w:rsidP="004136D3">
      <w:pPr>
        <w:pStyle w:val="MDPI41tablecaption"/>
        <w:ind w:left="0" w:firstLine="720"/>
        <w:rPr>
          <w:rFonts w:eastAsia="Palatino Linotype"/>
          <w:noProof/>
          <w:lang w:val="en-GB"/>
        </w:rPr>
      </w:pPr>
      <w:r w:rsidRPr="008153AD">
        <w:rPr>
          <w:rFonts w:eastAsia="Palatino Linotype"/>
          <w:b/>
          <w:bCs/>
          <w:noProof/>
          <w:lang w:val="en-GB"/>
        </w:rPr>
        <w:lastRenderedPageBreak/>
        <w:t xml:space="preserve">Table </w:t>
      </w:r>
      <w:r>
        <w:rPr>
          <w:rFonts w:eastAsia="Palatino Linotype"/>
          <w:b/>
          <w:bCs/>
          <w:noProof/>
          <w:lang w:val="en-GB"/>
        </w:rPr>
        <w:t>S</w:t>
      </w:r>
      <w:r w:rsidR="00021C7D">
        <w:rPr>
          <w:rFonts w:eastAsia="Palatino Linotype"/>
          <w:b/>
          <w:bCs/>
          <w:noProof/>
          <w:lang w:val="en-GB"/>
        </w:rPr>
        <w:t>5</w:t>
      </w:r>
      <w:r w:rsidRPr="008153AD">
        <w:rPr>
          <w:rFonts w:eastAsia="Palatino Linotype"/>
          <w:b/>
          <w:bCs/>
          <w:noProof/>
          <w:lang w:val="en-GB"/>
        </w:rPr>
        <w:t>.</w:t>
      </w:r>
      <w:r w:rsidRPr="008153AD">
        <w:rPr>
          <w:rFonts w:eastAsia="Palatino Linotype"/>
          <w:noProof/>
          <w:lang w:val="en-GB"/>
        </w:rPr>
        <w:t xml:space="preserve"> ISP2 media</w:t>
      </w:r>
      <w:r w:rsidR="006A0B6F">
        <w:rPr>
          <w:rFonts w:eastAsia="Palatino Linotype"/>
          <w:noProof/>
          <w:lang w:val="en-GB"/>
        </w:rPr>
        <w:t xml:space="preserve"> for first OSMAC screen</w:t>
      </w:r>
    </w:p>
    <w:tbl>
      <w:tblPr>
        <w:tblpPr w:leftFromText="180" w:rightFromText="180" w:vertAnchor="text" w:horzAnchor="margin" w:tblpXSpec="center" w:tblpY="412"/>
        <w:tblW w:w="7513" w:type="dxa"/>
        <w:tblLayout w:type="fixed"/>
        <w:tblLook w:val="06A0" w:firstRow="1" w:lastRow="0" w:firstColumn="1" w:lastColumn="0" w:noHBand="1" w:noVBand="1"/>
      </w:tblPr>
      <w:tblGrid>
        <w:gridCol w:w="2410"/>
        <w:gridCol w:w="5103"/>
      </w:tblGrid>
      <w:tr w:rsidR="00971052" w:rsidRPr="008153AD" w14:paraId="0CFABD8A" w14:textId="77777777" w:rsidTr="5FEC7A3F">
        <w:trPr>
          <w:trHeight w:val="31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592F3792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20"/>
              </w:rPr>
              <w:t>ISP2 OSMAC medium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373CFE2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20"/>
              </w:rPr>
              <w:t>Modification</w:t>
            </w:r>
          </w:p>
        </w:tc>
      </w:tr>
      <w:tr w:rsidR="00971052" w:rsidRPr="008153AD" w14:paraId="409D3F6E" w14:textId="77777777" w:rsidTr="5FEC7A3F">
        <w:trPr>
          <w:trHeight w:val="618"/>
        </w:trPr>
        <w:tc>
          <w:tcPr>
            <w:tcW w:w="2410" w:type="dxa"/>
            <w:tcBorders>
              <w:top w:val="single" w:sz="4" w:space="0" w:color="auto"/>
            </w:tcBorders>
          </w:tcPr>
          <w:p w14:paraId="0A45FF99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Anaerobic shock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3A6B475B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Grown for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6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days aerobically, and then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 day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anaerobically</w:t>
            </w:r>
          </w:p>
        </w:tc>
      </w:tr>
      <w:tr w:rsidR="00971052" w:rsidRPr="008153AD" w14:paraId="0F4DEC2F" w14:textId="77777777" w:rsidTr="5FEC7A3F">
        <w:trPr>
          <w:trHeight w:val="314"/>
        </w:trPr>
        <w:tc>
          <w:tcPr>
            <w:tcW w:w="2410" w:type="dxa"/>
            <w:shd w:val="clear" w:color="auto" w:fill="EDEDED" w:themeFill="accent3" w:themeFillTint="33"/>
          </w:tcPr>
          <w:p w14:paraId="6B9742D7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Chitin</w:t>
            </w:r>
          </w:p>
        </w:tc>
        <w:tc>
          <w:tcPr>
            <w:tcW w:w="5103" w:type="dxa"/>
            <w:shd w:val="clear" w:color="auto" w:fill="EDEDED" w:themeFill="accent3" w:themeFillTint="33"/>
          </w:tcPr>
          <w:p w14:paraId="24EC10D1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2 g/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colloidal chitin added before autoclaving</w:t>
            </w:r>
          </w:p>
        </w:tc>
      </w:tr>
      <w:tr w:rsidR="00971052" w:rsidRPr="008153AD" w14:paraId="13EF1C42" w14:textId="77777777" w:rsidTr="5FEC7A3F">
        <w:trPr>
          <w:trHeight w:val="630"/>
        </w:trPr>
        <w:tc>
          <w:tcPr>
            <w:tcW w:w="2410" w:type="dxa"/>
          </w:tcPr>
          <w:p w14:paraId="3B6A7AC6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Cold shock</w:t>
            </w:r>
          </w:p>
        </w:tc>
        <w:tc>
          <w:tcPr>
            <w:tcW w:w="5103" w:type="dxa"/>
          </w:tcPr>
          <w:p w14:paraId="7EF4E481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Grown for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6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days at 28°C, and then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day at 4°C</w:t>
            </w:r>
          </w:p>
        </w:tc>
      </w:tr>
      <w:tr w:rsidR="00971052" w:rsidRPr="008153AD" w14:paraId="02F7BE43" w14:textId="77777777" w:rsidTr="5FEC7A3F">
        <w:trPr>
          <w:trHeight w:val="618"/>
        </w:trPr>
        <w:tc>
          <w:tcPr>
            <w:tcW w:w="2410" w:type="dxa"/>
            <w:shd w:val="clear" w:color="auto" w:fill="EDEDED" w:themeFill="accent3" w:themeFillTint="33"/>
          </w:tcPr>
          <w:p w14:paraId="571BB8F6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GBL</w:t>
            </w:r>
          </w:p>
        </w:tc>
        <w:tc>
          <w:tcPr>
            <w:tcW w:w="5103" w:type="dxa"/>
            <w:shd w:val="clear" w:color="auto" w:fill="EDEDED" w:themeFill="accent3" w:themeFillTint="33"/>
          </w:tcPr>
          <w:p w14:paraId="5D939CEB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0.35 µM of 0.2 µm filter-sterilised γ-butyrolactone added after autoclaving</w:t>
            </w:r>
          </w:p>
        </w:tc>
      </w:tr>
      <w:tr w:rsidR="00971052" w:rsidRPr="008153AD" w14:paraId="1A849780" w14:textId="77777777" w:rsidTr="5FEC7A3F">
        <w:trPr>
          <w:trHeight w:val="630"/>
        </w:trPr>
        <w:tc>
          <w:tcPr>
            <w:tcW w:w="2410" w:type="dxa"/>
          </w:tcPr>
          <w:p w14:paraId="754AD07A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Heat shock</w:t>
            </w:r>
          </w:p>
        </w:tc>
        <w:tc>
          <w:tcPr>
            <w:tcW w:w="5103" w:type="dxa"/>
          </w:tcPr>
          <w:p w14:paraId="522CC4BE" w14:textId="77777777" w:rsidR="00971052" w:rsidRPr="006A0B6F" w:rsidRDefault="00971052" w:rsidP="00971052">
            <w:pPr>
              <w:jc w:val="center"/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Grown for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6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days at 28°C, and then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day at 37°C</w:t>
            </w:r>
          </w:p>
        </w:tc>
      </w:tr>
      <w:tr w:rsidR="00971052" w:rsidRPr="008153AD" w14:paraId="44751301" w14:textId="77777777" w:rsidTr="5FEC7A3F">
        <w:trPr>
          <w:trHeight w:val="314"/>
        </w:trPr>
        <w:tc>
          <w:tcPr>
            <w:tcW w:w="2410" w:type="dxa"/>
            <w:shd w:val="clear" w:color="auto" w:fill="EDEDED" w:themeFill="accent3" w:themeFillTint="33"/>
          </w:tcPr>
          <w:p w14:paraId="6BB4C13F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Hypersaline</w:t>
            </w:r>
          </w:p>
        </w:tc>
        <w:tc>
          <w:tcPr>
            <w:tcW w:w="5103" w:type="dxa"/>
            <w:shd w:val="clear" w:color="auto" w:fill="EDEDED" w:themeFill="accent3" w:themeFillTint="33"/>
          </w:tcPr>
          <w:p w14:paraId="10666D20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100 g/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NaCl added before autoclaving</w:t>
            </w:r>
          </w:p>
        </w:tc>
      </w:tr>
      <w:tr w:rsidR="00971052" w:rsidRPr="008153AD" w14:paraId="5C73B652" w14:textId="77777777" w:rsidTr="5FEC7A3F">
        <w:trPr>
          <w:trHeight w:val="314"/>
        </w:trPr>
        <w:tc>
          <w:tcPr>
            <w:tcW w:w="2410" w:type="dxa"/>
          </w:tcPr>
          <w:p w14:paraId="5A66F7E9" w14:textId="37728E02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LaCl</w:t>
            </w:r>
            <w:r w:rsidR="002235C0" w:rsidRPr="002235C0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3</w:t>
            </w:r>
          </w:p>
        </w:tc>
        <w:tc>
          <w:tcPr>
            <w:tcW w:w="5103" w:type="dxa"/>
          </w:tcPr>
          <w:p w14:paraId="3B418AB9" w14:textId="40BEA856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2 mM LaCl</w:t>
            </w:r>
            <w:r w:rsidR="002235C0" w:rsidRPr="002235C0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3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added before autoclaving</w:t>
            </w:r>
          </w:p>
        </w:tc>
      </w:tr>
      <w:tr w:rsidR="00971052" w:rsidRPr="008153AD" w14:paraId="0AD67849" w14:textId="77777777" w:rsidTr="5FEC7A3F">
        <w:trPr>
          <w:trHeight w:val="618"/>
        </w:trPr>
        <w:tc>
          <w:tcPr>
            <w:tcW w:w="2410" w:type="dxa"/>
            <w:shd w:val="clear" w:color="auto" w:fill="EDEDED" w:themeFill="accent3" w:themeFillTint="33"/>
          </w:tcPr>
          <w:p w14:paraId="5E263CD5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Lysed pathogens</w:t>
            </w:r>
          </w:p>
        </w:tc>
        <w:tc>
          <w:tcPr>
            <w:tcW w:w="5103" w:type="dxa"/>
            <w:shd w:val="clear" w:color="auto" w:fill="EDEDED" w:themeFill="accent3" w:themeFillTint="33"/>
          </w:tcPr>
          <w:p w14:paraId="7BF8976F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10 ml/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lysed pathogens solution (see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Section 4.7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) added after autoclaving</w:t>
            </w:r>
          </w:p>
        </w:tc>
      </w:tr>
      <w:tr w:rsidR="00971052" w:rsidRPr="008153AD" w14:paraId="701CA2EE" w14:textId="77777777" w:rsidTr="5FEC7A3F">
        <w:trPr>
          <w:trHeight w:val="314"/>
        </w:trPr>
        <w:tc>
          <w:tcPr>
            <w:tcW w:w="2410" w:type="dxa"/>
          </w:tcPr>
          <w:p w14:paraId="60D13ED7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NaBr</w:t>
            </w:r>
            <w:proofErr w:type="spellEnd"/>
          </w:p>
        </w:tc>
        <w:tc>
          <w:tcPr>
            <w:tcW w:w="5103" w:type="dxa"/>
          </w:tcPr>
          <w:p w14:paraId="5664B265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1 mM </w:t>
            </w:r>
            <w:proofErr w:type="spellStart"/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NaBr</w:t>
            </w:r>
            <w:proofErr w:type="spellEnd"/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added before autoclaving</w:t>
            </w:r>
          </w:p>
        </w:tc>
      </w:tr>
      <w:tr w:rsidR="00971052" w:rsidRPr="008153AD" w14:paraId="6CA57243" w14:textId="77777777" w:rsidTr="5FEC7A3F">
        <w:trPr>
          <w:trHeight w:val="314"/>
        </w:trPr>
        <w:tc>
          <w:tcPr>
            <w:tcW w:w="2410" w:type="dxa"/>
            <w:shd w:val="clear" w:color="auto" w:fill="EDEDED" w:themeFill="accent3" w:themeFillTint="33"/>
          </w:tcPr>
          <w:p w14:paraId="15A3874A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pH 5</w:t>
            </w:r>
          </w:p>
        </w:tc>
        <w:tc>
          <w:tcPr>
            <w:tcW w:w="5103" w:type="dxa"/>
            <w:shd w:val="clear" w:color="auto" w:fill="EDEDED" w:themeFill="accent3" w:themeFillTint="33"/>
          </w:tcPr>
          <w:p w14:paraId="3D89DB0E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ISP2 pH adjusted to 5</w:t>
            </w:r>
          </w:p>
        </w:tc>
      </w:tr>
      <w:tr w:rsidR="00971052" w:rsidRPr="008153AD" w14:paraId="43F652B9" w14:textId="77777777" w:rsidTr="5FEC7A3F">
        <w:trPr>
          <w:trHeight w:val="314"/>
        </w:trPr>
        <w:tc>
          <w:tcPr>
            <w:tcW w:w="2410" w:type="dxa"/>
          </w:tcPr>
          <w:p w14:paraId="221D6DCD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pH 9</w:t>
            </w:r>
          </w:p>
        </w:tc>
        <w:tc>
          <w:tcPr>
            <w:tcW w:w="5103" w:type="dxa"/>
          </w:tcPr>
          <w:p w14:paraId="5E0A15E1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ISP2 pH adjusted to 9</w:t>
            </w:r>
          </w:p>
        </w:tc>
      </w:tr>
      <w:tr w:rsidR="00971052" w:rsidRPr="008153AD" w14:paraId="285E3F7B" w14:textId="77777777" w:rsidTr="5FEC7A3F">
        <w:trPr>
          <w:trHeight w:val="61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BD051F5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Sponge extract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1E4FA2B" w14:textId="77777777" w:rsidR="00971052" w:rsidRPr="008153AD" w:rsidRDefault="00971052" w:rsidP="00971052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10 ml/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 aqueous sponge extract (see </w:t>
            </w:r>
            <w:r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Section 4.7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) added after autoclaving</w:t>
            </w:r>
          </w:p>
        </w:tc>
      </w:tr>
    </w:tbl>
    <w:p w14:paraId="2CB79446" w14:textId="77777777" w:rsidR="004136D3" w:rsidRPr="008153AD" w:rsidRDefault="004136D3" w:rsidP="00881DB8">
      <w:pPr>
        <w:pStyle w:val="MDPI41tablecaption"/>
      </w:pPr>
    </w:p>
    <w:p w14:paraId="77F3D5AB" w14:textId="1F6F7B84" w:rsidR="001C3435" w:rsidRDefault="001C3435"/>
    <w:p w14:paraId="12E23A77" w14:textId="565DB925" w:rsidR="00A82AEE" w:rsidRDefault="00A82AEE"/>
    <w:p w14:paraId="64949A6E" w14:textId="71A3DA8B" w:rsidR="00A82AEE" w:rsidRDefault="00A82AEE"/>
    <w:p w14:paraId="3603FD55" w14:textId="4AD38172" w:rsidR="00A82AEE" w:rsidRDefault="00A82AEE"/>
    <w:p w14:paraId="2F19D4CC" w14:textId="4F22214A" w:rsidR="00A82AEE" w:rsidRDefault="00A82AEE"/>
    <w:p w14:paraId="6B63F97C" w14:textId="6CFF63ED" w:rsidR="00A82AEE" w:rsidRDefault="00A82AEE"/>
    <w:p w14:paraId="1CA966EC" w14:textId="7C1135A7" w:rsidR="00A82AEE" w:rsidRDefault="00A82AEE"/>
    <w:p w14:paraId="3B4435F7" w14:textId="5B957313" w:rsidR="00A82AEE" w:rsidRDefault="00A82AEE"/>
    <w:p w14:paraId="0F6C95FE" w14:textId="60102E18" w:rsidR="00A82AEE" w:rsidRDefault="00A82AEE"/>
    <w:p w14:paraId="67C53644" w14:textId="01288A7B" w:rsidR="00A82AEE" w:rsidRDefault="00A82AEE"/>
    <w:p w14:paraId="0B553F11" w14:textId="2D694124" w:rsidR="00A82AEE" w:rsidRDefault="00A82AEE"/>
    <w:p w14:paraId="39F4C6A3" w14:textId="6A6A73FC" w:rsidR="00A82AEE" w:rsidRDefault="00A82AEE"/>
    <w:p w14:paraId="10F06BF5" w14:textId="38E29040" w:rsidR="00A82AEE" w:rsidRDefault="00A82AEE"/>
    <w:p w14:paraId="66C4A810" w14:textId="167DFC05" w:rsidR="00A82AEE" w:rsidRDefault="00A82AEE"/>
    <w:p w14:paraId="7A3A1817" w14:textId="0D3079D5" w:rsidR="00A82AEE" w:rsidRDefault="00A82AEE"/>
    <w:p w14:paraId="17BE9295" w14:textId="23F4B7E2" w:rsidR="00A82AEE" w:rsidRDefault="00A82AEE"/>
    <w:p w14:paraId="7E3F1DF5" w14:textId="3EFF1D85" w:rsidR="00A82AEE" w:rsidRDefault="00A82AEE"/>
    <w:p w14:paraId="5C1C4EE8" w14:textId="266DC44D" w:rsidR="00A82AEE" w:rsidRDefault="00A82AEE"/>
    <w:p w14:paraId="5C108A66" w14:textId="5390FE2A" w:rsidR="00A82AEE" w:rsidRDefault="00A82AEE"/>
    <w:p w14:paraId="7C736F4A" w14:textId="2731D547" w:rsidR="00A82AEE" w:rsidRDefault="00A82AEE"/>
    <w:p w14:paraId="3DCFDE55" w14:textId="6FDD4564" w:rsidR="00A82AEE" w:rsidRDefault="00A82AEE"/>
    <w:p w14:paraId="5D6396E2" w14:textId="77777777" w:rsidR="00971052" w:rsidRDefault="00971052"/>
    <w:p w14:paraId="2E02C78F" w14:textId="77777777" w:rsidR="00971052" w:rsidRDefault="00971052"/>
    <w:p w14:paraId="320E8EE5" w14:textId="77777777" w:rsidR="00971052" w:rsidRDefault="00971052"/>
    <w:p w14:paraId="76DC63D9" w14:textId="77777777" w:rsidR="00971052" w:rsidRDefault="00971052"/>
    <w:p w14:paraId="1E571AF9" w14:textId="77777777" w:rsidR="00971052" w:rsidRDefault="00971052"/>
    <w:p w14:paraId="6F96E12A" w14:textId="77777777" w:rsidR="00971052" w:rsidRDefault="00971052"/>
    <w:p w14:paraId="2F26E4FF" w14:textId="77777777" w:rsidR="00971052" w:rsidRDefault="00971052"/>
    <w:p w14:paraId="6417C579" w14:textId="77777777" w:rsidR="00971052" w:rsidRDefault="00971052"/>
    <w:p w14:paraId="2D33B200" w14:textId="77777777" w:rsidR="00971052" w:rsidRDefault="00971052"/>
    <w:p w14:paraId="4BCCAF43" w14:textId="77777777" w:rsidR="00971052" w:rsidRDefault="00971052"/>
    <w:p w14:paraId="0A41B018" w14:textId="77777777" w:rsidR="00971052" w:rsidRDefault="00971052"/>
    <w:p w14:paraId="374CA187" w14:textId="77777777" w:rsidR="00971052" w:rsidRDefault="00971052"/>
    <w:p w14:paraId="7A8EAFA7" w14:textId="77777777" w:rsidR="00971052" w:rsidRDefault="00971052"/>
    <w:p w14:paraId="3D39E77C" w14:textId="77777777" w:rsidR="00971052" w:rsidRDefault="00971052"/>
    <w:p w14:paraId="4C2E3CC8" w14:textId="77777777" w:rsidR="00971052" w:rsidRDefault="00971052"/>
    <w:p w14:paraId="0BD4FB6A" w14:textId="77777777" w:rsidR="00971052" w:rsidRDefault="00971052"/>
    <w:p w14:paraId="012932FB" w14:textId="77777777" w:rsidR="00971052" w:rsidRDefault="00971052"/>
    <w:p w14:paraId="12C0D767" w14:textId="77777777" w:rsidR="00971052" w:rsidRDefault="00971052"/>
    <w:p w14:paraId="16BC04C4" w14:textId="67278E44" w:rsidR="00A82AEE" w:rsidRDefault="00A82AEE"/>
    <w:p w14:paraId="38F8A54B" w14:textId="55171C19" w:rsidR="006C0058" w:rsidRDefault="006C0058" w:rsidP="006C0058">
      <w:pPr>
        <w:pStyle w:val="MDPI41tablecaption"/>
        <w:rPr>
          <w:rFonts w:eastAsia="Palatino Linotype"/>
          <w:noProof/>
          <w:lang w:val="en-GB"/>
        </w:rPr>
      </w:pPr>
      <w:r w:rsidRPr="008153AD">
        <w:rPr>
          <w:rFonts w:eastAsia="Palatino Linotype"/>
          <w:b/>
          <w:bCs/>
          <w:noProof/>
          <w:lang w:val="en-GB"/>
        </w:rPr>
        <w:lastRenderedPageBreak/>
        <w:t xml:space="preserve">Table </w:t>
      </w:r>
      <w:r>
        <w:rPr>
          <w:rFonts w:eastAsia="Palatino Linotype"/>
          <w:b/>
          <w:bCs/>
          <w:noProof/>
          <w:lang w:val="en-GB"/>
        </w:rPr>
        <w:t>S</w:t>
      </w:r>
      <w:r w:rsidR="00C703E3">
        <w:rPr>
          <w:rFonts w:eastAsia="Palatino Linotype"/>
          <w:b/>
          <w:bCs/>
          <w:noProof/>
          <w:lang w:val="en-GB"/>
        </w:rPr>
        <w:t>6</w:t>
      </w:r>
      <w:r w:rsidRPr="008153AD">
        <w:rPr>
          <w:rFonts w:eastAsia="Palatino Linotype"/>
          <w:b/>
          <w:bCs/>
          <w:noProof/>
          <w:lang w:val="en-GB"/>
        </w:rPr>
        <w:t>.</w:t>
      </w:r>
      <w:r w:rsidRPr="008153AD">
        <w:rPr>
          <w:rFonts w:eastAsia="Palatino Linotype"/>
          <w:noProof/>
          <w:lang w:val="en-GB"/>
        </w:rPr>
        <w:t xml:space="preserve"> M9 media (pH adjusted to 7</w:t>
      </w:r>
      <w:r w:rsidR="004136D3">
        <w:rPr>
          <w:rFonts w:eastAsia="Palatino Linotype"/>
          <w:noProof/>
          <w:lang w:val="en-GB"/>
        </w:rPr>
        <w:t xml:space="preserve"> for all</w:t>
      </w:r>
      <w:r w:rsidRPr="008153AD">
        <w:rPr>
          <w:rFonts w:eastAsia="Palatino Linotype"/>
          <w:noProof/>
          <w:lang w:val="en-GB"/>
        </w:rPr>
        <w:t>)</w:t>
      </w:r>
      <w:r w:rsidR="006A0B6F">
        <w:rPr>
          <w:rFonts w:eastAsia="Palatino Linotype"/>
          <w:noProof/>
          <w:lang w:val="en-GB"/>
        </w:rPr>
        <w:t xml:space="preserve"> for second OSMAC screen.</w:t>
      </w:r>
    </w:p>
    <w:p w14:paraId="5441F3CF" w14:textId="77777777" w:rsidR="004136D3" w:rsidRPr="008153AD" w:rsidRDefault="004136D3" w:rsidP="006C0058">
      <w:pPr>
        <w:pStyle w:val="MDPI41tablecaption"/>
      </w:pPr>
    </w:p>
    <w:tbl>
      <w:tblPr>
        <w:tblW w:w="0" w:type="auto"/>
        <w:tblInd w:w="1774" w:type="dxa"/>
        <w:tblLayout w:type="fixed"/>
        <w:tblLook w:val="06A0" w:firstRow="1" w:lastRow="0" w:firstColumn="1" w:lastColumn="0" w:noHBand="1" w:noVBand="1"/>
      </w:tblPr>
      <w:tblGrid>
        <w:gridCol w:w="3009"/>
        <w:gridCol w:w="3009"/>
      </w:tblGrid>
      <w:tr w:rsidR="006C0058" w:rsidRPr="008153AD" w14:paraId="06584CDC" w14:textId="77777777" w:rsidTr="5FEC7A3F">
        <w:trPr>
          <w:trHeight w:val="347"/>
        </w:trPr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35EA0E74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20"/>
              </w:rPr>
              <w:t>Component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6F395AAB" w14:textId="1205E833" w:rsidR="006C0058" w:rsidRPr="008153AD" w:rsidRDefault="006C0058" w:rsidP="575C388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575C3884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20"/>
                <w:szCs w:val="20"/>
              </w:rPr>
              <w:t>Amount</w:t>
            </w:r>
            <w:r w:rsidR="55BC26BE" w:rsidRPr="575C3884">
              <w:rPr>
                <w:rFonts w:ascii="Palatino Linotype" w:eastAsia="Palatino Linotype" w:hAnsi="Palatino Linotype" w:cs="Palatino Linotype"/>
                <w:b/>
                <w:bCs/>
                <w:color w:val="000000" w:themeColor="text1"/>
                <w:sz w:val="20"/>
                <w:szCs w:val="20"/>
              </w:rPr>
              <w:t>/L</w:t>
            </w:r>
          </w:p>
        </w:tc>
      </w:tr>
      <w:tr w:rsidR="006C0058" w:rsidRPr="008153AD" w14:paraId="206AA434" w14:textId="77777777" w:rsidTr="5FEC7A3F">
        <w:trPr>
          <w:trHeight w:val="335"/>
        </w:trPr>
        <w:tc>
          <w:tcPr>
            <w:tcW w:w="3009" w:type="dxa"/>
            <w:tcBorders>
              <w:top w:val="single" w:sz="4" w:space="0" w:color="auto"/>
            </w:tcBorders>
          </w:tcPr>
          <w:p w14:paraId="0489356B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5x M9 salts (</w:t>
            </w:r>
            <w:proofErr w:type="spellStart"/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Serva</w:t>
            </w:r>
            <w:proofErr w:type="spellEnd"/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)</w:t>
            </w:r>
          </w:p>
        </w:tc>
        <w:tc>
          <w:tcPr>
            <w:tcW w:w="3009" w:type="dxa"/>
            <w:tcBorders>
              <w:top w:val="single" w:sz="4" w:space="0" w:color="auto"/>
            </w:tcBorders>
          </w:tcPr>
          <w:p w14:paraId="1ED304C4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10.44 g</w:t>
            </w:r>
          </w:p>
        </w:tc>
      </w:tr>
      <w:tr w:rsidR="006C0058" w:rsidRPr="008153AD" w14:paraId="6E573CE3" w14:textId="77777777" w:rsidTr="5FEC7A3F">
        <w:trPr>
          <w:trHeight w:val="347"/>
        </w:trPr>
        <w:tc>
          <w:tcPr>
            <w:tcW w:w="3009" w:type="dxa"/>
            <w:shd w:val="clear" w:color="auto" w:fill="EDEDED" w:themeFill="accent3" w:themeFillTint="33"/>
          </w:tcPr>
          <w:p w14:paraId="362A1FEE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ddH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2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O</w:t>
            </w:r>
          </w:p>
        </w:tc>
        <w:tc>
          <w:tcPr>
            <w:tcW w:w="3009" w:type="dxa"/>
            <w:shd w:val="clear" w:color="auto" w:fill="EDEDED" w:themeFill="accent3" w:themeFillTint="33"/>
          </w:tcPr>
          <w:p w14:paraId="0917BA6A" w14:textId="68B8D07E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 xml:space="preserve">1 </w:t>
            </w:r>
            <w:r w:rsidR="006A0B6F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L</w:t>
            </w:r>
          </w:p>
        </w:tc>
      </w:tr>
      <w:tr w:rsidR="006C0058" w:rsidRPr="008153AD" w14:paraId="72002BF6" w14:textId="77777777" w:rsidTr="5FEC7A3F">
        <w:trPr>
          <w:trHeight w:val="347"/>
        </w:trPr>
        <w:tc>
          <w:tcPr>
            <w:tcW w:w="3009" w:type="dxa"/>
          </w:tcPr>
          <w:p w14:paraId="23C7BC24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 M MgSO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4</w:t>
            </w:r>
          </w:p>
        </w:tc>
        <w:tc>
          <w:tcPr>
            <w:tcW w:w="3009" w:type="dxa"/>
          </w:tcPr>
          <w:p w14:paraId="4089654E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2 ml</w:t>
            </w:r>
          </w:p>
        </w:tc>
      </w:tr>
      <w:tr w:rsidR="006C0058" w:rsidRPr="008153AD" w14:paraId="02FFD231" w14:textId="77777777" w:rsidTr="5FEC7A3F">
        <w:trPr>
          <w:trHeight w:val="347"/>
        </w:trPr>
        <w:tc>
          <w:tcPr>
            <w:tcW w:w="3009" w:type="dxa"/>
            <w:shd w:val="clear" w:color="auto" w:fill="EDEDED" w:themeFill="accent3" w:themeFillTint="33"/>
          </w:tcPr>
          <w:p w14:paraId="0BA37947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 M CaCl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2</w:t>
            </w:r>
          </w:p>
        </w:tc>
        <w:tc>
          <w:tcPr>
            <w:tcW w:w="3009" w:type="dxa"/>
            <w:shd w:val="clear" w:color="auto" w:fill="EDEDED" w:themeFill="accent3" w:themeFillTint="33"/>
          </w:tcPr>
          <w:p w14:paraId="1970447B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0.1 ml</w:t>
            </w:r>
          </w:p>
        </w:tc>
      </w:tr>
      <w:tr w:rsidR="006C0058" w:rsidRPr="008153AD" w14:paraId="582286E9" w14:textId="77777777" w:rsidTr="5FEC7A3F">
        <w:trPr>
          <w:trHeight w:val="684"/>
        </w:trPr>
        <w:tc>
          <w:tcPr>
            <w:tcW w:w="3009" w:type="dxa"/>
          </w:tcPr>
          <w:p w14:paraId="2B2F5B6C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Thiamine mononitrate</w:t>
            </w:r>
          </w:p>
          <w:p w14:paraId="52D30BDD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(0.5 % w/v in ddH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  <w:vertAlign w:val="subscript"/>
              </w:rPr>
              <w:t>2</w:t>
            </w: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O)</w:t>
            </w:r>
          </w:p>
        </w:tc>
        <w:tc>
          <w:tcPr>
            <w:tcW w:w="3009" w:type="dxa"/>
          </w:tcPr>
          <w:p w14:paraId="057AEEA9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0.1 ml</w:t>
            </w:r>
          </w:p>
        </w:tc>
      </w:tr>
      <w:tr w:rsidR="006C0058" w:rsidRPr="008153AD" w14:paraId="1A26DF21" w14:textId="77777777" w:rsidTr="5FEC7A3F">
        <w:trPr>
          <w:trHeight w:val="347"/>
        </w:trPr>
        <w:tc>
          <w:tcPr>
            <w:tcW w:w="3009" w:type="dxa"/>
            <w:shd w:val="clear" w:color="auto" w:fill="EDEDED" w:themeFill="accent3" w:themeFillTint="33"/>
          </w:tcPr>
          <w:p w14:paraId="3F9E775B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Casamino acids (Bio Basic Inc)</w:t>
            </w:r>
          </w:p>
        </w:tc>
        <w:tc>
          <w:tcPr>
            <w:tcW w:w="3009" w:type="dxa"/>
            <w:shd w:val="clear" w:color="auto" w:fill="EDEDED" w:themeFill="accent3" w:themeFillTint="33"/>
          </w:tcPr>
          <w:p w14:paraId="3D55A850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 g</w:t>
            </w:r>
          </w:p>
        </w:tc>
      </w:tr>
      <w:tr w:rsidR="006C0058" w:rsidRPr="008153AD" w14:paraId="4D5DFEB8" w14:textId="77777777" w:rsidTr="5FEC7A3F">
        <w:trPr>
          <w:trHeight w:val="347"/>
        </w:trPr>
        <w:tc>
          <w:tcPr>
            <w:tcW w:w="3009" w:type="dxa"/>
          </w:tcPr>
          <w:p w14:paraId="604AB533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Agar</w:t>
            </w:r>
          </w:p>
        </w:tc>
        <w:tc>
          <w:tcPr>
            <w:tcW w:w="3009" w:type="dxa"/>
          </w:tcPr>
          <w:p w14:paraId="2D1658EB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15 g</w:t>
            </w:r>
          </w:p>
        </w:tc>
      </w:tr>
      <w:tr w:rsidR="006C0058" w:rsidRPr="008153AD" w14:paraId="21FBBD45" w14:textId="77777777" w:rsidTr="5FEC7A3F">
        <w:trPr>
          <w:trHeight w:val="347"/>
        </w:trPr>
        <w:tc>
          <w:tcPr>
            <w:tcW w:w="300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A01C065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Carbon source</w:t>
            </w: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03EBD95" w14:textId="77777777" w:rsidR="006C0058" w:rsidRPr="008153AD" w:rsidRDefault="006C0058" w:rsidP="002D3F08">
            <w:pPr>
              <w:jc w:val="center"/>
              <w:rPr>
                <w:rFonts w:ascii="Palatino Linotype" w:hAnsi="Palatino Linotype"/>
                <w:sz w:val="20"/>
              </w:rPr>
            </w:pPr>
            <w:r w:rsidRPr="008153AD">
              <w:rPr>
                <w:rFonts w:ascii="Palatino Linotype" w:eastAsia="Palatino Linotype" w:hAnsi="Palatino Linotype" w:cs="Palatino Linotype"/>
                <w:color w:val="000000" w:themeColor="text1"/>
                <w:sz w:val="20"/>
              </w:rPr>
              <w:t>2 or 10 g</w:t>
            </w:r>
          </w:p>
        </w:tc>
      </w:tr>
    </w:tbl>
    <w:p w14:paraId="5198C620" w14:textId="77777777" w:rsidR="006C0058" w:rsidRDefault="006C0058" w:rsidP="006C0058">
      <w:pPr>
        <w:pStyle w:val="MDPI22heading2"/>
        <w:rPr>
          <w:i w:val="0"/>
          <w:color w:val="FF0000"/>
        </w:rPr>
      </w:pPr>
    </w:p>
    <w:p w14:paraId="52C2713F" w14:textId="0729BCFE" w:rsidR="001C3435" w:rsidRDefault="001C3435"/>
    <w:p w14:paraId="674402DC" w14:textId="149A5D75" w:rsidR="00A82AEE" w:rsidRDefault="00A82AEE"/>
    <w:p w14:paraId="01000BCD" w14:textId="40CCA274" w:rsidR="00A82AEE" w:rsidRDefault="00A82AEE"/>
    <w:p w14:paraId="05811B14" w14:textId="19B0FA26" w:rsidR="00A82AEE" w:rsidRDefault="00A82AEE"/>
    <w:p w14:paraId="35793196" w14:textId="69894E45" w:rsidR="00A82AEE" w:rsidRDefault="00A82AEE"/>
    <w:p w14:paraId="538C9B23" w14:textId="13C4D340" w:rsidR="00A82AEE" w:rsidRDefault="00A82AEE"/>
    <w:p w14:paraId="00E90C2E" w14:textId="7BFA3485" w:rsidR="00A82AEE" w:rsidRDefault="00A82AEE"/>
    <w:p w14:paraId="48BDCAE0" w14:textId="16DBF096" w:rsidR="00A82AEE" w:rsidRDefault="00A82AEE"/>
    <w:p w14:paraId="0EA97845" w14:textId="17B3F69F" w:rsidR="00A82AEE" w:rsidRDefault="00A82AEE"/>
    <w:p w14:paraId="6E08EC5A" w14:textId="5FC3A1EB" w:rsidR="00A82AEE" w:rsidRDefault="00A82AEE"/>
    <w:p w14:paraId="6F2799D2" w14:textId="71F8D988" w:rsidR="00A82AEE" w:rsidRDefault="00A82AEE"/>
    <w:p w14:paraId="72BE25AC" w14:textId="740D34B5" w:rsidR="00A82AEE" w:rsidRDefault="00A82AEE"/>
    <w:p w14:paraId="39ABF007" w14:textId="0443F9E4" w:rsidR="00A82AEE" w:rsidRDefault="00A82AEE"/>
    <w:p w14:paraId="3ED6436B" w14:textId="64AF259A" w:rsidR="00A82AEE" w:rsidRDefault="00A82AEE"/>
    <w:p w14:paraId="2E427B85" w14:textId="5628CA69" w:rsidR="00A82AEE" w:rsidRDefault="00A82AEE"/>
    <w:p w14:paraId="75E9FAC1" w14:textId="7CC0A741" w:rsidR="00A82AEE" w:rsidRDefault="00A82AEE"/>
    <w:p w14:paraId="05DD6539" w14:textId="7FC412BE" w:rsidR="00A82AEE" w:rsidRDefault="00A82AEE"/>
    <w:p w14:paraId="200FF8E3" w14:textId="6028272A" w:rsidR="00A82AEE" w:rsidRDefault="00A82AEE"/>
    <w:p w14:paraId="7F737149" w14:textId="11C0A35B" w:rsidR="00A82AEE" w:rsidRDefault="00A82AEE"/>
    <w:p w14:paraId="26479E52" w14:textId="537DF8E1" w:rsidR="00A82AEE" w:rsidRDefault="00A82AEE"/>
    <w:p w14:paraId="22C1A2D6" w14:textId="2EA9D8DC" w:rsidR="00A82AEE" w:rsidRDefault="00A82AEE"/>
    <w:p w14:paraId="44F134DB" w14:textId="64BC1188" w:rsidR="00A82AEE" w:rsidRDefault="00A82AEE"/>
    <w:p w14:paraId="1DF9792E" w14:textId="2DF3897E" w:rsidR="00A82AEE" w:rsidRDefault="00A82AEE"/>
    <w:p w14:paraId="72EE6C14" w14:textId="644F58CA" w:rsidR="00A82AEE" w:rsidRDefault="00A82AEE"/>
    <w:p w14:paraId="75850CF3" w14:textId="37EFF546" w:rsidR="00A82AEE" w:rsidRDefault="00A82AEE"/>
    <w:p w14:paraId="236A925C" w14:textId="77777777" w:rsidR="00971052" w:rsidRDefault="00971052"/>
    <w:p w14:paraId="50155FFA" w14:textId="77777777" w:rsidR="00971052" w:rsidRDefault="00971052"/>
    <w:p w14:paraId="7C8E33B1" w14:textId="77777777" w:rsidR="00971052" w:rsidRDefault="00971052"/>
    <w:p w14:paraId="2F0BDEBB" w14:textId="6AEBB6EC" w:rsidR="004136D3" w:rsidRPr="00A94D14" w:rsidRDefault="004136D3">
      <w:pPr>
        <w:rPr>
          <w:rFonts w:ascii="Palatino Linotype" w:hAnsi="Palatino Linotype"/>
          <w:b/>
          <w:bCs/>
          <w:sz w:val="18"/>
          <w:szCs w:val="18"/>
        </w:rPr>
      </w:pPr>
      <w:r w:rsidRPr="004136D3">
        <w:rPr>
          <w:rFonts w:ascii="Palatino Linotype" w:hAnsi="Palatino Linotype"/>
          <w:b/>
          <w:bCs/>
          <w:sz w:val="20"/>
          <w:szCs w:val="20"/>
        </w:rPr>
        <w:lastRenderedPageBreak/>
        <w:t>References</w:t>
      </w:r>
    </w:p>
    <w:p w14:paraId="70DF1E96" w14:textId="77777777" w:rsidR="00A82AEE" w:rsidRPr="00A94D14" w:rsidRDefault="00A82AEE">
      <w:pPr>
        <w:rPr>
          <w:rFonts w:ascii="Palatino Linotype" w:hAnsi="Palatino Linotype"/>
          <w:sz w:val="18"/>
          <w:szCs w:val="18"/>
        </w:rPr>
      </w:pPr>
    </w:p>
    <w:p w14:paraId="0CF0D466" w14:textId="6754860A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Olson, J.B.; Lord, C.C.; McCarthy, P.J. Improved Recoverability of Microbial Colonies from Marine Sponge Samples. </w:t>
      </w:r>
      <w:r w:rsidRPr="00A94D14">
        <w:rPr>
          <w:rFonts w:ascii="Palatino Linotype" w:hAnsi="Palatino Linotype"/>
          <w:i/>
          <w:noProof/>
          <w:sz w:val="18"/>
          <w:szCs w:val="18"/>
        </w:rPr>
        <w:t>Microb</w:t>
      </w:r>
      <w:r w:rsidR="00AC3BF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Ecol</w:t>
      </w:r>
      <w:r w:rsidR="00AC3BF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2000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40</w:t>
      </w:r>
      <w:r w:rsidRPr="00A94D14">
        <w:rPr>
          <w:rFonts w:ascii="Palatino Linotype" w:hAnsi="Palatino Linotype"/>
          <w:noProof/>
          <w:sz w:val="18"/>
          <w:szCs w:val="18"/>
        </w:rPr>
        <w:t>, 139-147, doi:10.1007/s002480000058.</w:t>
      </w:r>
    </w:p>
    <w:p w14:paraId="3DC6EDA6" w14:textId="77777777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2.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Lechevalier, H. Actinomycetes of sewage-treatment plants.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1975</w:t>
      </w:r>
      <w:r w:rsidRPr="00A94D14">
        <w:rPr>
          <w:rFonts w:ascii="Palatino Linotype" w:hAnsi="Palatino Linotype"/>
          <w:noProof/>
          <w:sz w:val="18"/>
          <w:szCs w:val="18"/>
        </w:rPr>
        <w:t>.</w:t>
      </w:r>
    </w:p>
    <w:p w14:paraId="24B44CFC" w14:textId="56A9819F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3.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Sipkema, D.; Schippers, K.; Maalcke, W.J.; Yang, Y.; Salim, S.; Blanch, H.W. Multiple Approaches </w:t>
      </w:r>
      <w:r w:rsidR="00B53285">
        <w:rPr>
          <w:rFonts w:ascii="Palatino Linotype" w:hAnsi="Palatino Linotype"/>
          <w:noProof/>
          <w:sz w:val="18"/>
          <w:szCs w:val="18"/>
        </w:rPr>
        <w:t>t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o Enhance the Cultivability of Bacteria Associated with the Marine Sponge Haliclona (gellius) sp. </w:t>
      </w:r>
      <w:r w:rsidRPr="00A94D14">
        <w:rPr>
          <w:rFonts w:ascii="Palatino Linotype" w:hAnsi="Palatino Linotype"/>
          <w:i/>
          <w:noProof/>
          <w:sz w:val="18"/>
          <w:szCs w:val="18"/>
        </w:rPr>
        <w:t>Appl</w:t>
      </w:r>
      <w:r w:rsidR="00AC3BF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Environ</w:t>
      </w:r>
      <w:r w:rsidR="00CA1421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Microbiol</w:t>
      </w:r>
      <w:r w:rsidR="00CA1421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2011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77</w:t>
      </w:r>
      <w:r w:rsidRPr="00A94D14">
        <w:rPr>
          <w:rFonts w:ascii="Palatino Linotype" w:hAnsi="Palatino Linotype"/>
          <w:noProof/>
          <w:sz w:val="18"/>
          <w:szCs w:val="18"/>
        </w:rPr>
        <w:t>, 2130-2140, doi:10.1128/aem.01203-10.</w:t>
      </w:r>
    </w:p>
    <w:p w14:paraId="1D118F56" w14:textId="6C43EA4F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4.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Shirling, E.T.; Gottlieb, D. Methods for </w:t>
      </w:r>
      <w:r w:rsidR="00A86B17">
        <w:rPr>
          <w:rFonts w:ascii="Palatino Linotype" w:hAnsi="Palatino Linotype"/>
          <w:noProof/>
          <w:sz w:val="18"/>
          <w:szCs w:val="18"/>
        </w:rPr>
        <w:t>C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haracterization of </w:t>
      </w:r>
      <w:r w:rsidRPr="00A86B17">
        <w:rPr>
          <w:rFonts w:ascii="Palatino Linotype" w:hAnsi="Palatino Linotype"/>
          <w:i/>
          <w:iCs/>
          <w:noProof/>
          <w:sz w:val="18"/>
          <w:szCs w:val="18"/>
        </w:rPr>
        <w:t>Streptomyces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="00A86B17">
        <w:rPr>
          <w:rFonts w:ascii="Palatino Linotype" w:hAnsi="Palatino Linotype"/>
          <w:noProof/>
          <w:sz w:val="18"/>
          <w:szCs w:val="18"/>
        </w:rPr>
        <w:t>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pecies. </w:t>
      </w:r>
      <w:r w:rsidRPr="00A94D14">
        <w:rPr>
          <w:rFonts w:ascii="Palatino Linotype" w:hAnsi="Palatino Linotype"/>
          <w:i/>
          <w:noProof/>
          <w:sz w:val="18"/>
          <w:szCs w:val="18"/>
        </w:rPr>
        <w:t>Int</w:t>
      </w:r>
      <w:r w:rsidR="00B97136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J</w:t>
      </w:r>
      <w:r w:rsidR="00B97136">
        <w:rPr>
          <w:rFonts w:ascii="Palatino Linotype" w:hAnsi="Palatino Linotype"/>
          <w:i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>Syst</w:t>
      </w:r>
      <w:r w:rsidR="00B97136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Evol</w:t>
      </w:r>
      <w:r w:rsidR="00B97136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Micr</w:t>
      </w:r>
      <w:r w:rsidR="00B63FAC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1966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16</w:t>
      </w:r>
      <w:r w:rsidRPr="00A94D14">
        <w:rPr>
          <w:rFonts w:ascii="Palatino Linotype" w:hAnsi="Palatino Linotype"/>
          <w:noProof/>
          <w:sz w:val="18"/>
          <w:szCs w:val="18"/>
        </w:rPr>
        <w:t>, 313-340.</w:t>
      </w:r>
    </w:p>
    <w:p w14:paraId="3C4A34E0" w14:textId="72C4BF51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5.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Jeong, S.Y.; Shin, H.J.; Kim, T.S.; Lee, H.S.; Park, S.K.; Kim, H.M. Streptokordin, a </w:t>
      </w:r>
      <w:r w:rsidR="00A86B17">
        <w:rPr>
          <w:rFonts w:ascii="Palatino Linotype" w:hAnsi="Palatino Linotype"/>
          <w:noProof/>
          <w:sz w:val="18"/>
          <w:szCs w:val="18"/>
        </w:rPr>
        <w:t>N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ew </w:t>
      </w:r>
      <w:r w:rsidR="00A86B17">
        <w:rPr>
          <w:rFonts w:ascii="Palatino Linotype" w:hAnsi="Palatino Linotype"/>
          <w:noProof/>
          <w:sz w:val="18"/>
          <w:szCs w:val="18"/>
        </w:rPr>
        <w:t>C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ytotoxic </w:t>
      </w:r>
      <w:r w:rsidR="00A86B17" w:rsidRPr="00A94D14">
        <w:rPr>
          <w:rFonts w:ascii="Palatino Linotype" w:hAnsi="Palatino Linotype"/>
          <w:noProof/>
          <w:sz w:val="18"/>
          <w:szCs w:val="18"/>
        </w:rPr>
        <w:t>Compound Of The Methylpyridine Class From A Marine-Derived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Pr="00A86B17">
        <w:rPr>
          <w:rFonts w:ascii="Palatino Linotype" w:hAnsi="Palatino Linotype"/>
          <w:i/>
          <w:iCs/>
          <w:noProof/>
          <w:sz w:val="18"/>
          <w:szCs w:val="18"/>
        </w:rPr>
        <w:t xml:space="preserve">Streptomyces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sp. KORDI-3238. </w:t>
      </w:r>
      <w:r w:rsidRPr="00A94D14">
        <w:rPr>
          <w:rFonts w:ascii="Palatino Linotype" w:hAnsi="Palatino Linotype"/>
          <w:i/>
          <w:noProof/>
          <w:sz w:val="18"/>
          <w:szCs w:val="18"/>
        </w:rPr>
        <w:t>J</w:t>
      </w:r>
      <w:r w:rsidR="00B63FAC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Antibiot</w:t>
      </w:r>
      <w:r w:rsidR="00B63FAC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(Tokyo)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2006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59</w:t>
      </w:r>
      <w:r w:rsidRPr="00A94D14">
        <w:rPr>
          <w:rFonts w:ascii="Palatino Linotype" w:hAnsi="Palatino Linotype"/>
          <w:noProof/>
          <w:sz w:val="18"/>
          <w:szCs w:val="18"/>
        </w:rPr>
        <w:t>, 234-240, doi:10.1038/ja.2006.33.</w:t>
      </w:r>
    </w:p>
    <w:p w14:paraId="71ABA5AB" w14:textId="62B9052D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6.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Mincer, T.J.; Jensen, P.R.; Kauffman, C.A.; Fenical, W. Widespread and Persistent Populations of a Major New Marine Actinomycete Taxon in Ocean Sediments. </w:t>
      </w:r>
      <w:r w:rsidRPr="00A94D14">
        <w:rPr>
          <w:rFonts w:ascii="Palatino Linotype" w:hAnsi="Palatino Linotype"/>
          <w:i/>
          <w:noProof/>
          <w:sz w:val="18"/>
          <w:szCs w:val="18"/>
        </w:rPr>
        <w:t>Appl</w:t>
      </w:r>
      <w:r w:rsidR="00B63FAC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Enviro</w:t>
      </w:r>
      <w:r w:rsidR="005550BF">
        <w:rPr>
          <w:rFonts w:ascii="Palatino Linotype" w:hAnsi="Palatino Linotype"/>
          <w:i/>
          <w:noProof/>
          <w:sz w:val="18"/>
          <w:szCs w:val="18"/>
        </w:rPr>
        <w:t>n.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Microbiol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2002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68</w:t>
      </w:r>
      <w:r w:rsidRPr="00A94D14">
        <w:rPr>
          <w:rFonts w:ascii="Palatino Linotype" w:hAnsi="Palatino Linotype"/>
          <w:noProof/>
          <w:sz w:val="18"/>
          <w:szCs w:val="18"/>
        </w:rPr>
        <w:t>, 5005-5011, doi:10.1128/aem.68.10.5005-5011.2002.</w:t>
      </w:r>
    </w:p>
    <w:p w14:paraId="03E862E9" w14:textId="2333BF17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7.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Weiner, R.M.; Segall, A.M.; Colwell, R.R. Characterization </w:t>
      </w:r>
      <w:r w:rsidR="009E054B">
        <w:rPr>
          <w:rFonts w:ascii="Palatino Linotype" w:hAnsi="Palatino Linotype"/>
          <w:noProof/>
          <w:sz w:val="18"/>
          <w:szCs w:val="18"/>
        </w:rPr>
        <w:t>o</w:t>
      </w:r>
      <w:r w:rsidR="009E054B" w:rsidRPr="00A94D14">
        <w:rPr>
          <w:rFonts w:ascii="Palatino Linotype" w:hAnsi="Palatino Linotype"/>
          <w:noProof/>
          <w:sz w:val="18"/>
          <w:szCs w:val="18"/>
        </w:rPr>
        <w:t xml:space="preserve">f </w:t>
      </w:r>
      <w:r w:rsidR="009E054B">
        <w:rPr>
          <w:rFonts w:ascii="Palatino Linotype" w:hAnsi="Palatino Linotype"/>
          <w:noProof/>
          <w:sz w:val="18"/>
          <w:szCs w:val="18"/>
        </w:rPr>
        <w:t>a</w:t>
      </w:r>
      <w:r w:rsidR="009E054B" w:rsidRPr="00A94D14">
        <w:rPr>
          <w:rFonts w:ascii="Palatino Linotype" w:hAnsi="Palatino Linotype"/>
          <w:noProof/>
          <w:sz w:val="18"/>
          <w:szCs w:val="18"/>
        </w:rPr>
        <w:t xml:space="preserve"> Marine Bacterium Associated </w:t>
      </w:r>
      <w:r w:rsidR="009E054B">
        <w:rPr>
          <w:rFonts w:ascii="Palatino Linotype" w:hAnsi="Palatino Linotype"/>
          <w:noProof/>
          <w:sz w:val="18"/>
          <w:szCs w:val="18"/>
        </w:rPr>
        <w:t>W</w:t>
      </w:r>
      <w:r w:rsidR="009E054B" w:rsidRPr="00A94D14">
        <w:rPr>
          <w:rFonts w:ascii="Palatino Linotype" w:hAnsi="Palatino Linotype"/>
          <w:noProof/>
          <w:sz w:val="18"/>
          <w:szCs w:val="18"/>
        </w:rPr>
        <w:t xml:space="preserve">ith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>Crassostrea virginica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(the eastern oyster). </w:t>
      </w:r>
      <w:r w:rsidRPr="00A94D14">
        <w:rPr>
          <w:rFonts w:ascii="Palatino Linotype" w:hAnsi="Palatino Linotype"/>
          <w:i/>
          <w:noProof/>
          <w:sz w:val="18"/>
          <w:szCs w:val="18"/>
        </w:rPr>
        <w:t>Appl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="005550BF">
        <w:rPr>
          <w:rFonts w:ascii="Palatino Linotype" w:hAnsi="Palatino Linotype"/>
          <w:i/>
          <w:noProof/>
          <w:sz w:val="18"/>
          <w:szCs w:val="18"/>
        </w:rPr>
        <w:t>E</w:t>
      </w:r>
      <w:r w:rsidRPr="00A94D14">
        <w:rPr>
          <w:rFonts w:ascii="Palatino Linotype" w:hAnsi="Palatino Linotype"/>
          <w:i/>
          <w:noProof/>
          <w:sz w:val="18"/>
          <w:szCs w:val="18"/>
        </w:rPr>
        <w:t>nviron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="005550BF">
        <w:rPr>
          <w:rFonts w:ascii="Palatino Linotype" w:hAnsi="Palatino Linotype"/>
          <w:i/>
          <w:noProof/>
          <w:sz w:val="18"/>
          <w:szCs w:val="18"/>
        </w:rPr>
        <w:t>M</w:t>
      </w:r>
      <w:r w:rsidRPr="00A94D14">
        <w:rPr>
          <w:rFonts w:ascii="Palatino Linotype" w:hAnsi="Palatino Linotype"/>
          <w:i/>
          <w:noProof/>
          <w:sz w:val="18"/>
          <w:szCs w:val="18"/>
        </w:rPr>
        <w:t>icrobiol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1985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49</w:t>
      </w:r>
      <w:r w:rsidRPr="00A94D14">
        <w:rPr>
          <w:rFonts w:ascii="Palatino Linotype" w:hAnsi="Palatino Linotype"/>
          <w:noProof/>
          <w:sz w:val="18"/>
          <w:szCs w:val="18"/>
        </w:rPr>
        <w:t>, 83-90.</w:t>
      </w:r>
    </w:p>
    <w:p w14:paraId="6C071C2D" w14:textId="3F915E26" w:rsidR="00A94D14" w:rsidRPr="005550BF" w:rsidRDefault="00A94D14" w:rsidP="005550BF">
      <w:pPr>
        <w:pStyle w:val="EndNoteBibliography"/>
        <w:ind w:left="720" w:hanging="720"/>
        <w:rPr>
          <w:rFonts w:ascii="Palatino Linotype" w:hAnsi="Palatino Linotype"/>
          <w:i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8.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Esteves, A.I.S.; Amer, N.; Nguyen, M.; Thomas, T. Sample Processing Impacts the Viability and Cultivability of the Sponge Microbiome. </w:t>
      </w:r>
      <w:r w:rsidRPr="00A94D14">
        <w:rPr>
          <w:rFonts w:ascii="Palatino Linotype" w:hAnsi="Palatino Linotype"/>
          <w:i/>
          <w:noProof/>
          <w:sz w:val="18"/>
          <w:szCs w:val="18"/>
        </w:rPr>
        <w:t>Front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Microbiol</w:t>
      </w:r>
      <w:r w:rsidR="005550BF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2016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7</w:t>
      </w:r>
      <w:r w:rsidRPr="00A94D14">
        <w:rPr>
          <w:rFonts w:ascii="Palatino Linotype" w:hAnsi="Palatino Linotype"/>
          <w:noProof/>
          <w:sz w:val="18"/>
          <w:szCs w:val="18"/>
        </w:rPr>
        <w:t>, doi:10.3389/fmicb.2016.00499.</w:t>
      </w:r>
    </w:p>
    <w:p w14:paraId="5092C548" w14:textId="06616448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9.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Olson, J.B.; McCarthy, P.J. Associated 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Bacterial Communities </w:t>
      </w:r>
      <w:r w:rsidR="00B53285">
        <w:rPr>
          <w:rFonts w:ascii="Palatino Linotype" w:hAnsi="Palatino Linotype"/>
          <w:noProof/>
          <w:sz w:val="18"/>
          <w:szCs w:val="18"/>
        </w:rPr>
        <w:t>o</w:t>
      </w:r>
      <w:r w:rsidR="00B53285" w:rsidRPr="00A94D14">
        <w:rPr>
          <w:rFonts w:ascii="Palatino Linotype" w:hAnsi="Palatino Linotype"/>
          <w:noProof/>
          <w:sz w:val="18"/>
          <w:szCs w:val="18"/>
        </w:rPr>
        <w:t>f Two Deep-Water Sponges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>Aquat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Microb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Ecol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2005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39</w:t>
      </w:r>
      <w:r w:rsidRPr="00A94D14">
        <w:rPr>
          <w:rFonts w:ascii="Palatino Linotype" w:hAnsi="Palatino Linotype"/>
          <w:noProof/>
          <w:sz w:val="18"/>
          <w:szCs w:val="18"/>
        </w:rPr>
        <w:t>, 47-55.</w:t>
      </w:r>
    </w:p>
    <w:p w14:paraId="1EA15A95" w14:textId="6FE4FCB8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10.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Reasoner, D.J.; Geldreich, E. A 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New Medium For The Enumeration </w:t>
      </w:r>
      <w:r w:rsidR="00B53285">
        <w:rPr>
          <w:rFonts w:ascii="Palatino Linotype" w:hAnsi="Palatino Linotype"/>
          <w:noProof/>
          <w:sz w:val="18"/>
          <w:szCs w:val="18"/>
        </w:rPr>
        <w:t>a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nd Subculture </w:t>
      </w:r>
      <w:r w:rsidR="00B53285">
        <w:rPr>
          <w:rFonts w:ascii="Palatino Linotype" w:hAnsi="Palatino Linotype"/>
          <w:noProof/>
          <w:sz w:val="18"/>
          <w:szCs w:val="18"/>
        </w:rPr>
        <w:t>o</w:t>
      </w:r>
      <w:r w:rsidR="00B53285" w:rsidRPr="00A94D14">
        <w:rPr>
          <w:rFonts w:ascii="Palatino Linotype" w:hAnsi="Palatino Linotype"/>
          <w:noProof/>
          <w:sz w:val="18"/>
          <w:szCs w:val="18"/>
        </w:rPr>
        <w:t>f Bacteria From Potable Water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>Appl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="00FF746B">
        <w:rPr>
          <w:rFonts w:ascii="Palatino Linotype" w:hAnsi="Palatino Linotype"/>
          <w:i/>
          <w:noProof/>
          <w:sz w:val="18"/>
          <w:szCs w:val="18"/>
        </w:rPr>
        <w:t>E</w:t>
      </w:r>
      <w:r w:rsidRPr="00A94D14">
        <w:rPr>
          <w:rFonts w:ascii="Palatino Linotype" w:hAnsi="Palatino Linotype"/>
          <w:i/>
          <w:noProof/>
          <w:sz w:val="18"/>
          <w:szCs w:val="18"/>
        </w:rPr>
        <w:t>nviro</w:t>
      </w:r>
      <w:r w:rsidR="00FF746B">
        <w:rPr>
          <w:rFonts w:ascii="Palatino Linotype" w:hAnsi="Palatino Linotype"/>
          <w:i/>
          <w:noProof/>
          <w:sz w:val="18"/>
          <w:szCs w:val="18"/>
        </w:rPr>
        <w:t>n.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="00FF746B">
        <w:rPr>
          <w:rFonts w:ascii="Palatino Linotype" w:hAnsi="Palatino Linotype"/>
          <w:i/>
          <w:noProof/>
          <w:sz w:val="18"/>
          <w:szCs w:val="18"/>
        </w:rPr>
        <w:t>M</w:t>
      </w:r>
      <w:r w:rsidRPr="00A94D14">
        <w:rPr>
          <w:rFonts w:ascii="Palatino Linotype" w:hAnsi="Palatino Linotype"/>
          <w:i/>
          <w:noProof/>
          <w:sz w:val="18"/>
          <w:szCs w:val="18"/>
        </w:rPr>
        <w:t>icrobio</w:t>
      </w:r>
      <w:r w:rsidR="00FF746B">
        <w:rPr>
          <w:rFonts w:ascii="Palatino Linotype" w:hAnsi="Palatino Linotype"/>
          <w:i/>
          <w:noProof/>
          <w:sz w:val="18"/>
          <w:szCs w:val="18"/>
        </w:rPr>
        <w:t>l.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1985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49</w:t>
      </w:r>
      <w:r w:rsidRPr="00A94D14">
        <w:rPr>
          <w:rFonts w:ascii="Palatino Linotype" w:hAnsi="Palatino Linotype"/>
          <w:noProof/>
          <w:sz w:val="18"/>
          <w:szCs w:val="18"/>
        </w:rPr>
        <w:t>, 1-7.</w:t>
      </w:r>
    </w:p>
    <w:p w14:paraId="4A4779F7" w14:textId="0C453271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11.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Selvin, J.; Joseph, S.; Asha, K.R.T.; Manjusha, W.A.; Sangeetha, V.S.; Jayaseema, D.M.; Antony, M.C.; Denslin Vinitha, A.J. Antibacterial 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Potential </w:t>
      </w:r>
      <w:r w:rsidR="00B53285">
        <w:rPr>
          <w:rFonts w:ascii="Palatino Linotype" w:hAnsi="Palatino Linotype"/>
          <w:noProof/>
          <w:sz w:val="18"/>
          <w:szCs w:val="18"/>
        </w:rPr>
        <w:t>o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f Antagonistic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>Streptomyces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="00B53285">
        <w:rPr>
          <w:rFonts w:ascii="Palatino Linotype" w:hAnsi="Palatino Linotype"/>
          <w:noProof/>
          <w:sz w:val="18"/>
          <w:szCs w:val="18"/>
        </w:rPr>
        <w:t>s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p. Isolated From Marine Sponge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>Dendrilla nigra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>FEMS Microbiol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Ecol</w:t>
      </w:r>
      <w:r w:rsidR="00FF746B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2004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50</w:t>
      </w:r>
      <w:r w:rsidRPr="00A94D14">
        <w:rPr>
          <w:rFonts w:ascii="Palatino Linotype" w:hAnsi="Palatino Linotype"/>
          <w:noProof/>
          <w:sz w:val="18"/>
          <w:szCs w:val="18"/>
        </w:rPr>
        <w:t>, 117-122, doi:10.1016/j.femsec.2004.06.007.</w:t>
      </w:r>
    </w:p>
    <w:p w14:paraId="7A4E0B8A" w14:textId="5A2B0EBA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12.</w:t>
      </w:r>
      <w:r w:rsidRPr="00A94D14">
        <w:rPr>
          <w:rFonts w:ascii="Palatino Linotype" w:hAnsi="Palatino Linotype"/>
          <w:noProof/>
          <w:sz w:val="18"/>
          <w:szCs w:val="18"/>
        </w:rPr>
        <w:tab/>
        <w:t xml:space="preserve">Bukhari, M.A.A.; Thomas, A.N.; Wong, N.K. Culture Conditions for Optimal Growth of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>Actinomycetes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from Marine Sponges. In </w:t>
      </w:r>
      <w:r w:rsidRPr="00A94D14">
        <w:rPr>
          <w:rFonts w:ascii="Palatino Linotype" w:hAnsi="Palatino Linotype"/>
          <w:i/>
          <w:noProof/>
          <w:sz w:val="18"/>
          <w:szCs w:val="18"/>
        </w:rPr>
        <w:t>Developments in Sustainable Chemical and Bioprocess Technology</w:t>
      </w:r>
      <w:r w:rsidRPr="00A94D14">
        <w:rPr>
          <w:rFonts w:ascii="Palatino Linotype" w:hAnsi="Palatino Linotype"/>
          <w:noProof/>
          <w:sz w:val="18"/>
          <w:szCs w:val="18"/>
        </w:rPr>
        <w:t>, Pogaku, R., Bono, A., Chu, C., Eds. Springer US: Boston, MA, 2013; 10.1007/978-1-4614-6208-8_26</w:t>
      </w:r>
      <w:r w:rsidR="000D15B8">
        <w:rPr>
          <w:rFonts w:ascii="Palatino Linotype" w:hAnsi="Palatino Linotype"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noProof/>
          <w:sz w:val="18"/>
          <w:szCs w:val="18"/>
        </w:rPr>
        <w:t>pp. 203-210.</w:t>
      </w:r>
    </w:p>
    <w:p w14:paraId="61CDFB9D" w14:textId="387078CF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13.</w:t>
      </w:r>
      <w:r w:rsidRPr="00A94D14">
        <w:rPr>
          <w:rFonts w:ascii="Palatino Linotype" w:hAnsi="Palatino Linotype"/>
          <w:noProof/>
          <w:sz w:val="18"/>
          <w:szCs w:val="18"/>
        </w:rPr>
        <w:tab/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Duthie, E.S.; Lorenz, L.L.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Staphylococcal Coagulase: Mode of Action and Antigenicity. 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Microbiology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1952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6</w:t>
      </w:r>
      <w:r w:rsidRPr="00A94D14">
        <w:rPr>
          <w:rFonts w:ascii="Palatino Linotype" w:hAnsi="Palatino Linotype"/>
          <w:noProof/>
          <w:sz w:val="18"/>
          <w:szCs w:val="18"/>
        </w:rPr>
        <w:t>, 95-107, doi:</w:t>
      </w:r>
      <w:r w:rsidRPr="00A86B17">
        <w:rPr>
          <w:rFonts w:ascii="Palatino Linotype" w:hAnsi="Palatino Linotype"/>
          <w:noProof/>
          <w:sz w:val="18"/>
          <w:szCs w:val="18"/>
        </w:rPr>
        <w:t>https://doi.org/10.1099/00221287-6-1-2-95</w:t>
      </w:r>
      <w:r w:rsidRPr="00A94D14">
        <w:rPr>
          <w:rFonts w:ascii="Palatino Linotype" w:hAnsi="Palatino Linotype"/>
          <w:noProof/>
          <w:sz w:val="18"/>
          <w:szCs w:val="18"/>
        </w:rPr>
        <w:t>.</w:t>
      </w:r>
    </w:p>
    <w:p w14:paraId="5F54192B" w14:textId="4BDA66D2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14.</w:t>
      </w:r>
      <w:r w:rsidRPr="00A94D14">
        <w:rPr>
          <w:rFonts w:ascii="Palatino Linotype" w:hAnsi="Palatino Linotype"/>
          <w:noProof/>
          <w:sz w:val="18"/>
          <w:szCs w:val="18"/>
        </w:rPr>
        <w:tab/>
        <w:t>Hiramatsu, K.; Hanaki, H.; Ino, T.; Yabuta, K.; Oguri, T.; Tenover, F.C. Methicillin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-Resistant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 xml:space="preserve">Staphylococcus </w:t>
      </w:r>
      <w:r w:rsidR="00B53285" w:rsidRPr="00B53285">
        <w:rPr>
          <w:rFonts w:ascii="Palatino Linotype" w:hAnsi="Palatino Linotype"/>
          <w:i/>
          <w:iCs/>
          <w:noProof/>
          <w:sz w:val="18"/>
          <w:szCs w:val="18"/>
        </w:rPr>
        <w:t xml:space="preserve">Aureus </w:t>
      </w:r>
      <w:r w:rsidR="00B53285" w:rsidRPr="00A94D14">
        <w:rPr>
          <w:rFonts w:ascii="Palatino Linotype" w:hAnsi="Palatino Linotype"/>
          <w:noProof/>
          <w:sz w:val="18"/>
          <w:szCs w:val="18"/>
        </w:rPr>
        <w:t>Clinical Strain With Reduced Vancomycin Susceptibility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>J</w:t>
      </w:r>
      <w:r w:rsidR="000D15B8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Antimicrob</w:t>
      </w:r>
      <w:r w:rsidR="000D15B8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Chemoth</w:t>
      </w:r>
      <w:r w:rsidR="009D6947">
        <w:rPr>
          <w:rFonts w:ascii="Palatino Linotype" w:hAnsi="Palatino Linotype"/>
          <w:i/>
          <w:noProof/>
          <w:sz w:val="18"/>
          <w:szCs w:val="18"/>
        </w:rPr>
        <w:t>.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1997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40</w:t>
      </w:r>
      <w:r w:rsidRPr="00A94D14">
        <w:rPr>
          <w:rFonts w:ascii="Palatino Linotype" w:hAnsi="Palatino Linotype"/>
          <w:noProof/>
          <w:sz w:val="18"/>
          <w:szCs w:val="18"/>
        </w:rPr>
        <w:t>, 135-136, doi:10.1093/jac/40.1.135.</w:t>
      </w:r>
    </w:p>
    <w:p w14:paraId="37A6FD86" w14:textId="5B582AD3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15.</w:t>
      </w:r>
      <w:r w:rsidRPr="00A94D14">
        <w:rPr>
          <w:rFonts w:ascii="Palatino Linotype" w:hAnsi="Palatino Linotype"/>
          <w:noProof/>
          <w:sz w:val="18"/>
          <w:szCs w:val="18"/>
        </w:rPr>
        <w:tab/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Holloway, B.W.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Genetic Recombination in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>Pseudomonas aeruginosa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Microbiology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1955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13</w:t>
      </w:r>
      <w:r w:rsidRPr="00A94D14">
        <w:rPr>
          <w:rFonts w:ascii="Palatino Linotype" w:hAnsi="Palatino Linotype"/>
          <w:noProof/>
          <w:sz w:val="18"/>
          <w:szCs w:val="18"/>
        </w:rPr>
        <w:t>, 572-581, doi:</w:t>
      </w:r>
      <w:r w:rsidRPr="00A86B17">
        <w:rPr>
          <w:rFonts w:ascii="Palatino Linotype" w:hAnsi="Palatino Linotype"/>
          <w:noProof/>
          <w:sz w:val="18"/>
          <w:szCs w:val="18"/>
        </w:rPr>
        <w:t>https://doi.org/10.1099/00221287-13-3-572</w:t>
      </w:r>
      <w:r w:rsidRPr="00A94D14">
        <w:rPr>
          <w:rFonts w:ascii="Palatino Linotype" w:hAnsi="Palatino Linotype"/>
          <w:noProof/>
          <w:sz w:val="18"/>
          <w:szCs w:val="18"/>
        </w:rPr>
        <w:t>.</w:t>
      </w:r>
    </w:p>
    <w:p w14:paraId="1739DC07" w14:textId="040F77EE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16.</w:t>
      </w:r>
      <w:r w:rsidRPr="00A94D14">
        <w:rPr>
          <w:rFonts w:ascii="Palatino Linotype" w:hAnsi="Palatino Linotype"/>
          <w:noProof/>
          <w:sz w:val="18"/>
          <w:szCs w:val="18"/>
        </w:rPr>
        <w:tab/>
        <w:t>Datsenko, K.A.; Wanner, B.L. One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-Step Inactivation </w:t>
      </w:r>
      <w:r w:rsidR="00B53285">
        <w:rPr>
          <w:rFonts w:ascii="Palatino Linotype" w:hAnsi="Palatino Linotype"/>
          <w:noProof/>
          <w:sz w:val="18"/>
          <w:szCs w:val="18"/>
        </w:rPr>
        <w:t>o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f Chromosomal Genes </w:t>
      </w:r>
      <w:r w:rsidR="00B53285">
        <w:rPr>
          <w:rFonts w:ascii="Palatino Linotype" w:hAnsi="Palatino Linotype"/>
          <w:noProof/>
          <w:sz w:val="18"/>
          <w:szCs w:val="18"/>
        </w:rPr>
        <w:t>i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n </w:t>
      </w:r>
      <w:r w:rsidRPr="00B53285">
        <w:rPr>
          <w:rFonts w:ascii="Palatino Linotype" w:hAnsi="Palatino Linotype"/>
          <w:i/>
          <w:iCs/>
          <w:noProof/>
          <w:sz w:val="18"/>
          <w:szCs w:val="18"/>
        </w:rPr>
        <w:t xml:space="preserve">Escherichia </w:t>
      </w:r>
      <w:r w:rsidR="00B53285" w:rsidRPr="00B53285">
        <w:rPr>
          <w:rFonts w:ascii="Palatino Linotype" w:hAnsi="Palatino Linotype"/>
          <w:i/>
          <w:iCs/>
          <w:noProof/>
          <w:sz w:val="18"/>
          <w:szCs w:val="18"/>
        </w:rPr>
        <w:t xml:space="preserve">coli </w:t>
      </w:r>
      <w:r w:rsidRPr="00A94D14">
        <w:rPr>
          <w:rFonts w:ascii="Palatino Linotype" w:hAnsi="Palatino Linotype"/>
          <w:noProof/>
          <w:sz w:val="18"/>
          <w:szCs w:val="18"/>
        </w:rPr>
        <w:t>K</w:t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-12 Using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PCR </w:t>
      </w:r>
      <w:r w:rsidR="00B53285" w:rsidRPr="00A94D14">
        <w:rPr>
          <w:rFonts w:ascii="Palatino Linotype" w:hAnsi="Palatino Linotype"/>
          <w:noProof/>
          <w:sz w:val="18"/>
          <w:szCs w:val="18"/>
        </w:rPr>
        <w:t>Products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Proc Natl Acad Sci U S A </w:t>
      </w:r>
      <w:r w:rsidRPr="00A94D14">
        <w:rPr>
          <w:rFonts w:ascii="Palatino Linotype" w:hAnsi="Palatino Linotype"/>
          <w:b/>
          <w:noProof/>
          <w:sz w:val="18"/>
          <w:szCs w:val="18"/>
        </w:rPr>
        <w:t>2000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97</w:t>
      </w:r>
      <w:r w:rsidRPr="00A94D14">
        <w:rPr>
          <w:rFonts w:ascii="Palatino Linotype" w:hAnsi="Palatino Linotype"/>
          <w:noProof/>
          <w:sz w:val="18"/>
          <w:szCs w:val="18"/>
        </w:rPr>
        <w:t>, 6640-6645, doi:10.1073/pnas.120163297.</w:t>
      </w:r>
    </w:p>
    <w:p w14:paraId="58150FE2" w14:textId="2B3B172F" w:rsidR="00A94D14" w:rsidRPr="00A94D14" w:rsidRDefault="00A94D14" w:rsidP="00F236D9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t>17.</w:t>
      </w:r>
      <w:r w:rsidRPr="00A94D14">
        <w:rPr>
          <w:rFonts w:ascii="Palatino Linotype" w:hAnsi="Palatino Linotype"/>
          <w:noProof/>
          <w:sz w:val="18"/>
          <w:szCs w:val="18"/>
        </w:rPr>
        <w:tab/>
        <w:t>Snijders, E.P.G.</w:t>
      </w:r>
      <w:r w:rsidR="005E48EE">
        <w:rPr>
          <w:rFonts w:ascii="Palatino Linotype" w:hAnsi="Palatino Linotype"/>
          <w:noProof/>
          <w:sz w:val="18"/>
          <w:szCs w:val="18"/>
        </w:rPr>
        <w:t>;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="005E48EE" w:rsidRPr="005E48EE">
        <w:rPr>
          <w:rFonts w:ascii="Palatino Linotype" w:hAnsi="Palatino Linotype"/>
          <w:noProof/>
          <w:sz w:val="18"/>
          <w:szCs w:val="18"/>
        </w:rPr>
        <w:t>Goslings</w:t>
      </w:r>
      <w:r w:rsidR="005E48EE">
        <w:rPr>
          <w:rFonts w:ascii="Palatino Linotype" w:hAnsi="Palatino Linotype"/>
          <w:noProof/>
          <w:sz w:val="18"/>
          <w:szCs w:val="18"/>
        </w:rPr>
        <w:t>,</w:t>
      </w:r>
      <w:r w:rsidR="005E48EE" w:rsidRPr="005E48EE">
        <w:rPr>
          <w:rFonts w:ascii="Palatino Linotype" w:hAnsi="Palatino Linotype"/>
          <w:noProof/>
          <w:sz w:val="18"/>
          <w:szCs w:val="18"/>
        </w:rPr>
        <w:t xml:space="preserve"> </w:t>
      </w:r>
      <w:r w:rsidR="005E48EE" w:rsidRPr="00A94D14">
        <w:rPr>
          <w:rFonts w:ascii="Palatino Linotype" w:hAnsi="Palatino Linotype"/>
          <w:noProof/>
          <w:sz w:val="18"/>
          <w:szCs w:val="18"/>
        </w:rPr>
        <w:t>W</w:t>
      </w:r>
      <w:r w:rsidRPr="00A94D14">
        <w:rPr>
          <w:rFonts w:ascii="Palatino Linotype" w:hAnsi="Palatino Linotype"/>
          <w:noProof/>
          <w:sz w:val="18"/>
          <w:szCs w:val="18"/>
        </w:rPr>
        <w:t>.R.O</w:t>
      </w:r>
      <w:r w:rsidR="005E48EE">
        <w:rPr>
          <w:rFonts w:ascii="Palatino Linotype" w:hAnsi="Palatino Linotype"/>
          <w:noProof/>
          <w:sz w:val="18"/>
          <w:szCs w:val="18"/>
        </w:rPr>
        <w:t>.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="00F236D9" w:rsidRPr="00F236D9">
        <w:rPr>
          <w:rFonts w:ascii="Palatino Linotype" w:hAnsi="Palatino Linotype"/>
          <w:noProof/>
          <w:sz w:val="18"/>
          <w:szCs w:val="18"/>
        </w:rPr>
        <w:t>Investigations on Rhinos</w:t>
      </w:r>
      <w:r w:rsidR="00F236D9">
        <w:rPr>
          <w:rFonts w:ascii="Palatino Linotype" w:hAnsi="Palatino Linotype"/>
          <w:noProof/>
          <w:sz w:val="18"/>
          <w:szCs w:val="18"/>
        </w:rPr>
        <w:t>c</w:t>
      </w:r>
      <w:r w:rsidR="00F236D9" w:rsidRPr="00F236D9">
        <w:rPr>
          <w:rFonts w:ascii="Palatino Linotype" w:hAnsi="Palatino Linotype"/>
          <w:noProof/>
          <w:sz w:val="18"/>
          <w:szCs w:val="18"/>
        </w:rPr>
        <w:t>leroma. I. Rhinoscleroma in the Dutch Indies with Some Remarks on its Epidemiology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. 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Zentralblatt fur Bakteriologie, Parasitenkunde, Infektionskrankheiten und Hygiene.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1934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133</w:t>
      </w:r>
      <w:r w:rsidRPr="00A94D14">
        <w:rPr>
          <w:rFonts w:ascii="Palatino Linotype" w:hAnsi="Palatino Linotype"/>
          <w:noProof/>
          <w:sz w:val="18"/>
          <w:szCs w:val="18"/>
        </w:rPr>
        <w:t>, 343-348.</w:t>
      </w:r>
    </w:p>
    <w:p w14:paraId="59A52C77" w14:textId="36722C9D" w:rsidR="00A94D14" w:rsidRPr="00A94D14" w:rsidRDefault="00A94D14" w:rsidP="00A94D14">
      <w:pPr>
        <w:pStyle w:val="EndNoteBibliography"/>
        <w:ind w:left="720" w:hanging="720"/>
        <w:rPr>
          <w:rFonts w:ascii="Palatino Linotype" w:hAnsi="Palatino Linotype"/>
          <w:noProof/>
          <w:sz w:val="18"/>
          <w:szCs w:val="18"/>
        </w:rPr>
      </w:pPr>
      <w:r w:rsidRPr="00A94D14">
        <w:rPr>
          <w:rFonts w:ascii="Palatino Linotype" w:hAnsi="Palatino Linotype"/>
          <w:noProof/>
          <w:sz w:val="18"/>
          <w:szCs w:val="18"/>
        </w:rPr>
        <w:lastRenderedPageBreak/>
        <w:t>18.</w:t>
      </w:r>
      <w:r w:rsidRPr="00A94D14">
        <w:rPr>
          <w:rFonts w:ascii="Palatino Linotype" w:hAnsi="Palatino Linotype"/>
          <w:noProof/>
          <w:sz w:val="18"/>
          <w:szCs w:val="18"/>
        </w:rPr>
        <w:tab/>
      </w:r>
      <w:r w:rsidR="00B53285" w:rsidRPr="00A94D14">
        <w:rPr>
          <w:rFonts w:ascii="Palatino Linotype" w:hAnsi="Palatino Linotype"/>
          <w:noProof/>
          <w:sz w:val="18"/>
          <w:szCs w:val="18"/>
        </w:rPr>
        <w:t xml:space="preserve">Hugh, R.; Reese, R.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Designation </w:t>
      </w:r>
      <w:r w:rsidR="00AD102D" w:rsidRPr="00A94D14">
        <w:rPr>
          <w:rFonts w:ascii="Palatino Linotype" w:hAnsi="Palatino Linotype"/>
          <w:noProof/>
          <w:sz w:val="18"/>
          <w:szCs w:val="18"/>
        </w:rPr>
        <w:t xml:space="preserve">Of The Type Strain </w:t>
      </w:r>
      <w:r w:rsidR="00AD102D">
        <w:rPr>
          <w:rFonts w:ascii="Palatino Linotype" w:hAnsi="Palatino Linotype"/>
          <w:noProof/>
          <w:sz w:val="18"/>
          <w:szCs w:val="18"/>
        </w:rPr>
        <w:t>f</w:t>
      </w:r>
      <w:r w:rsidR="00AD102D" w:rsidRPr="00A94D14">
        <w:rPr>
          <w:rFonts w:ascii="Palatino Linotype" w:hAnsi="Palatino Linotype"/>
          <w:noProof/>
          <w:sz w:val="18"/>
          <w:szCs w:val="18"/>
        </w:rPr>
        <w:t xml:space="preserve">or </w:t>
      </w:r>
      <w:r w:rsidRPr="00A16DF4">
        <w:rPr>
          <w:rFonts w:ascii="Palatino Linotype" w:hAnsi="Palatino Linotype"/>
          <w:i/>
          <w:iCs/>
          <w:noProof/>
          <w:sz w:val="18"/>
          <w:szCs w:val="18"/>
        </w:rPr>
        <w:t xml:space="preserve">Bacterium </w:t>
      </w:r>
      <w:r w:rsidR="00AD102D" w:rsidRPr="00A16DF4">
        <w:rPr>
          <w:rFonts w:ascii="Palatino Linotype" w:hAnsi="Palatino Linotype"/>
          <w:i/>
          <w:iCs/>
          <w:noProof/>
          <w:sz w:val="18"/>
          <w:szCs w:val="18"/>
        </w:rPr>
        <w:t>anitratum</w:t>
      </w:r>
      <w:r w:rsidR="00AD102D" w:rsidRPr="00A94D14">
        <w:rPr>
          <w:rFonts w:ascii="Palatino Linotype" w:hAnsi="Palatino Linotype"/>
          <w:noProof/>
          <w:sz w:val="18"/>
          <w:szCs w:val="18"/>
        </w:rPr>
        <w:t xml:space="preserve"> 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Schaub and Hauber 1948. </w:t>
      </w:r>
      <w:r w:rsidRPr="00A94D14">
        <w:rPr>
          <w:rFonts w:ascii="Palatino Linotype" w:hAnsi="Palatino Linotype"/>
          <w:i/>
          <w:noProof/>
          <w:sz w:val="18"/>
          <w:szCs w:val="18"/>
        </w:rPr>
        <w:t xml:space="preserve">International Journal of Systematic and Evolutionary Microbiology </w:t>
      </w:r>
      <w:r w:rsidRPr="00A94D14">
        <w:rPr>
          <w:rFonts w:ascii="Palatino Linotype" w:hAnsi="Palatino Linotype"/>
          <w:b/>
          <w:noProof/>
          <w:sz w:val="18"/>
          <w:szCs w:val="18"/>
        </w:rPr>
        <w:t>1967</w:t>
      </w:r>
      <w:r w:rsidRPr="00A94D14">
        <w:rPr>
          <w:rFonts w:ascii="Palatino Linotype" w:hAnsi="Palatino Linotype"/>
          <w:noProof/>
          <w:sz w:val="18"/>
          <w:szCs w:val="18"/>
        </w:rPr>
        <w:t xml:space="preserve">, </w:t>
      </w:r>
      <w:r w:rsidRPr="00A94D14">
        <w:rPr>
          <w:rFonts w:ascii="Palatino Linotype" w:hAnsi="Palatino Linotype"/>
          <w:i/>
          <w:noProof/>
          <w:sz w:val="18"/>
          <w:szCs w:val="18"/>
        </w:rPr>
        <w:t>17</w:t>
      </w:r>
      <w:r w:rsidRPr="00A94D14">
        <w:rPr>
          <w:rFonts w:ascii="Palatino Linotype" w:hAnsi="Palatino Linotype"/>
          <w:noProof/>
          <w:sz w:val="18"/>
          <w:szCs w:val="18"/>
        </w:rPr>
        <w:t>, 245-254, doi:</w:t>
      </w:r>
      <w:r w:rsidRPr="00A86B17">
        <w:rPr>
          <w:rFonts w:ascii="Palatino Linotype" w:hAnsi="Palatino Linotype"/>
          <w:noProof/>
          <w:sz w:val="18"/>
          <w:szCs w:val="18"/>
        </w:rPr>
        <w:t>https://doi.org/10.1099/00207713-17-3-245</w:t>
      </w:r>
      <w:r w:rsidRPr="00A94D14">
        <w:rPr>
          <w:rFonts w:ascii="Palatino Linotype" w:hAnsi="Palatino Linotype"/>
          <w:noProof/>
          <w:sz w:val="18"/>
          <w:szCs w:val="18"/>
        </w:rPr>
        <w:t>.</w:t>
      </w:r>
    </w:p>
    <w:p w14:paraId="3C62CABC" w14:textId="6EE2A08F" w:rsidR="00B62F80" w:rsidRDefault="00B62F80" w:rsidP="00A66FB4">
      <w:pPr>
        <w:jc w:val="both"/>
      </w:pPr>
    </w:p>
    <w:sectPr w:rsidR="00B62F80" w:rsidSect="00A82AEE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63FE8" w14:textId="77777777" w:rsidR="006F6C83" w:rsidRDefault="006F6C83">
      <w:r>
        <w:separator/>
      </w:r>
    </w:p>
  </w:endnote>
  <w:endnote w:type="continuationSeparator" w:id="0">
    <w:p w14:paraId="1686CE6F" w14:textId="77777777" w:rsidR="006F6C83" w:rsidRDefault="006F6C83">
      <w:r>
        <w:continuationSeparator/>
      </w:r>
    </w:p>
  </w:endnote>
  <w:endnote w:type="continuationNotice" w:id="1">
    <w:p w14:paraId="3989F02F" w14:textId="77777777" w:rsidR="006F6C83" w:rsidRDefault="006F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2F19" w14:textId="77777777" w:rsidR="002235C0" w:rsidRPr="00372FCD" w:rsidRDefault="002235C0" w:rsidP="002D3F08">
    <w:pPr>
      <w:tabs>
        <w:tab w:val="right" w:pos="8844"/>
      </w:tabs>
      <w:adjustRightInd w:val="0"/>
      <w:snapToGrid w:val="0"/>
      <w:spacing w:before="120"/>
      <w:rPr>
        <w:rFonts w:ascii="Palatino Linotype" w:hAnsi="Palatino Linotype"/>
        <w:sz w:val="16"/>
        <w:szCs w:val="16"/>
        <w:lang w:val="fr-CH"/>
      </w:rPr>
    </w:pPr>
    <w:r w:rsidRPr="00C37D73">
      <w:rPr>
        <w:rFonts w:ascii="Palatino Linotype" w:hAnsi="Palatino Linotype"/>
        <w:i/>
        <w:sz w:val="16"/>
        <w:szCs w:val="16"/>
      </w:rPr>
      <w:t>Antibiotics</w:t>
    </w:r>
    <w:r>
      <w:rPr>
        <w:rFonts w:ascii="Palatino Linotype" w:hAnsi="Palatino Linotype"/>
        <w:i/>
        <w:sz w:val="16"/>
        <w:szCs w:val="16"/>
      </w:rPr>
      <w:t xml:space="preserve"> </w:t>
    </w:r>
    <w:r w:rsidRPr="008A3AB2">
      <w:rPr>
        <w:rFonts w:ascii="Palatino Linotype" w:hAnsi="Palatino Linotype"/>
        <w:b/>
        <w:bCs/>
        <w:iCs/>
        <w:sz w:val="16"/>
        <w:szCs w:val="16"/>
      </w:rPr>
      <w:t>20</w:t>
    </w:r>
    <w:r>
      <w:rPr>
        <w:rFonts w:ascii="Palatino Linotype" w:hAnsi="Palatino Linotype"/>
        <w:b/>
        <w:bCs/>
        <w:iCs/>
        <w:sz w:val="16"/>
        <w:szCs w:val="16"/>
      </w:rPr>
      <w:t>20</w:t>
    </w:r>
    <w:r w:rsidRPr="008A3AB2">
      <w:rPr>
        <w:rFonts w:ascii="Palatino Linotype" w:hAnsi="Palatino Linotype"/>
        <w:bCs/>
        <w:iCs/>
        <w:sz w:val="16"/>
        <w:szCs w:val="16"/>
      </w:rPr>
      <w:t xml:space="preserve">, </w:t>
    </w:r>
    <w:r>
      <w:rPr>
        <w:rFonts w:ascii="Palatino Linotype" w:hAnsi="Palatino Linotype"/>
        <w:bCs/>
        <w:i/>
        <w:iCs/>
        <w:sz w:val="16"/>
        <w:szCs w:val="16"/>
      </w:rPr>
      <w:t>9</w:t>
    </w:r>
    <w:r w:rsidRPr="008A3AB2">
      <w:rPr>
        <w:rFonts w:ascii="Palatino Linotype" w:hAnsi="Palatino Linotype"/>
        <w:bCs/>
        <w:iCs/>
        <w:sz w:val="16"/>
        <w:szCs w:val="16"/>
      </w:rPr>
      <w:t xml:space="preserve">, </w:t>
    </w:r>
    <w:r>
      <w:rPr>
        <w:rFonts w:ascii="Palatino Linotype" w:hAnsi="Palatino Linotype"/>
        <w:bCs/>
        <w:iCs/>
        <w:sz w:val="16"/>
        <w:szCs w:val="16"/>
      </w:rPr>
      <w:t xml:space="preserve">x; </w:t>
    </w:r>
    <w:proofErr w:type="spellStart"/>
    <w:r>
      <w:rPr>
        <w:rFonts w:ascii="Palatino Linotype" w:hAnsi="Palatino Linotype"/>
        <w:bCs/>
        <w:iCs/>
        <w:sz w:val="16"/>
        <w:szCs w:val="16"/>
      </w:rPr>
      <w:t>doi</w:t>
    </w:r>
    <w:proofErr w:type="spellEnd"/>
    <w:r>
      <w:rPr>
        <w:rFonts w:ascii="Palatino Linotype" w:hAnsi="Palatino Linotype"/>
        <w:bCs/>
        <w:iCs/>
        <w:sz w:val="16"/>
        <w:szCs w:val="16"/>
      </w:rPr>
      <w:t>: FOR PEER REVIEW</w:t>
    </w:r>
    <w:r w:rsidRPr="00372FCD">
      <w:rPr>
        <w:rFonts w:ascii="Palatino Linotype" w:hAnsi="Palatino Linotype"/>
        <w:sz w:val="16"/>
        <w:szCs w:val="16"/>
        <w:lang w:val="fr-CH"/>
      </w:rPr>
      <w:tab/>
      <w:t>www.mdpi.com/journal/</w:t>
    </w:r>
    <w:r w:rsidRPr="00C37D73">
      <w:rPr>
        <w:rFonts w:ascii="Palatino Linotype" w:hAnsi="Palatino Linotype"/>
        <w:sz w:val="16"/>
        <w:szCs w:val="16"/>
      </w:rPr>
      <w:t>antibiotics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F6EC8" w14:textId="77777777" w:rsidR="006F6C83" w:rsidRDefault="006F6C83">
      <w:r>
        <w:separator/>
      </w:r>
    </w:p>
  </w:footnote>
  <w:footnote w:type="continuationSeparator" w:id="0">
    <w:p w14:paraId="292E1F4C" w14:textId="77777777" w:rsidR="006F6C83" w:rsidRDefault="006F6C83">
      <w:r>
        <w:continuationSeparator/>
      </w:r>
    </w:p>
  </w:footnote>
  <w:footnote w:type="continuationNotice" w:id="1">
    <w:p w14:paraId="0C16EFDA" w14:textId="77777777" w:rsidR="006F6C83" w:rsidRDefault="006F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2EE4A" w14:textId="77777777" w:rsidR="002235C0" w:rsidRDefault="002235C0" w:rsidP="002D3F08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66841" w14:textId="67DB4BE1" w:rsidR="002235C0" w:rsidRPr="009F24DC" w:rsidRDefault="002235C0" w:rsidP="002D3F08">
    <w:pPr>
      <w:tabs>
        <w:tab w:val="right" w:pos="8844"/>
      </w:tabs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Antibiotics </w:t>
    </w:r>
    <w:r w:rsidRPr="008A3AB2">
      <w:rPr>
        <w:rFonts w:ascii="Palatino Linotype" w:hAnsi="Palatino Linotype"/>
        <w:b/>
        <w:sz w:val="16"/>
      </w:rPr>
      <w:t>20</w:t>
    </w:r>
    <w:r>
      <w:rPr>
        <w:rFonts w:ascii="Palatino Linotype" w:hAnsi="Palatino Linotype"/>
        <w:b/>
        <w:sz w:val="16"/>
      </w:rPr>
      <w:t>20</w:t>
    </w:r>
    <w:r w:rsidRPr="008A3AB2"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9</w:t>
    </w:r>
    <w:r>
      <w:rPr>
        <w:rFonts w:ascii="Palatino Linotype" w:hAnsi="Palatino Linotype"/>
        <w:sz w:val="16"/>
      </w:rPr>
      <w:t>, x FOR PEER REVIEW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8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9174" w14:textId="77777777" w:rsidR="002235C0" w:rsidRDefault="002235C0" w:rsidP="002D3F08">
    <w:pPr>
      <w:pStyle w:val="MDPIheaderjournallogo"/>
    </w:pPr>
    <w:r w:rsidRPr="004E70DD">
      <w:rPr>
        <w:i w:val="0"/>
        <w:noProof/>
        <w:szCs w:val="16"/>
        <w:lang w:val="en-GB" w:eastAsia="en-GB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110DACAC" wp14:editId="54A5FAC1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530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530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FC755D" w14:textId="77777777" w:rsidR="002235C0" w:rsidRDefault="002235C0" w:rsidP="002D3F08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F23B21">
                            <w:rPr>
                              <w:i w:val="0"/>
                              <w:noProof/>
                              <w:szCs w:val="16"/>
                              <w:lang w:val="en-GB" w:eastAsia="en-GB"/>
                            </w:rPr>
                            <w:drawing>
                              <wp:inline distT="0" distB="0" distL="0" distR="0" wp14:anchorId="452C2F59" wp14:editId="4B214DCF">
                                <wp:extent cx="539750" cy="355600"/>
                                <wp:effectExtent l="0" t="0" r="0" b="0"/>
                                <wp:docPr id="5" name="Picture 3" descr="C:\Users\home\Desktop\logos\ori\png\logo-mdpi.png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9750" cy="355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2643747">
            <v:shapetype id="_x0000_t202" coordsize="21600,21600" o:spt="202" path="m,l,21600r21600,l21600,xe" w14:anchorId="110DACAC">
              <v:stroke joinstyle="miter"/>
              <v:path gradientshapeok="t" o:connecttype="rect"/>
            </v:shapetype>
            <v:shape id="Text Box 2" style="position:absolute;margin-left:474.8pt;margin-top:51pt;width:43.55pt;height:55.85pt;z-index:-251658240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spid="_x0000_s1026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">
              <v:textbox inset="0,0,0,0">
                <w:txbxContent>
                  <w:p w:rsidR="002D3F08" w:rsidP="002D3F08" w:rsidRDefault="002D3F08" w14:paraId="672A6659" w14:textId="77777777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F23B21">
                      <w:rPr>
                        <w:i w:val="0"/>
                        <w:noProof/>
                        <w:szCs w:val="16"/>
                        <w:lang w:val="en-GB" w:eastAsia="en-GB"/>
                      </w:rPr>
                      <w:drawing>
                        <wp:inline distT="0" distB="0" distL="0" distR="0" wp14:anchorId="36B3BBAA" wp14:editId="4B214DCF">
                          <wp:extent cx="539750" cy="355600"/>
                          <wp:effectExtent l="0" t="0" r="0" b="0"/>
                          <wp:docPr id="425712203" name="Picture 3" descr="C:\Users\home\Desktop\logos\ori\png\logo-mdpi.png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750" cy="355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val="en-GB" w:eastAsia="en-GB"/>
      </w:rPr>
      <w:drawing>
        <wp:inline distT="0" distB="0" distL="0" distR="0" wp14:anchorId="7E91A7C2" wp14:editId="34DDC207">
          <wp:extent cx="1651000" cy="431800"/>
          <wp:effectExtent l="0" t="0" r="0" b="0"/>
          <wp:docPr id="4" name="Picture 3" descr="C:\Users\home\AppData\Local\Temp\HZ$D.503.4364\antibiotics_logo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AppData\Local\Temp\HZ$D.503.4364\antibiotics_logo.png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66C8D"/>
    <w:multiLevelType w:val="hybridMultilevel"/>
    <w:tmpl w:val="E9700B6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8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MDPI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aefvf52n5p0alevtp5x5a0vrveswrfw9atw&quot;&gt;Sponge-protocol-library&lt;record-ids&gt;&lt;item&gt;118&lt;/item&gt;&lt;/record-ids&gt;&lt;/item&gt;&lt;/Libraries&gt;"/>
  </w:docVars>
  <w:rsids>
    <w:rsidRoot w:val="00420776"/>
    <w:rsid w:val="00021C7D"/>
    <w:rsid w:val="00024989"/>
    <w:rsid w:val="00025C33"/>
    <w:rsid w:val="00041341"/>
    <w:rsid w:val="00046E5B"/>
    <w:rsid w:val="000640C1"/>
    <w:rsid w:val="00065CF4"/>
    <w:rsid w:val="00076706"/>
    <w:rsid w:val="0009748D"/>
    <w:rsid w:val="000A6E3C"/>
    <w:rsid w:val="000B041B"/>
    <w:rsid w:val="000B4579"/>
    <w:rsid w:val="000B5E0A"/>
    <w:rsid w:val="000D15B8"/>
    <w:rsid w:val="00133564"/>
    <w:rsid w:val="00153298"/>
    <w:rsid w:val="00192B5C"/>
    <w:rsid w:val="00194049"/>
    <w:rsid w:val="00197E44"/>
    <w:rsid w:val="001A2BCD"/>
    <w:rsid w:val="001C1E75"/>
    <w:rsid w:val="001C32BC"/>
    <w:rsid w:val="001C3435"/>
    <w:rsid w:val="001C56D8"/>
    <w:rsid w:val="00216241"/>
    <w:rsid w:val="002235C0"/>
    <w:rsid w:val="00226BEA"/>
    <w:rsid w:val="00230235"/>
    <w:rsid w:val="00252C62"/>
    <w:rsid w:val="00257059"/>
    <w:rsid w:val="00273FA1"/>
    <w:rsid w:val="0029769D"/>
    <w:rsid w:val="002C4686"/>
    <w:rsid w:val="002D10F2"/>
    <w:rsid w:val="002D3F08"/>
    <w:rsid w:val="002D680D"/>
    <w:rsid w:val="002E6F85"/>
    <w:rsid w:val="003234F3"/>
    <w:rsid w:val="003312BD"/>
    <w:rsid w:val="0034D343"/>
    <w:rsid w:val="00362482"/>
    <w:rsid w:val="003715E2"/>
    <w:rsid w:val="00371958"/>
    <w:rsid w:val="00375444"/>
    <w:rsid w:val="0038092A"/>
    <w:rsid w:val="003B6938"/>
    <w:rsid w:val="003B7DDE"/>
    <w:rsid w:val="003D6900"/>
    <w:rsid w:val="003D7E53"/>
    <w:rsid w:val="003F2994"/>
    <w:rsid w:val="004129D2"/>
    <w:rsid w:val="004136D3"/>
    <w:rsid w:val="00420776"/>
    <w:rsid w:val="0046002A"/>
    <w:rsid w:val="00460634"/>
    <w:rsid w:val="00460F78"/>
    <w:rsid w:val="00475E3A"/>
    <w:rsid w:val="004840D6"/>
    <w:rsid w:val="004930AF"/>
    <w:rsid w:val="004A33B4"/>
    <w:rsid w:val="004B40FE"/>
    <w:rsid w:val="00503C98"/>
    <w:rsid w:val="005062F9"/>
    <w:rsid w:val="00513B5F"/>
    <w:rsid w:val="005550BF"/>
    <w:rsid w:val="00574DB1"/>
    <w:rsid w:val="005A7FC9"/>
    <w:rsid w:val="005E48EE"/>
    <w:rsid w:val="005F0D3C"/>
    <w:rsid w:val="00602735"/>
    <w:rsid w:val="00603DF3"/>
    <w:rsid w:val="006327A0"/>
    <w:rsid w:val="006407A5"/>
    <w:rsid w:val="00645B3D"/>
    <w:rsid w:val="0065474F"/>
    <w:rsid w:val="00656043"/>
    <w:rsid w:val="00673BA1"/>
    <w:rsid w:val="006A0B6F"/>
    <w:rsid w:val="006A26CD"/>
    <w:rsid w:val="006C0058"/>
    <w:rsid w:val="006F6540"/>
    <w:rsid w:val="006F6C83"/>
    <w:rsid w:val="0075267A"/>
    <w:rsid w:val="00756805"/>
    <w:rsid w:val="007859EF"/>
    <w:rsid w:val="00792AD1"/>
    <w:rsid w:val="007A3A07"/>
    <w:rsid w:val="007A7DF5"/>
    <w:rsid w:val="0087562C"/>
    <w:rsid w:val="00881DB8"/>
    <w:rsid w:val="00883F68"/>
    <w:rsid w:val="008868F4"/>
    <w:rsid w:val="008D371E"/>
    <w:rsid w:val="008E4821"/>
    <w:rsid w:val="008F5A3B"/>
    <w:rsid w:val="0095352B"/>
    <w:rsid w:val="00960F62"/>
    <w:rsid w:val="00971052"/>
    <w:rsid w:val="009A38E6"/>
    <w:rsid w:val="009A66D0"/>
    <w:rsid w:val="009B7729"/>
    <w:rsid w:val="009B7747"/>
    <w:rsid w:val="009D3937"/>
    <w:rsid w:val="009D6947"/>
    <w:rsid w:val="009D6F9D"/>
    <w:rsid w:val="009E054B"/>
    <w:rsid w:val="009E1696"/>
    <w:rsid w:val="00A16DF4"/>
    <w:rsid w:val="00A66FB4"/>
    <w:rsid w:val="00A73FBE"/>
    <w:rsid w:val="00A744C8"/>
    <w:rsid w:val="00A82AEE"/>
    <w:rsid w:val="00A853A6"/>
    <w:rsid w:val="00A86B17"/>
    <w:rsid w:val="00A923DC"/>
    <w:rsid w:val="00A946C6"/>
    <w:rsid w:val="00A94D14"/>
    <w:rsid w:val="00AB20AC"/>
    <w:rsid w:val="00AC3BFB"/>
    <w:rsid w:val="00AC3E9A"/>
    <w:rsid w:val="00AC6FA0"/>
    <w:rsid w:val="00AD102D"/>
    <w:rsid w:val="00AD465A"/>
    <w:rsid w:val="00B059DA"/>
    <w:rsid w:val="00B05C2A"/>
    <w:rsid w:val="00B06FC7"/>
    <w:rsid w:val="00B4411C"/>
    <w:rsid w:val="00B44275"/>
    <w:rsid w:val="00B53285"/>
    <w:rsid w:val="00B62F80"/>
    <w:rsid w:val="00B63FAC"/>
    <w:rsid w:val="00B6455F"/>
    <w:rsid w:val="00B97136"/>
    <w:rsid w:val="00B97F0A"/>
    <w:rsid w:val="00BB4940"/>
    <w:rsid w:val="00C13B70"/>
    <w:rsid w:val="00C2245D"/>
    <w:rsid w:val="00C703E3"/>
    <w:rsid w:val="00C7729F"/>
    <w:rsid w:val="00C91036"/>
    <w:rsid w:val="00C9207D"/>
    <w:rsid w:val="00CA1421"/>
    <w:rsid w:val="00CA57BE"/>
    <w:rsid w:val="00CB3F24"/>
    <w:rsid w:val="00CB5F93"/>
    <w:rsid w:val="00CF3460"/>
    <w:rsid w:val="00D6492E"/>
    <w:rsid w:val="00D85613"/>
    <w:rsid w:val="00DA5C4E"/>
    <w:rsid w:val="00DB132C"/>
    <w:rsid w:val="00DC5D22"/>
    <w:rsid w:val="00DD3651"/>
    <w:rsid w:val="00E02927"/>
    <w:rsid w:val="00E26199"/>
    <w:rsid w:val="00E419E6"/>
    <w:rsid w:val="00E522E7"/>
    <w:rsid w:val="00E6467B"/>
    <w:rsid w:val="00E85D74"/>
    <w:rsid w:val="00EB77D1"/>
    <w:rsid w:val="00EB7DED"/>
    <w:rsid w:val="00ED007E"/>
    <w:rsid w:val="00F236D9"/>
    <w:rsid w:val="00F32C7C"/>
    <w:rsid w:val="00F410E7"/>
    <w:rsid w:val="00F4225E"/>
    <w:rsid w:val="00F510F4"/>
    <w:rsid w:val="00F66F25"/>
    <w:rsid w:val="00FA6308"/>
    <w:rsid w:val="00FF746B"/>
    <w:rsid w:val="0ADCF01E"/>
    <w:rsid w:val="21FE64CA"/>
    <w:rsid w:val="255BA642"/>
    <w:rsid w:val="48ABA818"/>
    <w:rsid w:val="4DBFF249"/>
    <w:rsid w:val="5556C917"/>
    <w:rsid w:val="55BC26BE"/>
    <w:rsid w:val="575C3884"/>
    <w:rsid w:val="5FEC7A3F"/>
    <w:rsid w:val="6D7FFBE6"/>
    <w:rsid w:val="79A39E10"/>
    <w:rsid w:val="79D55508"/>
    <w:rsid w:val="7A24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E9542"/>
  <w15:chartTrackingRefBased/>
  <w15:docId w15:val="{C13D5D64-9BD2-C84E-9121-6B0ABB92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DDE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7D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DDE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3B7DDE"/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B7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3B7DDE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3B7DDE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szCs w:val="22"/>
      <w:lang w:val="en-US" w:eastAsia="de-CH"/>
    </w:rPr>
  </w:style>
  <w:style w:type="paragraph" w:customStyle="1" w:styleId="MDPI41tablecaption">
    <w:name w:val="MDPI_4.1_table_caption"/>
    <w:basedOn w:val="Normal"/>
    <w:qFormat/>
    <w:rsid w:val="003B7DDE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hAnsi="Palatino Linotype"/>
      <w:color w:val="000000"/>
      <w:sz w:val="18"/>
      <w:szCs w:val="22"/>
      <w:lang w:val="en-US" w:eastAsia="de-DE" w:bidi="en-US"/>
    </w:rPr>
  </w:style>
  <w:style w:type="paragraph" w:customStyle="1" w:styleId="MDPI21heading1">
    <w:name w:val="MDPI_2.1_heading1"/>
    <w:basedOn w:val="Normal"/>
    <w:link w:val="MDPI21heading1Char"/>
    <w:qFormat/>
    <w:rsid w:val="003B7DDE"/>
    <w:pPr>
      <w:adjustRightInd w:val="0"/>
      <w:snapToGrid w:val="0"/>
      <w:spacing w:before="240" w:after="120" w:line="260" w:lineRule="atLeast"/>
      <w:outlineLvl w:val="0"/>
    </w:pPr>
    <w:rPr>
      <w:rFonts w:ascii="Palatino Linotype" w:hAnsi="Palatino Linotype"/>
      <w:b/>
      <w:snapToGrid w:val="0"/>
      <w:color w:val="000000"/>
      <w:sz w:val="20"/>
      <w:szCs w:val="22"/>
      <w:lang w:val="en-US" w:eastAsia="de-DE" w:bidi="en-US"/>
    </w:rPr>
  </w:style>
  <w:style w:type="paragraph" w:customStyle="1" w:styleId="MDPI71References">
    <w:name w:val="MDPI_7.1_References"/>
    <w:basedOn w:val="Normal"/>
    <w:qFormat/>
    <w:rsid w:val="003B7DDE"/>
    <w:pPr>
      <w:numPr>
        <w:numId w:val="1"/>
      </w:numPr>
      <w:adjustRightInd w:val="0"/>
      <w:snapToGrid w:val="0"/>
      <w:spacing w:line="260" w:lineRule="atLeast"/>
      <w:ind w:left="425" w:hanging="425"/>
      <w:jc w:val="both"/>
    </w:pPr>
    <w:rPr>
      <w:rFonts w:ascii="Palatino Linotype" w:hAnsi="Palatino Linotype"/>
      <w:snapToGrid w:val="0"/>
      <w:color w:val="000000"/>
      <w:sz w:val="18"/>
      <w:szCs w:val="20"/>
      <w:lang w:val="en-US"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DDE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DDE"/>
    <w:rPr>
      <w:rFonts w:ascii="Times New Roman" w:eastAsia="Times New Roman" w:hAnsi="Times New Roman" w:cs="Times New Roman"/>
      <w:sz w:val="20"/>
      <w:szCs w:val="20"/>
    </w:rPr>
  </w:style>
  <w:style w:type="character" w:customStyle="1" w:styleId="MDPI21heading1Char">
    <w:name w:val="MDPI_2.1_heading1 Char"/>
    <w:basedOn w:val="DefaultParagraphFont"/>
    <w:link w:val="MDPI21heading1"/>
    <w:rsid w:val="003B7DDE"/>
    <w:rPr>
      <w:rFonts w:ascii="Palatino Linotype" w:eastAsia="Times New Roman" w:hAnsi="Palatino Linotype" w:cs="Times New Roman"/>
      <w:b/>
      <w:snapToGrid w:val="0"/>
      <w:color w:val="000000"/>
      <w:sz w:val="20"/>
      <w:szCs w:val="22"/>
      <w:lang w:val="en-US" w:eastAsia="de-DE" w:bidi="en-US"/>
    </w:rPr>
  </w:style>
  <w:style w:type="character" w:styleId="LineNumber">
    <w:name w:val="line number"/>
    <w:basedOn w:val="DefaultParagraphFont"/>
    <w:uiPriority w:val="99"/>
    <w:semiHidden/>
    <w:unhideWhenUsed/>
    <w:rsid w:val="003B7D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DDE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DDE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MDPI12title">
    <w:name w:val="MDPI_1.2_title"/>
    <w:next w:val="MDPI13authornames"/>
    <w:qFormat/>
    <w:rsid w:val="003B7DDE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Normal"/>
    <w:next w:val="Normal"/>
    <w:qFormat/>
    <w:rsid w:val="003B7DDE"/>
    <w:pPr>
      <w:adjustRightInd w:val="0"/>
      <w:snapToGrid w:val="0"/>
      <w:spacing w:after="120" w:line="260" w:lineRule="atLeast"/>
    </w:pPr>
    <w:rPr>
      <w:rFonts w:ascii="Palatino Linotype" w:hAnsi="Palatino Linotype"/>
      <w:b/>
      <w:color w:val="000000"/>
      <w:sz w:val="20"/>
      <w:szCs w:val="22"/>
      <w:lang w:val="en-US" w:eastAsia="de-DE"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2E6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F85"/>
    <w:rPr>
      <w:rFonts w:ascii="Times New Roman" w:eastAsia="Times New Roman" w:hAnsi="Times New Roman" w:cs="Times New Roman"/>
      <w:lang w:eastAsia="en-GB"/>
    </w:rPr>
  </w:style>
  <w:style w:type="paragraph" w:customStyle="1" w:styleId="MDPI51figurecaption">
    <w:name w:val="MDPI_5.1_figure_caption"/>
    <w:basedOn w:val="Normal"/>
    <w:qFormat/>
    <w:rsid w:val="00371958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hAnsi="Palatino Linotype"/>
      <w:color w:val="000000"/>
      <w:sz w:val="18"/>
      <w:szCs w:val="20"/>
      <w:lang w:val="en-US" w:eastAsia="de-DE" w:bidi="en-US"/>
    </w:rPr>
  </w:style>
  <w:style w:type="table" w:styleId="TableGridLight">
    <w:name w:val="Grid Table Light"/>
    <w:basedOn w:val="TableNormal"/>
    <w:uiPriority w:val="40"/>
    <w:rsid w:val="003719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MDPI23heading3">
    <w:name w:val="MDPI_2.3_heading3"/>
    <w:basedOn w:val="Normal"/>
    <w:qFormat/>
    <w:rsid w:val="00CB3F24"/>
    <w:pPr>
      <w:adjustRightInd w:val="0"/>
      <w:snapToGrid w:val="0"/>
      <w:spacing w:before="240" w:after="120" w:line="260" w:lineRule="atLeast"/>
      <w:outlineLvl w:val="2"/>
    </w:pPr>
    <w:rPr>
      <w:rFonts w:ascii="Palatino Linotype" w:hAnsi="Palatino Linotype"/>
      <w:snapToGrid w:val="0"/>
      <w:color w:val="000000"/>
      <w:sz w:val="20"/>
      <w:szCs w:val="22"/>
      <w:lang w:val="en-US" w:eastAsia="de-DE" w:bidi="en-US"/>
    </w:rPr>
  </w:style>
  <w:style w:type="paragraph" w:customStyle="1" w:styleId="MDPI42tablebody">
    <w:name w:val="MDPI_4.2_table_body"/>
    <w:link w:val="MDPI42tablebodyChar"/>
    <w:qFormat/>
    <w:rsid w:val="00CB3F24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character" w:customStyle="1" w:styleId="MDPI42tablebodyChar">
    <w:name w:val="MDPI_4.2_table_body Char"/>
    <w:basedOn w:val="DefaultParagraphFont"/>
    <w:link w:val="MDPI42tablebody"/>
    <w:rsid w:val="00CB3F24"/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1C3435"/>
    <w:pPr>
      <w:jc w:val="center"/>
    </w:pPr>
  </w:style>
  <w:style w:type="character" w:customStyle="1" w:styleId="EndNoteBibliographyTitleChar">
    <w:name w:val="EndNote Bibliography Title Char"/>
    <w:basedOn w:val="MDPI42tablebodyChar"/>
    <w:link w:val="EndNoteBibliographyTitle"/>
    <w:rsid w:val="001C3435"/>
    <w:rPr>
      <w:rFonts w:ascii="Times New Roman" w:eastAsia="Times New Roman" w:hAnsi="Times New Roman" w:cs="Times New Roman"/>
      <w:snapToGrid/>
      <w:color w:val="000000"/>
      <w:sz w:val="20"/>
      <w:szCs w:val="20"/>
      <w:lang w:val="en-US" w:eastAsia="en-GB" w:bidi="en-US"/>
    </w:rPr>
  </w:style>
  <w:style w:type="paragraph" w:customStyle="1" w:styleId="EndNoteBibliography">
    <w:name w:val="EndNote Bibliography"/>
    <w:basedOn w:val="Normal"/>
    <w:link w:val="EndNoteBibliographyChar"/>
    <w:rsid w:val="001C3435"/>
  </w:style>
  <w:style w:type="character" w:customStyle="1" w:styleId="EndNoteBibliographyChar">
    <w:name w:val="EndNote Bibliography Char"/>
    <w:basedOn w:val="MDPI42tablebodyChar"/>
    <w:link w:val="EndNoteBibliography"/>
    <w:rsid w:val="001C3435"/>
    <w:rPr>
      <w:rFonts w:ascii="Times New Roman" w:eastAsia="Times New Roman" w:hAnsi="Times New Roman" w:cs="Times New Roman"/>
      <w:snapToGrid/>
      <w:color w:val="000000"/>
      <w:sz w:val="20"/>
      <w:szCs w:val="20"/>
      <w:lang w:val="en-US" w:eastAsia="en-GB" w:bidi="en-US"/>
    </w:rPr>
  </w:style>
  <w:style w:type="paragraph" w:customStyle="1" w:styleId="MDPI22heading2">
    <w:name w:val="MDPI_2.2_heading2"/>
    <w:basedOn w:val="Normal"/>
    <w:qFormat/>
    <w:rsid w:val="00194049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hAnsi="Palatino Linotype"/>
      <w:i/>
      <w:noProof/>
      <w:snapToGrid w:val="0"/>
      <w:color w:val="000000"/>
      <w:sz w:val="20"/>
      <w:szCs w:val="22"/>
      <w:lang w:val="en-US" w:eastAsia="de-DE" w:bidi="en-US"/>
    </w:rPr>
  </w:style>
  <w:style w:type="paragraph" w:styleId="Revision">
    <w:name w:val="Revision"/>
    <w:hidden/>
    <w:uiPriority w:val="99"/>
    <w:semiHidden/>
    <w:rsid w:val="00041341"/>
    <w:rPr>
      <w:rFonts w:ascii="Times New Roman" w:eastAsia="Times New Roman" w:hAnsi="Times New Roman" w:cs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A94D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Back</dc:creator>
  <cp:keywords/>
  <dc:description/>
  <cp:lastModifiedBy>Paul Race</cp:lastModifiedBy>
  <cp:revision>2</cp:revision>
  <dcterms:created xsi:type="dcterms:W3CDTF">2020-08-12T18:32:00Z</dcterms:created>
  <dcterms:modified xsi:type="dcterms:W3CDTF">2020-08-12T18:32:00Z</dcterms:modified>
</cp:coreProperties>
</file>