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5C" w:rsidRPr="0024095C" w:rsidRDefault="0024095C" w:rsidP="0024095C">
      <w:pPr>
        <w:pStyle w:val="MDPI11articletype"/>
      </w:pPr>
      <w:bookmarkStart w:id="0" w:name="_GoBack"/>
      <w:r w:rsidRPr="0024095C">
        <w:t>Supplementary</w:t>
      </w:r>
    </w:p>
    <w:bookmarkEnd w:id="0"/>
    <w:p w:rsidR="0024095C" w:rsidRPr="0024095C" w:rsidRDefault="0024095C" w:rsidP="0024095C">
      <w:pPr>
        <w:pStyle w:val="MDPI12title"/>
      </w:pPr>
      <w:r w:rsidRPr="0024095C">
        <w:t>Notch Inhibition via GSI Treatment Elevates Protein Synthesis in C2C12 Myotubes</w:t>
      </w:r>
    </w:p>
    <w:p w:rsidR="0024095C" w:rsidRPr="0024095C" w:rsidRDefault="0024095C" w:rsidP="0024095C">
      <w:pPr>
        <w:pStyle w:val="MDPI13authornames"/>
      </w:pPr>
      <w:r w:rsidRPr="0024095C">
        <w:t>Joshua R. Huot, Joseph S. Marino, Michael J. Turner and Susan T. Arthur</w:t>
      </w:r>
    </w:p>
    <w:p w:rsidR="0024095C" w:rsidRPr="0024095C" w:rsidRDefault="0024095C" w:rsidP="0024095C">
      <w:pPr>
        <w:pStyle w:val="MDPI52figure"/>
      </w:pPr>
      <w:r w:rsidRPr="0024095C">
        <w:rPr>
          <w:noProof/>
          <w:lang w:eastAsia="zh-CN" w:bidi="ar-SA"/>
        </w:rPr>
        <w:drawing>
          <wp:inline distT="0" distB="0" distL="0" distR="0">
            <wp:extent cx="3840480" cy="2896870"/>
            <wp:effectExtent l="0" t="0" r="7620" b="0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C" w:rsidRPr="0024095C" w:rsidRDefault="0024095C" w:rsidP="0024095C">
      <w:pPr>
        <w:pStyle w:val="MDPI51figurecaption"/>
        <w:rPr>
          <w:rFonts w:eastAsiaTheme="minorEastAsia"/>
          <w:b/>
          <w:lang w:eastAsia="zh-CN"/>
        </w:rPr>
      </w:pPr>
      <w:r w:rsidRPr="0024095C">
        <w:rPr>
          <w:b/>
          <w:bCs/>
        </w:rPr>
        <w:t xml:space="preserve">Figure </w:t>
      </w:r>
      <w:r>
        <w:rPr>
          <w:b/>
          <w:bCs/>
        </w:rPr>
        <w:t>S</w:t>
      </w:r>
      <w:r w:rsidRPr="0024095C">
        <w:rPr>
          <w:b/>
          <w:bCs/>
        </w:rPr>
        <w:t>1.</w:t>
      </w:r>
      <w:r w:rsidRPr="0024095C">
        <w:rPr>
          <w:b/>
        </w:rPr>
        <w:t xml:space="preserve"> GSI augments myotube hypertrophy in day 6 myotubes. </w:t>
      </w:r>
      <w:r w:rsidRPr="0024095C">
        <w:t>(</w:t>
      </w:r>
      <w:r w:rsidRPr="0024095C">
        <w:rPr>
          <w:b/>
        </w:rPr>
        <w:t>A</w:t>
      </w:r>
      <w:r w:rsidRPr="0024095C">
        <w:t xml:space="preserve">) Indices of myotube fusion. Graph order: Graph order: (top) Fused nuclei per field, Non-fused nuclei per field, Total nuclei per field, (bottom) Myotube number per field, Nuclei per myotube per field, Fusion </w:t>
      </w:r>
      <w:r>
        <w:t xml:space="preserve">index per field. </w:t>
      </w:r>
      <w:r w:rsidRPr="0024095C">
        <w:t>(</w:t>
      </w:r>
      <w:r w:rsidRPr="0024095C">
        <w:rPr>
          <w:b/>
        </w:rPr>
        <w:t>B</w:t>
      </w:r>
      <w:r w:rsidRPr="0024095C">
        <w:t>) Indices of myotube hypertrophy. Graph order: Myotube area (</w:t>
      </w:r>
      <w:r w:rsidR="00D4111C">
        <w:t>µm</w:t>
      </w:r>
      <w:r w:rsidRPr="0024095C">
        <w:t>) per field, Area (</w:t>
      </w:r>
      <w:r w:rsidR="00D4111C">
        <w:t>µm</w:t>
      </w:r>
      <w:r w:rsidRPr="0024095C">
        <w:t>) per myotube per field, Myotube area (</w:t>
      </w:r>
      <w:r w:rsidR="00D4111C">
        <w:t>µm</w:t>
      </w:r>
      <w:r w:rsidRPr="0024095C">
        <w:t>) per nuclei per field</w:t>
      </w:r>
      <w:r>
        <w:t xml:space="preserve">. </w:t>
      </w:r>
      <w:r w:rsidRPr="0024095C">
        <w:t>(</w:t>
      </w:r>
      <w:r w:rsidRPr="0024095C">
        <w:rPr>
          <w:b/>
        </w:rPr>
        <w:t>C</w:t>
      </w:r>
      <w:r w:rsidRPr="0024095C">
        <w:t>) Representative image of 144-</w:t>
      </w:r>
      <w:r>
        <w:t>h</w:t>
      </w:r>
      <w:r w:rsidRPr="0024095C">
        <w:t xml:space="preserve"> myotubes co-stained with myosin heavy chain (MHC) and DAPI. Images were taken at 20x magnification and the scale bar = 50 </w:t>
      </w:r>
      <w:r w:rsidR="00D4111C">
        <w:t>µm</w:t>
      </w:r>
      <w:r w:rsidRPr="0024095C">
        <w:t>. 120-</w:t>
      </w:r>
      <w:r>
        <w:t>h</w:t>
      </w:r>
      <w:r w:rsidRPr="0024095C">
        <w:t xml:space="preserve"> post differentiation C2C12 cells were treated every 12 </w:t>
      </w:r>
      <w:r>
        <w:t>h</w:t>
      </w:r>
      <w:r w:rsidRPr="0024095C">
        <w:t xml:space="preserve"> with either control (Con) or 4</w:t>
      </w:r>
      <w:r w:rsidR="0085153A">
        <w:t xml:space="preserve"> </w:t>
      </w:r>
      <w:r w:rsidR="00D4111C">
        <w:t>µm</w:t>
      </w:r>
      <w:r w:rsidRPr="0024095C">
        <w:t xml:space="preserve"> </w:t>
      </w:r>
      <w:r w:rsidRPr="007B2BEF">
        <w:rPr>
          <w:rFonts w:cs="Cambria"/>
        </w:rPr>
        <w:t>γ</w:t>
      </w:r>
      <w:r>
        <w:t xml:space="preserve">-secretase inhibitor (GSI). </w:t>
      </w:r>
      <w:r w:rsidRPr="0024095C">
        <w:t>Data were analyzed using a Student</w:t>
      </w:r>
      <w:r w:rsidRPr="0024095C">
        <w:rPr>
          <w:rFonts w:cs="Palatino Linotype"/>
        </w:rPr>
        <w:t>’</w:t>
      </w:r>
      <w:r>
        <w:t xml:space="preserve">s T-test. </w:t>
      </w:r>
      <w:r w:rsidRPr="0024095C">
        <w:t xml:space="preserve">* </w:t>
      </w:r>
      <w:r w:rsidRPr="0024095C">
        <w:rPr>
          <w:i/>
        </w:rPr>
        <w:t>p</w:t>
      </w:r>
      <w:r w:rsidRPr="0024095C">
        <w:t xml:space="preserve"> &lt; 0.05 vs. Con. (</w:t>
      </w:r>
      <w:r w:rsidRPr="0024095C">
        <w:rPr>
          <w:i/>
        </w:rPr>
        <w:t>n</w:t>
      </w:r>
      <w:r>
        <w:t xml:space="preserve"> = 2 experiments). </w:t>
      </w:r>
      <w:r w:rsidRPr="0024095C">
        <w:t xml:space="preserve">Data </w:t>
      </w:r>
      <w:r>
        <w:t>are mean ± SD.</w:t>
      </w:r>
    </w:p>
    <w:p w:rsidR="0024095C" w:rsidRPr="0024095C" w:rsidRDefault="0024095C" w:rsidP="0024095C">
      <w:pPr>
        <w:pStyle w:val="MDPI52figure"/>
      </w:pPr>
      <w:r w:rsidRPr="0024095C">
        <w:rPr>
          <w:noProof/>
          <w:lang w:eastAsia="zh-CN" w:bidi="ar-SA"/>
        </w:rPr>
        <w:drawing>
          <wp:inline distT="0" distB="0" distL="0" distR="0">
            <wp:extent cx="1360805" cy="1974850"/>
            <wp:effectExtent l="0" t="0" r="0" b="635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C" w:rsidRPr="0024095C" w:rsidRDefault="0024095C" w:rsidP="0024095C">
      <w:pPr>
        <w:pStyle w:val="MDPI51figurecaption"/>
      </w:pPr>
      <w:r w:rsidRPr="0024095C">
        <w:rPr>
          <w:b/>
          <w:bCs/>
        </w:rPr>
        <w:t xml:space="preserve">Figure </w:t>
      </w:r>
      <w:r>
        <w:rPr>
          <w:b/>
          <w:bCs/>
        </w:rPr>
        <w:t>S</w:t>
      </w:r>
      <w:r w:rsidRPr="0024095C">
        <w:rPr>
          <w:b/>
          <w:bCs/>
        </w:rPr>
        <w:t>2.</w:t>
      </w:r>
      <w:r w:rsidRPr="0024095C">
        <w:rPr>
          <w:b/>
        </w:rPr>
        <w:t xml:space="preserve"> GSI augments protein synthesis in day 6 myotubes. </w:t>
      </w:r>
      <w:r w:rsidRPr="0024095C">
        <w:t>Puromycin/β-Actin expression (Integrated optical density, IOD) in 144-</w:t>
      </w:r>
      <w:r>
        <w:t>h</w:t>
      </w:r>
      <w:r w:rsidRPr="0024095C">
        <w:t xml:space="preserve"> myotubes. 120-</w:t>
      </w:r>
      <w:r>
        <w:t>h</w:t>
      </w:r>
      <w:r w:rsidRPr="0024095C">
        <w:t xml:space="preserve"> post differentiation C2C12 cells were treated every 12 </w:t>
      </w:r>
      <w:r>
        <w:t>h</w:t>
      </w:r>
      <w:r w:rsidRPr="0024095C">
        <w:t xml:space="preserve"> with either control (Con) or 4</w:t>
      </w:r>
      <w:r w:rsidR="00D4111C">
        <w:t xml:space="preserve"> µm</w:t>
      </w:r>
      <w:r w:rsidRPr="0024095C">
        <w:t xml:space="preserve"> </w:t>
      </w:r>
      <w:r w:rsidRPr="007B2BEF">
        <w:rPr>
          <w:rFonts w:cs="Cambria"/>
        </w:rPr>
        <w:t>γ</w:t>
      </w:r>
      <w:r w:rsidRPr="0024095C">
        <w:t>-secretase inhibitor (GSI). Thirty minutes prior to collection all cells were treated with 1</w:t>
      </w:r>
      <w:r w:rsidR="0085153A">
        <w:t xml:space="preserve"> </w:t>
      </w:r>
      <w:r w:rsidR="00D4111C">
        <w:t>µm</w:t>
      </w:r>
      <w:r w:rsidRPr="0024095C">
        <w:t xml:space="preserve"> puromycin. For representative image: lanes 1 and 2 are </w:t>
      </w:r>
      <w:r w:rsidRPr="0024095C">
        <w:lastRenderedPageBreak/>
        <w:t xml:space="preserve">Con; lanes 3 and 4 are GSI. Data were analyzed using a Student’s T-test. ** </w:t>
      </w:r>
      <w:r w:rsidRPr="0024095C">
        <w:rPr>
          <w:i/>
        </w:rPr>
        <w:t>p</w:t>
      </w:r>
      <w:r w:rsidRPr="0024095C">
        <w:t xml:space="preserve"> ≤ 0.01 vs. Control (Con) (</w:t>
      </w:r>
      <w:r w:rsidRPr="0024095C">
        <w:rPr>
          <w:i/>
        </w:rPr>
        <w:t>n</w:t>
      </w:r>
      <w:r w:rsidRPr="0024095C">
        <w:t xml:space="preserve"> = 3 experiments).</w:t>
      </w:r>
      <w:r>
        <w:t xml:space="preserve"> </w:t>
      </w:r>
      <w:r w:rsidRPr="0024095C">
        <w:t>Data are mean ± SD.</w:t>
      </w:r>
    </w:p>
    <w:p w:rsidR="0024095C" w:rsidRPr="0024095C" w:rsidRDefault="0024095C" w:rsidP="0024095C">
      <w:pPr>
        <w:pStyle w:val="MDPI52figure"/>
        <w:rPr>
          <w:highlight w:val="red"/>
        </w:rPr>
      </w:pPr>
      <w:r w:rsidRPr="0024095C">
        <w:rPr>
          <w:noProof/>
          <w:lang w:eastAsia="zh-CN" w:bidi="ar-SA"/>
        </w:rPr>
        <w:drawing>
          <wp:inline distT="0" distB="0" distL="0" distR="0">
            <wp:extent cx="4645025" cy="3533140"/>
            <wp:effectExtent l="0" t="0" r="3175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C" w:rsidRPr="0024095C" w:rsidRDefault="0024095C" w:rsidP="0024095C">
      <w:pPr>
        <w:pStyle w:val="MDPI51figurecaption"/>
      </w:pPr>
      <w:r w:rsidRPr="0024095C">
        <w:rPr>
          <w:b/>
          <w:bCs/>
        </w:rPr>
        <w:t xml:space="preserve">Figure </w:t>
      </w:r>
      <w:r>
        <w:rPr>
          <w:b/>
          <w:bCs/>
        </w:rPr>
        <w:t>S</w:t>
      </w:r>
      <w:r w:rsidRPr="0024095C">
        <w:rPr>
          <w:b/>
          <w:bCs/>
        </w:rPr>
        <w:t>3.</w:t>
      </w:r>
      <w:r w:rsidRPr="0024095C">
        <w:rPr>
          <w:b/>
          <w:bCs/>
        </w:rPr>
        <w:t xml:space="preserve"> GSI elevates protein synthesis and mTOR signaling in C2C12 myoblasts.</w:t>
      </w:r>
      <w:r w:rsidRPr="0024095C">
        <w:t xml:space="preserve"> </w:t>
      </w:r>
      <w:r>
        <w:t>(</w:t>
      </w:r>
      <w:r w:rsidRPr="0024095C">
        <w:rPr>
          <w:b/>
        </w:rPr>
        <w:t>A</w:t>
      </w:r>
      <w:r w:rsidRPr="0024095C">
        <w:t xml:space="preserve">) Puromycin/β-Actin; </w:t>
      </w:r>
      <w:r>
        <w:t>(</w:t>
      </w:r>
      <w:r w:rsidRPr="0024095C">
        <w:rPr>
          <w:b/>
        </w:rPr>
        <w:t>B</w:t>
      </w:r>
      <w:r w:rsidRPr="0024095C">
        <w:t xml:space="preserve">) p-mTOR Ser2448/Total mTOR; </w:t>
      </w:r>
      <w:r>
        <w:t>(</w:t>
      </w:r>
      <w:r w:rsidRPr="0024095C">
        <w:rPr>
          <w:b/>
        </w:rPr>
        <w:t>C</w:t>
      </w:r>
      <w:r w:rsidRPr="0024095C">
        <w:t xml:space="preserve">) p-mTOR Ser2481/Total mTOR; </w:t>
      </w:r>
      <w:r>
        <w:t>(</w:t>
      </w:r>
      <w:r w:rsidRPr="0024095C">
        <w:rPr>
          <w:b/>
        </w:rPr>
        <w:t>D</w:t>
      </w:r>
      <w:r w:rsidRPr="0024095C">
        <w:t xml:space="preserve">) p-4EBP1 Thr37/46/Total 4EBP1; </w:t>
      </w:r>
      <w:r>
        <w:t>(</w:t>
      </w:r>
      <w:r w:rsidRPr="0024095C">
        <w:rPr>
          <w:b/>
        </w:rPr>
        <w:t>E</w:t>
      </w:r>
      <w:r w:rsidRPr="0024095C">
        <w:t xml:space="preserve">) pp70S6K Thr389/Total p70S6K; </w:t>
      </w:r>
      <w:r>
        <w:t>(</w:t>
      </w:r>
      <w:r w:rsidRPr="0024095C">
        <w:rPr>
          <w:b/>
        </w:rPr>
        <w:t>F</w:t>
      </w:r>
      <w:r w:rsidRPr="0024095C">
        <w:t>) p-eEF2 Thr56/Total eEF2 expression (Integrated optical density, IOD) in 48-</w:t>
      </w:r>
      <w:r>
        <w:t>h</w:t>
      </w:r>
      <w:r w:rsidRPr="0024095C">
        <w:t xml:space="preserve"> myoblasts treated with or without 4</w:t>
      </w:r>
      <w:r w:rsidR="00D4111C">
        <w:t xml:space="preserve"> µm</w:t>
      </w:r>
      <w:r w:rsidRPr="0024095C">
        <w:t xml:space="preserve"> </w:t>
      </w:r>
      <w:r w:rsidRPr="007B2BEF">
        <w:rPr>
          <w:rFonts w:cs="Cambria"/>
        </w:rPr>
        <w:t>γ</w:t>
      </w:r>
      <w:r w:rsidRPr="0024095C">
        <w:t xml:space="preserve">-secretase inhibitor (GSI) every 12 </w:t>
      </w:r>
      <w:r>
        <w:t>h</w:t>
      </w:r>
      <w:r w:rsidRPr="0024095C">
        <w:t>.</w:t>
      </w:r>
      <w:r>
        <w:t xml:space="preserve"> </w:t>
      </w:r>
      <w:r w:rsidRPr="0024095C">
        <w:t>Thirty minutes prior to collection all cells were treated with 1</w:t>
      </w:r>
      <w:r>
        <w:t xml:space="preserve"> </w:t>
      </w:r>
      <w:r w:rsidR="00D4111C">
        <w:t>µm</w:t>
      </w:r>
      <w:r w:rsidRPr="0024095C">
        <w:t xml:space="preserve"> puromycin. For representative image: lanes 1 and 2 are Con; lanes 3 and 4 are GSI. Data were analyzed using a Student’s T-test. * </w:t>
      </w:r>
      <w:r w:rsidRPr="0024095C">
        <w:rPr>
          <w:i/>
        </w:rPr>
        <w:t>p</w:t>
      </w:r>
      <w:r w:rsidRPr="0024095C">
        <w:t xml:space="preserve"> ≤ 0.05 vs. Control (Con); ** </w:t>
      </w:r>
      <w:r w:rsidRPr="0024095C">
        <w:rPr>
          <w:i/>
        </w:rPr>
        <w:t>p</w:t>
      </w:r>
      <w:r w:rsidRPr="0024095C">
        <w:t xml:space="preserve"> &lt; 0.01 vs. Con; **** </w:t>
      </w:r>
      <w:r w:rsidRPr="0024095C">
        <w:rPr>
          <w:i/>
        </w:rPr>
        <w:t>p</w:t>
      </w:r>
      <w:r w:rsidRPr="0024095C">
        <w:t xml:space="preserve"> &lt; 0.0001 vs. Con (</w:t>
      </w:r>
      <w:r w:rsidRPr="0024095C">
        <w:rPr>
          <w:i/>
        </w:rPr>
        <w:t>n</w:t>
      </w:r>
      <w:r w:rsidRPr="0024095C">
        <w:t xml:space="preserve"> = 3 experiments).</w:t>
      </w:r>
      <w:r>
        <w:t xml:space="preserve"> </w:t>
      </w:r>
      <w:r w:rsidRPr="0024095C">
        <w:t xml:space="preserve">Data are mean </w:t>
      </w:r>
      <w:r>
        <w:t>±</w:t>
      </w:r>
      <w:r w:rsidRPr="0024095C">
        <w:t xml:space="preserve"> SD.</w:t>
      </w:r>
    </w:p>
    <w:p w:rsidR="0024095C" w:rsidRPr="0024095C" w:rsidRDefault="0024095C" w:rsidP="0024095C">
      <w:pPr>
        <w:adjustRightInd w:val="0"/>
        <w:snapToGrid w:val="0"/>
        <w:rPr>
          <w:rFonts w:ascii="Palatino Linotype" w:hAnsi="Palatino Linotype"/>
          <w:b/>
          <w:sz w:val="20"/>
        </w:rPr>
      </w:pPr>
    </w:p>
    <w:p w:rsidR="0024095C" w:rsidRPr="0024095C" w:rsidRDefault="0024095C" w:rsidP="0024095C">
      <w:pPr>
        <w:adjustRightInd w:val="0"/>
        <w:snapToGrid w:val="0"/>
        <w:rPr>
          <w:rFonts w:ascii="Palatino Linotype" w:hAnsi="Palatino Linotype"/>
          <w:sz w:val="20"/>
        </w:rPr>
      </w:pPr>
      <w:r w:rsidRPr="0024095C">
        <w:rPr>
          <w:rFonts w:ascii="Palatino Linotype" w:hAnsi="Palatino Linotype"/>
          <w:noProof/>
          <w:sz w:val="20"/>
          <w:lang w:eastAsia="zh-CN"/>
        </w:rPr>
        <w:lastRenderedPageBreak/>
        <w:drawing>
          <wp:inline distT="0" distB="0" distL="0" distR="0">
            <wp:extent cx="4674235" cy="3745230"/>
            <wp:effectExtent l="0" t="0" r="0" b="762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C" w:rsidRPr="0024095C" w:rsidRDefault="0024095C" w:rsidP="0024095C">
      <w:pPr>
        <w:pStyle w:val="MDPI51figurecaption"/>
      </w:pPr>
      <w:r w:rsidRPr="0024095C">
        <w:rPr>
          <w:b/>
          <w:bCs/>
        </w:rPr>
        <w:t xml:space="preserve">Figure </w:t>
      </w:r>
      <w:r>
        <w:rPr>
          <w:b/>
          <w:bCs/>
        </w:rPr>
        <w:t>S</w:t>
      </w:r>
      <w:r w:rsidRPr="0024095C">
        <w:rPr>
          <w:b/>
          <w:bCs/>
        </w:rPr>
        <w:t>4.</w:t>
      </w:r>
      <w:r w:rsidRPr="0024095C">
        <w:rPr>
          <w:b/>
          <w:bCs/>
        </w:rPr>
        <w:t xml:space="preserve"> GSI modulates signaling upstream of mTOR in C2C12 myoblasts.</w:t>
      </w:r>
      <w:r w:rsidRPr="0024095C">
        <w:t xml:space="preserve"> </w:t>
      </w:r>
      <w:r>
        <w:t>(</w:t>
      </w:r>
      <w:r w:rsidRPr="0024095C">
        <w:rPr>
          <w:b/>
        </w:rPr>
        <w:t>A</w:t>
      </w:r>
      <w:r w:rsidRPr="0024095C">
        <w:t xml:space="preserve">) PTEN)/β-Actin; </w:t>
      </w:r>
      <w:r>
        <w:t>(</w:t>
      </w:r>
      <w:r w:rsidRPr="0024095C">
        <w:rPr>
          <w:b/>
        </w:rPr>
        <w:t>B</w:t>
      </w:r>
      <w:r w:rsidRPr="0024095C">
        <w:t xml:space="preserve">) p-AKT Thr308/Total AKT; </w:t>
      </w:r>
      <w:r>
        <w:t>(</w:t>
      </w:r>
      <w:r w:rsidRPr="0024095C">
        <w:rPr>
          <w:b/>
        </w:rPr>
        <w:t>C</w:t>
      </w:r>
      <w:r w:rsidRPr="0024095C">
        <w:t xml:space="preserve">) p-AKT Ser473/Total AKT; </w:t>
      </w:r>
      <w:r>
        <w:t>(</w:t>
      </w:r>
      <w:r w:rsidRPr="0024095C">
        <w:rPr>
          <w:b/>
        </w:rPr>
        <w:t>D</w:t>
      </w:r>
      <w:r w:rsidRPr="0024095C">
        <w:t xml:space="preserve">) p-TSC2 Ser939/Total TSC2; </w:t>
      </w:r>
      <w:r>
        <w:t>(</w:t>
      </w:r>
      <w:r w:rsidRPr="0024095C">
        <w:rPr>
          <w:b/>
        </w:rPr>
        <w:t>E</w:t>
      </w:r>
      <w:r w:rsidRPr="0024095C">
        <w:t>) p-TSC2 Thr1462/Total TSC2 expression (Integrated optical density, IOD) in 48-</w:t>
      </w:r>
      <w:r>
        <w:t>h</w:t>
      </w:r>
      <w:r w:rsidRPr="0024095C">
        <w:t xml:space="preserve"> myoblasts treated with or without 4</w:t>
      </w:r>
      <w:r>
        <w:t xml:space="preserve"> </w:t>
      </w:r>
      <w:r w:rsidR="00D4111C">
        <w:t>µm</w:t>
      </w:r>
      <w:r w:rsidRPr="0024095C">
        <w:t xml:space="preserve"> </w:t>
      </w:r>
      <w:r w:rsidRPr="007B2BEF">
        <w:rPr>
          <w:rFonts w:cs="Cambria"/>
        </w:rPr>
        <w:t>γ</w:t>
      </w:r>
      <w:r w:rsidRPr="0024095C">
        <w:t xml:space="preserve">-secretase inhibitor (GSI) every 12 </w:t>
      </w:r>
      <w:r>
        <w:t>h</w:t>
      </w:r>
      <w:r w:rsidRPr="0024095C">
        <w:t>.</w:t>
      </w:r>
      <w:r>
        <w:t xml:space="preserve"> </w:t>
      </w:r>
      <w:r w:rsidRPr="0024095C">
        <w:t>Thirty minutes prior to collection all cells were treated with 1</w:t>
      </w:r>
      <w:r>
        <w:t xml:space="preserve"> </w:t>
      </w:r>
      <w:r w:rsidR="00D4111C">
        <w:rPr>
          <w:rFonts w:cs="Palatino Linotype"/>
        </w:rPr>
        <w:t>µm</w:t>
      </w:r>
      <w:r w:rsidRPr="0024095C">
        <w:t xml:space="preserve"> puromycin. For representative image: lanes 1 and 2 are Con; lanes 3 and 4 are GSI.</w:t>
      </w:r>
      <w:r>
        <w:t xml:space="preserve"> </w:t>
      </w:r>
      <w:r w:rsidRPr="0024095C">
        <w:t>Data were analyzed using a Student</w:t>
      </w:r>
      <w:r w:rsidRPr="0024095C">
        <w:rPr>
          <w:rFonts w:cs="Palatino Linotype"/>
        </w:rPr>
        <w:t>’</w:t>
      </w:r>
      <w:r w:rsidRPr="0024095C">
        <w:t xml:space="preserve">s T-test. * </w:t>
      </w:r>
      <w:r w:rsidRPr="0024095C">
        <w:rPr>
          <w:i/>
        </w:rPr>
        <w:t>p</w:t>
      </w:r>
      <w:r w:rsidRPr="0024095C">
        <w:t xml:space="preserve"> </w:t>
      </w:r>
      <w:r w:rsidRPr="0024095C">
        <w:rPr>
          <w:rFonts w:cs="Palatino Linotype"/>
        </w:rPr>
        <w:t>≤</w:t>
      </w:r>
      <w:r w:rsidRPr="0024095C">
        <w:t xml:space="preserve"> 0.05 vs. Control (Con); *** </w:t>
      </w:r>
      <w:r w:rsidRPr="0024095C">
        <w:rPr>
          <w:i/>
        </w:rPr>
        <w:t>p</w:t>
      </w:r>
      <w:r w:rsidRPr="0024095C">
        <w:t xml:space="preserve"> &lt; 0.001 vs. Con (</w:t>
      </w:r>
      <w:r w:rsidRPr="0024095C">
        <w:rPr>
          <w:i/>
        </w:rPr>
        <w:t>n</w:t>
      </w:r>
      <w:r w:rsidRPr="0024095C">
        <w:t xml:space="preserve"> = 3 experiments). Data are mean ± SD.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A5156D" w:rsidRPr="0024095C" w:rsidTr="0091493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5156D" w:rsidRPr="0024095C" w:rsidRDefault="0024095C" w:rsidP="0024095C">
            <w:pPr>
              <w:pStyle w:val="MDPI71References"/>
              <w:adjustRightInd w:val="0"/>
              <w:snapToGrid w:val="0"/>
              <w:spacing w:before="60" w:after="60"/>
              <w:ind w:left="-85"/>
              <w:rPr>
                <w:rFonts w:eastAsia="宋体"/>
                <w:bCs/>
              </w:rPr>
            </w:pPr>
            <w:r w:rsidRPr="0024095C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>
                  <wp:extent cx="1002030" cy="358140"/>
                  <wp:effectExtent l="0" t="0" r="7620" b="381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A5156D" w:rsidRPr="0024095C" w:rsidRDefault="00B044AA" w:rsidP="0024095C">
            <w:pPr>
              <w:pStyle w:val="MDPI71References"/>
              <w:adjustRightInd w:val="0"/>
              <w:snapToGrid w:val="0"/>
              <w:ind w:left="-85"/>
              <w:rPr>
                <w:rFonts w:eastAsia="宋体"/>
                <w:bCs/>
              </w:rPr>
            </w:pPr>
            <w:r w:rsidRPr="0024095C">
              <w:rPr>
                <w:rFonts w:eastAsia="宋体"/>
                <w:bCs/>
              </w:rPr>
              <w:t>© 20</w:t>
            </w:r>
            <w:r w:rsidR="00960854" w:rsidRPr="0024095C">
              <w:rPr>
                <w:rFonts w:eastAsia="宋体"/>
                <w:bCs/>
              </w:rPr>
              <w:t>20</w:t>
            </w:r>
            <w:r w:rsidR="00A5156D" w:rsidRPr="0024095C">
              <w:rPr>
                <w:rFonts w:eastAsia="宋体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692393" w:rsidRPr="0024095C" w:rsidRDefault="00692393" w:rsidP="0024095C">
      <w:pPr>
        <w:pStyle w:val="MDPI71References"/>
        <w:adjustRightInd w:val="0"/>
        <w:snapToGrid w:val="0"/>
        <w:spacing w:after="240"/>
        <w:rPr>
          <w:rFonts w:eastAsia="宋体"/>
        </w:rPr>
      </w:pPr>
      <w:bookmarkStart w:id="1" w:name="noRef"/>
      <w:bookmarkEnd w:id="1"/>
    </w:p>
    <w:sectPr w:rsidR="00692393" w:rsidRPr="0024095C" w:rsidSect="0024095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2F8" w:rsidRDefault="00F562F8">
      <w:pPr>
        <w:spacing w:line="240" w:lineRule="auto"/>
      </w:pPr>
      <w:r>
        <w:separator/>
      </w:r>
    </w:p>
  </w:endnote>
  <w:endnote w:type="continuationSeparator" w:id="0">
    <w:p w:rsidR="00F562F8" w:rsidRDefault="00F562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E9" w:rsidRPr="008642CC" w:rsidRDefault="001F76E9" w:rsidP="001F76E9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E9" w:rsidRPr="00372FCD" w:rsidRDefault="001F76E9" w:rsidP="0096085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ED1EBA">
      <w:rPr>
        <w:rFonts w:ascii="Palatino Linotype" w:hAnsi="Palatino Linotype"/>
        <w:i/>
        <w:sz w:val="16"/>
        <w:szCs w:val="16"/>
      </w:rPr>
      <w:t>Biology</w:t>
    </w:r>
    <w:r>
      <w:rPr>
        <w:rFonts w:ascii="Palatino Linotype" w:hAnsi="Palatino Linotype"/>
        <w:i/>
        <w:sz w:val="16"/>
        <w:szCs w:val="16"/>
      </w:rPr>
      <w:t xml:space="preserve"> </w:t>
    </w:r>
    <w:r w:rsidR="00A5156D" w:rsidRPr="00A5156D">
      <w:rPr>
        <w:rFonts w:ascii="Palatino Linotype" w:hAnsi="Palatino Linotype"/>
        <w:b/>
        <w:bCs/>
        <w:iCs/>
        <w:sz w:val="16"/>
        <w:szCs w:val="16"/>
      </w:rPr>
      <w:t>20</w:t>
    </w:r>
    <w:r w:rsidR="00960854">
      <w:rPr>
        <w:rFonts w:ascii="Palatino Linotype" w:hAnsi="Palatino Linotype"/>
        <w:b/>
        <w:bCs/>
        <w:iCs/>
        <w:sz w:val="16"/>
        <w:szCs w:val="16"/>
      </w:rPr>
      <w:t>20</w:t>
    </w:r>
    <w:r w:rsidR="00A5156D" w:rsidRPr="00A5156D">
      <w:rPr>
        <w:rFonts w:ascii="Palatino Linotype" w:hAnsi="Palatino Linotype"/>
        <w:bCs/>
        <w:iCs/>
        <w:sz w:val="16"/>
        <w:szCs w:val="16"/>
      </w:rPr>
      <w:t xml:space="preserve">, </w:t>
    </w:r>
    <w:r w:rsidR="00960854">
      <w:rPr>
        <w:rFonts w:ascii="Palatino Linotype" w:hAnsi="Palatino Linotype"/>
        <w:bCs/>
        <w:i/>
        <w:iCs/>
        <w:sz w:val="16"/>
        <w:szCs w:val="16"/>
      </w:rPr>
      <w:t>9</w:t>
    </w:r>
    <w:r w:rsidR="00A5156D" w:rsidRPr="00A5156D">
      <w:rPr>
        <w:rFonts w:ascii="Palatino Linotype" w:hAnsi="Palatino Linotype"/>
        <w:bCs/>
        <w:iCs/>
        <w:sz w:val="16"/>
        <w:szCs w:val="16"/>
      </w:rPr>
      <w:t xml:space="preserve">, </w:t>
    </w:r>
    <w:r w:rsidR="00B34F01">
      <w:rPr>
        <w:rFonts w:ascii="Palatino Linotype" w:hAnsi="Palatino Linotype"/>
        <w:bCs/>
        <w:iCs/>
        <w:sz w:val="16"/>
        <w:szCs w:val="16"/>
      </w:rPr>
      <w:t>x; doi: FOR PEER REVIEW</w:t>
    </w:r>
    <w:r w:rsidR="003E4AD7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ED1EBA">
      <w:rPr>
        <w:rFonts w:ascii="Palatino Linotype" w:hAnsi="Palatino Linotype"/>
        <w:sz w:val="16"/>
        <w:szCs w:val="16"/>
      </w:rPr>
      <w:t>biology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2F8" w:rsidRDefault="00F562F8">
      <w:pPr>
        <w:spacing w:line="240" w:lineRule="auto"/>
      </w:pPr>
      <w:r>
        <w:separator/>
      </w:r>
    </w:p>
  </w:footnote>
  <w:footnote w:type="continuationSeparator" w:id="0">
    <w:p w:rsidR="00F562F8" w:rsidRDefault="00F562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E9" w:rsidRDefault="001F76E9" w:rsidP="001F76E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E9" w:rsidRPr="00A91D09" w:rsidRDefault="001F76E9" w:rsidP="0096085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Biology </w:t>
    </w:r>
    <w:r w:rsidR="00A5156D" w:rsidRPr="00A5156D">
      <w:rPr>
        <w:rFonts w:ascii="Palatino Linotype" w:hAnsi="Palatino Linotype"/>
        <w:b/>
        <w:sz w:val="16"/>
      </w:rPr>
      <w:t>20</w:t>
    </w:r>
    <w:r w:rsidR="00960854">
      <w:rPr>
        <w:rFonts w:ascii="Palatino Linotype" w:hAnsi="Palatino Linotype"/>
        <w:b/>
        <w:sz w:val="16"/>
      </w:rPr>
      <w:t>20</w:t>
    </w:r>
    <w:r w:rsidR="00A5156D" w:rsidRPr="00A5156D">
      <w:rPr>
        <w:rFonts w:ascii="Palatino Linotype" w:hAnsi="Palatino Linotype"/>
        <w:sz w:val="16"/>
      </w:rPr>
      <w:t xml:space="preserve">, </w:t>
    </w:r>
    <w:r w:rsidR="00960854">
      <w:rPr>
        <w:rFonts w:ascii="Palatino Linotype" w:hAnsi="Palatino Linotype"/>
        <w:i/>
        <w:sz w:val="16"/>
      </w:rPr>
      <w:t>9</w:t>
    </w:r>
    <w:r w:rsidR="00B34F01">
      <w:rPr>
        <w:rFonts w:ascii="Palatino Linotype" w:hAnsi="Palatino Linotype"/>
        <w:sz w:val="16"/>
      </w:rPr>
      <w:t>, x FOR PEER REVIEW</w:t>
    </w:r>
    <w:r w:rsidR="003E4AD7">
      <w:rPr>
        <w:rFonts w:ascii="Palatino Linotype" w:hAnsi="Palatino Linotype"/>
        <w:sz w:val="16"/>
      </w:rPr>
      <w:tab/>
    </w:r>
    <w:r w:rsidR="00B34F01">
      <w:rPr>
        <w:rFonts w:ascii="Palatino Linotype" w:hAnsi="Palatino Linotype"/>
        <w:sz w:val="16"/>
      </w:rPr>
      <w:fldChar w:fldCharType="begin"/>
    </w:r>
    <w:r w:rsidR="00B34F01">
      <w:rPr>
        <w:rFonts w:ascii="Palatino Linotype" w:hAnsi="Palatino Linotype"/>
        <w:sz w:val="16"/>
      </w:rPr>
      <w:instrText xml:space="preserve"> PAGE   \* MERGEFORMAT </w:instrText>
    </w:r>
    <w:r w:rsidR="00B34F01">
      <w:rPr>
        <w:rFonts w:ascii="Palatino Linotype" w:hAnsi="Palatino Linotype"/>
        <w:sz w:val="16"/>
      </w:rPr>
      <w:fldChar w:fldCharType="separate"/>
    </w:r>
    <w:r w:rsidR="008723A2">
      <w:rPr>
        <w:rFonts w:ascii="Palatino Linotype" w:hAnsi="Palatino Linotype"/>
        <w:noProof/>
        <w:sz w:val="16"/>
      </w:rPr>
      <w:t>3</w:t>
    </w:r>
    <w:r w:rsidR="00B34F01">
      <w:rPr>
        <w:rFonts w:ascii="Palatino Linotype" w:hAnsi="Palatino Linotype"/>
        <w:sz w:val="16"/>
      </w:rPr>
      <w:fldChar w:fldCharType="end"/>
    </w:r>
    <w:r w:rsidR="00B34F01">
      <w:rPr>
        <w:rFonts w:ascii="Palatino Linotype" w:hAnsi="Palatino Linotype"/>
        <w:sz w:val="16"/>
      </w:rPr>
      <w:t xml:space="preserve"> of </w:t>
    </w:r>
    <w:r w:rsidR="00B34F01">
      <w:rPr>
        <w:rFonts w:ascii="Palatino Linotype" w:hAnsi="Palatino Linotype"/>
        <w:sz w:val="16"/>
      </w:rPr>
      <w:fldChar w:fldCharType="begin"/>
    </w:r>
    <w:r w:rsidR="00B34F01">
      <w:rPr>
        <w:rFonts w:ascii="Palatino Linotype" w:hAnsi="Palatino Linotype"/>
        <w:sz w:val="16"/>
      </w:rPr>
      <w:instrText xml:space="preserve"> NUMPAGES   \* MERGEFORMAT </w:instrText>
    </w:r>
    <w:r w:rsidR="00B34F01">
      <w:rPr>
        <w:rFonts w:ascii="Palatino Linotype" w:hAnsi="Palatino Linotype"/>
        <w:sz w:val="16"/>
      </w:rPr>
      <w:fldChar w:fldCharType="separate"/>
    </w:r>
    <w:r w:rsidR="008723A2">
      <w:rPr>
        <w:rFonts w:ascii="Palatino Linotype" w:hAnsi="Palatino Linotype"/>
        <w:noProof/>
        <w:sz w:val="16"/>
      </w:rPr>
      <w:t>3</w:t>
    </w:r>
    <w:r w:rsidR="00B34F01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E9" w:rsidRDefault="0024095C" w:rsidP="001F76E9">
    <w:pPr>
      <w:pStyle w:val="MDPIheaderjournallogo"/>
    </w:pPr>
    <w:r w:rsidRPr="00DF645C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76E9" w:rsidRDefault="0024095C" w:rsidP="001F76E9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74472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1020" cy="358140"/>
                                <wp:effectExtent l="0" t="0" r="0" b="3810"/>
                                <wp:docPr id="1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1F76E9" w:rsidRDefault="0024095C" w:rsidP="001F76E9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74472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1020" cy="358140"/>
                          <wp:effectExtent l="0" t="0" r="0" b="3810"/>
                          <wp:docPr id="1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38300" cy="431800"/>
          <wp:effectExtent l="0" t="0" r="0" b="6350"/>
          <wp:docPr id="5" name="Picture 5" descr="C:\Users\home\Desktop\logos\带白边的logo\Biology-Data\Biology\Biology_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Biology-Data\Biology\Biology_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67" t="9840" b="10683"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C"/>
    <w:rsid w:val="000355C8"/>
    <w:rsid w:val="00047EDD"/>
    <w:rsid w:val="00084ED9"/>
    <w:rsid w:val="000A695A"/>
    <w:rsid w:val="00122C7B"/>
    <w:rsid w:val="0012542C"/>
    <w:rsid w:val="001E2AEB"/>
    <w:rsid w:val="001F239C"/>
    <w:rsid w:val="001F76E9"/>
    <w:rsid w:val="0024095C"/>
    <w:rsid w:val="002F2FD1"/>
    <w:rsid w:val="002F6303"/>
    <w:rsid w:val="00326141"/>
    <w:rsid w:val="00346703"/>
    <w:rsid w:val="00381E31"/>
    <w:rsid w:val="00383656"/>
    <w:rsid w:val="003A4AAA"/>
    <w:rsid w:val="003E4AD7"/>
    <w:rsid w:val="00401D30"/>
    <w:rsid w:val="0040761D"/>
    <w:rsid w:val="00417CEB"/>
    <w:rsid w:val="004216A4"/>
    <w:rsid w:val="0043272F"/>
    <w:rsid w:val="0047744B"/>
    <w:rsid w:val="00477931"/>
    <w:rsid w:val="004C640C"/>
    <w:rsid w:val="004E1B81"/>
    <w:rsid w:val="00547914"/>
    <w:rsid w:val="00592690"/>
    <w:rsid w:val="005A2DD8"/>
    <w:rsid w:val="005B08F4"/>
    <w:rsid w:val="005E4835"/>
    <w:rsid w:val="00600E43"/>
    <w:rsid w:val="00602484"/>
    <w:rsid w:val="00617F1F"/>
    <w:rsid w:val="00625478"/>
    <w:rsid w:val="00661F08"/>
    <w:rsid w:val="00674472"/>
    <w:rsid w:val="00692393"/>
    <w:rsid w:val="006C3AD2"/>
    <w:rsid w:val="00751FF1"/>
    <w:rsid w:val="007619B9"/>
    <w:rsid w:val="0085153A"/>
    <w:rsid w:val="008573E7"/>
    <w:rsid w:val="00860106"/>
    <w:rsid w:val="008723A2"/>
    <w:rsid w:val="008A2CB0"/>
    <w:rsid w:val="008B58DB"/>
    <w:rsid w:val="008D594B"/>
    <w:rsid w:val="008F76E5"/>
    <w:rsid w:val="00914938"/>
    <w:rsid w:val="00950822"/>
    <w:rsid w:val="00960854"/>
    <w:rsid w:val="009611E7"/>
    <w:rsid w:val="009C27D2"/>
    <w:rsid w:val="009D4123"/>
    <w:rsid w:val="009D5B75"/>
    <w:rsid w:val="009F70E6"/>
    <w:rsid w:val="00A454AE"/>
    <w:rsid w:val="00A5156D"/>
    <w:rsid w:val="00B044AA"/>
    <w:rsid w:val="00B3130A"/>
    <w:rsid w:val="00B34F01"/>
    <w:rsid w:val="00B56C52"/>
    <w:rsid w:val="00B74E3A"/>
    <w:rsid w:val="00BC2B50"/>
    <w:rsid w:val="00C3343A"/>
    <w:rsid w:val="00C8722E"/>
    <w:rsid w:val="00CA7E69"/>
    <w:rsid w:val="00CC2252"/>
    <w:rsid w:val="00D4111C"/>
    <w:rsid w:val="00E31627"/>
    <w:rsid w:val="00E45DFF"/>
    <w:rsid w:val="00ED2F48"/>
    <w:rsid w:val="00ED563B"/>
    <w:rsid w:val="00EF7820"/>
    <w:rsid w:val="00F562F8"/>
    <w:rsid w:val="00F963B2"/>
    <w:rsid w:val="00FA1365"/>
    <w:rsid w:val="00FD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EE007E-2DC9-4FDA-BD33-3F8035BC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472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24095C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4095C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4095C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24095C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24095C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4095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24095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24095C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74472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7447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67447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7447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74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7447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4095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24095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24095C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24095C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24095C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24095C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24095C"/>
    <w:pPr>
      <w:adjustRightInd w:val="0"/>
      <w:snapToGrid w:val="0"/>
      <w:spacing w:line="260" w:lineRule="atLeast"/>
      <w:ind w:hanging="357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24095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24095C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24095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24095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95082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24095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4095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24095C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24095C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24095C"/>
    <w:pPr>
      <w:spacing w:line="260" w:lineRule="atLeast"/>
      <w:jc w:val="both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64CoI">
    <w:name w:val="MDPI_6.4_CoI"/>
    <w:qFormat/>
    <w:rsid w:val="0024095C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31text">
    <w:name w:val="MDPI_3.1_text"/>
    <w:qFormat/>
    <w:rsid w:val="0024095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24095C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24095C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24095C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4095C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472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7447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74472"/>
  </w:style>
  <w:style w:type="table" w:customStyle="1" w:styleId="MDPI41threelinetable">
    <w:name w:val="MDPI_4.1_three_line_table"/>
    <w:basedOn w:val="TableNormal"/>
    <w:uiPriority w:val="99"/>
    <w:rsid w:val="0024095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4E1B8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355C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A515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15academiceditor">
    <w:name w:val="MDPI_1.5_academic_editor"/>
    <w:qFormat/>
    <w:rsid w:val="0024095C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24095C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24095C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24095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4095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4095C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4095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81theorem">
    <w:name w:val="MDPI_8.1_theorem"/>
    <w:qFormat/>
    <w:rsid w:val="0024095C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24095C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equationFram">
    <w:name w:val="MDPI_equationFram"/>
    <w:qFormat/>
    <w:rsid w:val="0024095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24095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24095C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24095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24095C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24095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24095C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24095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0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95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95C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95C"/>
    <w:rPr>
      <w:rFonts w:ascii="Times New Roman" w:eastAsia="Times New Roman" w:hAnsi="Times New Roman"/>
      <w:b/>
      <w:bCs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biology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biology-template.dot</Template>
  <TotalTime>18</TotalTime>
  <Pages>3</Pages>
  <Words>503</Words>
  <Characters>2566</Characters>
  <Application>Microsoft Office Word</Application>
  <DocSecurity>0</DocSecurity>
  <Lines>43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_x000d__x000d_Notch Inhibition via GSI Treatment Elevates Protein Synthesis in C</vt:lpstr>
    </vt:vector>
  </TitlesOfParts>
  <Company/>
  <LinksUpToDate>false</LinksUpToDate>
  <CharactersWithSpaces>3061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_x000d__x000d_Notch Inhibition via GSI Treatment Elevates Protein Synthesis in C</dc:title>
  <dc:subject/>
  <dc:creator>MDPI</dc:creator>
  <cp:keywords/>
  <dc:description/>
  <cp:lastModifiedBy>MDPI</cp:lastModifiedBy>
  <cp:revision>4</cp:revision>
  <cp:lastPrinted>2020-06-02T11:34:00Z</cp:lastPrinted>
  <dcterms:created xsi:type="dcterms:W3CDTF">2020-06-02T11:12:00Z</dcterms:created>
  <dcterms:modified xsi:type="dcterms:W3CDTF">2020-06-02T11:34:00Z</dcterms:modified>
</cp:coreProperties>
</file>