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0EC1C" w14:textId="67398869" w:rsidR="00C73AFE" w:rsidRPr="004367B3" w:rsidRDefault="008B2FCD" w:rsidP="008B2FCD">
      <w:pPr>
        <w:pStyle w:val="MDPI12title"/>
        <w:spacing w:line="240" w:lineRule="atLeast"/>
        <w:rPr>
          <w:lang w:val="en-GB"/>
        </w:rPr>
      </w:pPr>
      <w:r w:rsidRPr="008928E4">
        <w:rPr>
          <w:lang w:val="en-GB"/>
        </w:rPr>
        <w:t xml:space="preserve">Supplementary Materials: </w:t>
      </w:r>
      <w:r w:rsidR="00C73AFE" w:rsidRPr="008928E4">
        <w:rPr>
          <w:i/>
          <w:lang w:val="en-GB"/>
        </w:rPr>
        <w:t>St</w:t>
      </w:r>
      <w:r w:rsidR="00C73AFE" w:rsidRPr="004367B3">
        <w:rPr>
          <w:i/>
          <w:lang w:val="en-GB"/>
        </w:rPr>
        <w:t>aphylococcus aureus</w:t>
      </w:r>
      <w:r w:rsidR="00C73AFE" w:rsidRPr="004367B3">
        <w:rPr>
          <w:lang w:val="en-GB"/>
        </w:rPr>
        <w:t xml:space="preserve"> Infection Reduces Nutrition Uptake and Nucleotide Biosynthesis in a Human Air</w:t>
      </w:r>
      <w:bookmarkStart w:id="0" w:name="_GoBack"/>
      <w:bookmarkEnd w:id="0"/>
      <w:r w:rsidR="00C73AFE" w:rsidRPr="004367B3">
        <w:rPr>
          <w:lang w:val="en-GB"/>
        </w:rPr>
        <w:t>way Epithelial Cell Line</w:t>
      </w:r>
    </w:p>
    <w:p w14:paraId="11CEAACB" w14:textId="24C8AF2A" w:rsidR="00C73AFE" w:rsidRPr="004367B3" w:rsidRDefault="00C73AFE" w:rsidP="00177AA1">
      <w:pPr>
        <w:pStyle w:val="MDPI13authornames"/>
        <w:rPr>
          <w:lang w:val="en-GB"/>
        </w:rPr>
      </w:pPr>
      <w:r w:rsidRPr="004367B3">
        <w:rPr>
          <w:lang w:val="en-GB"/>
        </w:rPr>
        <w:t>Philipp Gierok</w:t>
      </w:r>
      <w:r w:rsidR="00AA5E9A" w:rsidRPr="004367B3">
        <w:rPr>
          <w:lang w:val="en-GB"/>
        </w:rPr>
        <w:t>, Manuela Harms</w:t>
      </w:r>
      <w:r w:rsidRPr="004367B3">
        <w:rPr>
          <w:lang w:val="en-GB"/>
        </w:rPr>
        <w:t>, Karen Methling, Falko Hochgräfe and Michael Lalk</w:t>
      </w:r>
    </w:p>
    <w:p w14:paraId="407ADF33" w14:textId="77777777" w:rsidR="00A01504" w:rsidRPr="004367B3" w:rsidRDefault="00C73AFE" w:rsidP="00177AA1">
      <w:pPr>
        <w:pStyle w:val="MDPI52figure"/>
        <w:rPr>
          <w:rFonts w:eastAsiaTheme="minorEastAsia"/>
          <w:lang w:val="en-GB"/>
        </w:rPr>
      </w:pPr>
      <w:r w:rsidRPr="004367B3">
        <w:rPr>
          <w:rFonts w:eastAsiaTheme="minorEastAsia"/>
          <w:noProof/>
          <w:lang w:eastAsia="zh-CN" w:bidi="ar-SA"/>
        </w:rPr>
        <w:drawing>
          <wp:inline distT="0" distB="0" distL="0" distR="0" wp14:anchorId="33B04C95" wp14:editId="0D76B43E">
            <wp:extent cx="5361432" cy="394411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ages from Figure S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1432" cy="394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17CDF" w14:textId="57F3B943" w:rsidR="00C73AFE" w:rsidRPr="004367B3" w:rsidRDefault="00C73AFE" w:rsidP="00177AA1">
      <w:pPr>
        <w:pStyle w:val="MDPI51figurecaption"/>
        <w:rPr>
          <w:rFonts w:eastAsiaTheme="minorEastAsia"/>
          <w:lang w:val="en-GB"/>
        </w:rPr>
      </w:pPr>
      <w:r w:rsidRPr="004367B3">
        <w:rPr>
          <w:b/>
          <w:lang w:val="en-GB"/>
        </w:rPr>
        <w:t>Figure S1.</w:t>
      </w:r>
      <w:r w:rsidRPr="004367B3">
        <w:rPr>
          <w:lang w:val="en-GB"/>
        </w:rPr>
        <w:t xml:space="preserve"> (</w:t>
      </w:r>
      <w:r w:rsidRPr="004367B3">
        <w:rPr>
          <w:b/>
          <w:lang w:val="en-GB"/>
        </w:rPr>
        <w:t>A</w:t>
      </w:r>
      <w:r w:rsidRPr="004367B3">
        <w:rPr>
          <w:lang w:val="en-GB"/>
        </w:rPr>
        <w:t>) Uptake and secretion of amino acids by A549 cells after 12 h of cytochalasin D treatment. Extracellular concentrations changes of amino acids were normalized on the proliferation rate ([c</w:t>
      </w:r>
      <w:r w:rsidRPr="004367B3">
        <w:rPr>
          <w:vertAlign w:val="subscript"/>
          <w:lang w:val="en-GB"/>
        </w:rPr>
        <w:t>tx</w:t>
      </w:r>
      <w:r w:rsidRPr="004367B3">
        <w:rPr>
          <w:lang w:val="en-GB"/>
        </w:rPr>
        <w:t>-c</w:t>
      </w:r>
      <w:r w:rsidRPr="004367B3">
        <w:rPr>
          <w:vertAlign w:val="subscript"/>
          <w:lang w:val="en-GB"/>
        </w:rPr>
        <w:t>t0</w:t>
      </w:r>
      <w:r w:rsidRPr="004367B3">
        <w:rPr>
          <w:lang w:val="en-GB"/>
        </w:rPr>
        <w:t>])/(cell number</w:t>
      </w:r>
      <w:r w:rsidRPr="004367B3">
        <w:rPr>
          <w:vertAlign w:val="subscript"/>
          <w:lang w:val="en-GB"/>
        </w:rPr>
        <w:t>tx</w:t>
      </w:r>
      <w:r w:rsidRPr="004367B3">
        <w:rPr>
          <w:lang w:val="en-GB"/>
        </w:rPr>
        <w:t>/cell number</w:t>
      </w:r>
      <w:r w:rsidRPr="004367B3">
        <w:rPr>
          <w:vertAlign w:val="subscript"/>
          <w:lang w:val="en-GB"/>
        </w:rPr>
        <w:t>t0</w:t>
      </w:r>
      <w:r w:rsidRPr="004367B3">
        <w:rPr>
          <w:lang w:val="en-GB"/>
        </w:rPr>
        <w:t>). Data are presented as mean (</w:t>
      </w:r>
      <w:r w:rsidRPr="004367B3">
        <w:rPr>
          <w:i/>
          <w:lang w:val="en-GB"/>
        </w:rPr>
        <w:t>n</w:t>
      </w:r>
      <w:r w:rsidRPr="004367B3">
        <w:rPr>
          <w:lang w:val="en-GB"/>
        </w:rPr>
        <w:t xml:space="preserve"> = 5) in a </w:t>
      </w:r>
      <w:r w:rsidRPr="00A610F0">
        <w:rPr>
          <w:lang w:val="en-GB"/>
        </w:rPr>
        <w:t>colour</w:t>
      </w:r>
      <w:r w:rsidRPr="004367B3">
        <w:rPr>
          <w:lang w:val="en-GB"/>
        </w:rPr>
        <w:t xml:space="preserve"> coded chart. Red fields indicate an increase in the extracellular concentration and blue fields indicate a decrease of the metabolite concentration compared to the initial concentration</w:t>
      </w:r>
      <w:r w:rsidR="00293FCB" w:rsidRPr="004367B3">
        <w:rPr>
          <w:lang w:val="en-GB"/>
        </w:rPr>
        <w:t xml:space="preserve">. </w:t>
      </w:r>
      <w:r w:rsidRPr="004367B3">
        <w:rPr>
          <w:lang w:val="en-GB"/>
        </w:rPr>
        <w:t>(</w:t>
      </w:r>
      <w:r w:rsidRPr="004367B3">
        <w:rPr>
          <w:b/>
          <w:lang w:val="en-GB"/>
        </w:rPr>
        <w:t>B</w:t>
      </w:r>
      <w:r w:rsidRPr="004367B3">
        <w:rPr>
          <w:lang w:val="en-GB"/>
        </w:rPr>
        <w:t xml:space="preserve">) </w:t>
      </w:r>
      <w:r w:rsidRPr="004367B3">
        <w:rPr>
          <w:bCs/>
          <w:lang w:val="en-GB"/>
        </w:rPr>
        <w:t>Mean percentages of incorporation levels of D-glucose-</w:t>
      </w:r>
      <w:r w:rsidRPr="004367B3">
        <w:rPr>
          <w:bCs/>
          <w:vertAlign w:val="superscript"/>
          <w:lang w:val="en-GB"/>
        </w:rPr>
        <w:t>13</w:t>
      </w:r>
      <w:r w:rsidRPr="004367B3">
        <w:rPr>
          <w:bCs/>
          <w:lang w:val="en-GB"/>
        </w:rPr>
        <w:t>C</w:t>
      </w:r>
      <w:r w:rsidRPr="004367B3">
        <w:rPr>
          <w:bCs/>
          <w:vertAlign w:val="subscript"/>
          <w:lang w:val="en-GB"/>
        </w:rPr>
        <w:t>6</w:t>
      </w:r>
      <w:r w:rsidRPr="004367B3">
        <w:rPr>
          <w:bCs/>
          <w:lang w:val="en-GB"/>
        </w:rPr>
        <w:t xml:space="preserve"> of A549 cells without and with 12 h treatment with cytochalasin D are presented (</w:t>
      </w:r>
      <w:r w:rsidRPr="004367B3">
        <w:rPr>
          <w:bCs/>
          <w:i/>
          <w:lang w:val="en-GB"/>
        </w:rPr>
        <w:t>n</w:t>
      </w:r>
      <w:r w:rsidRPr="004367B3">
        <w:rPr>
          <w:bCs/>
          <w:lang w:val="en-GB"/>
        </w:rPr>
        <w:t xml:space="preserve"> = 4). Proportions of complete labelled nucleotides and nucleotide-sugars are black, labelled sugar moieties are presented as grey pattern and unlabelled metabolite amounts are displayed as light grey.</w:t>
      </w:r>
    </w:p>
    <w:sectPr w:rsidR="00C73AFE" w:rsidRPr="004367B3" w:rsidSect="00C73AF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0DB3E8" w14:textId="77777777" w:rsidR="000F3E00" w:rsidRDefault="000F3E00" w:rsidP="00C1340D">
      <w:r>
        <w:separator/>
      </w:r>
    </w:p>
  </w:endnote>
  <w:endnote w:type="continuationSeparator" w:id="0">
    <w:p w14:paraId="23D983FC" w14:textId="77777777" w:rsidR="000F3E00" w:rsidRDefault="000F3E00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89BEF" w14:textId="77777777" w:rsidR="00953BF5" w:rsidRPr="001D6C97" w:rsidRDefault="00953BF5" w:rsidP="001D6C97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AAA5B" w14:textId="44416877" w:rsidR="00391035" w:rsidRPr="00372FCD" w:rsidRDefault="00391035" w:rsidP="00B65510">
    <w:pPr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BA410" w14:textId="77777777" w:rsidR="000F3E00" w:rsidRDefault="000F3E00" w:rsidP="00C1340D">
      <w:r>
        <w:separator/>
      </w:r>
    </w:p>
  </w:footnote>
  <w:footnote w:type="continuationSeparator" w:id="0">
    <w:p w14:paraId="433117C4" w14:textId="77777777" w:rsidR="000F3E00" w:rsidRDefault="000F3E00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87323" w14:textId="77777777" w:rsidR="00953BF5" w:rsidRDefault="00953BF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72372" w14:textId="77777777" w:rsidR="00391035" w:rsidRPr="00C73AFE" w:rsidRDefault="00C73AFE" w:rsidP="00C73AFE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Metabolites </w:t>
    </w:r>
    <w:r>
      <w:rPr>
        <w:rFonts w:ascii="Palatino Linotype" w:hAnsi="Palatino Linotype"/>
        <w:b/>
        <w:sz w:val="16"/>
      </w:rPr>
      <w:t>2016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6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1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1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302D0" w14:textId="6A74D2EE" w:rsidR="008810B3" w:rsidRPr="00152BD3" w:rsidRDefault="00152BD3" w:rsidP="00152BD3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Metabolites </w:t>
    </w:r>
    <w:r>
      <w:rPr>
        <w:rFonts w:ascii="Palatino Linotype" w:hAnsi="Palatino Linotype"/>
        <w:b/>
        <w:sz w:val="16"/>
      </w:rPr>
      <w:t>2016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6</w:t>
    </w:r>
    <w:r>
      <w:rPr>
        <w:rFonts w:ascii="Palatino Linotype" w:hAnsi="Palatino Linotype"/>
        <w:sz w:val="16"/>
      </w:rPr>
      <w:t xml:space="preserve">, x; doi: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t>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8928E4">
      <w:rPr>
        <w:rFonts w:ascii="Palatino Linotype" w:hAnsi="Palatino Linotype"/>
        <w:noProof/>
        <w:sz w:val="16"/>
      </w:rPr>
      <w:t>1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8928E4">
      <w:rPr>
        <w:rFonts w:ascii="Palatino Linotype" w:hAnsi="Palatino Linotype"/>
        <w:noProof/>
        <w:sz w:val="16"/>
      </w:rPr>
      <w:t>1</w:t>
    </w:r>
    <w:r>
      <w:rPr>
        <w:rFonts w:ascii="Palatino Linotype" w:hAnsi="Palatino Linotype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>
    <w:nsid w:val="430B505B"/>
    <w:multiLevelType w:val="hybridMultilevel"/>
    <w:tmpl w:val="E92A97D2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3C370A"/>
    <w:multiLevelType w:val="hybridMultilevel"/>
    <w:tmpl w:val="8CB2EF18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>
    <w:nsid w:val="6DB20A64"/>
    <w:multiLevelType w:val="hybridMultilevel"/>
    <w:tmpl w:val="117E726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11"/>
  </w:num>
  <w:num w:numId="47">
    <w:abstractNumId w:val="12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AFE"/>
    <w:rsid w:val="00000637"/>
    <w:rsid w:val="000006F8"/>
    <w:rsid w:val="000046B6"/>
    <w:rsid w:val="00004BA7"/>
    <w:rsid w:val="00005FC2"/>
    <w:rsid w:val="00011BC3"/>
    <w:rsid w:val="0001283B"/>
    <w:rsid w:val="0002090C"/>
    <w:rsid w:val="00024621"/>
    <w:rsid w:val="0002467B"/>
    <w:rsid w:val="00025A91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3A6A"/>
    <w:rsid w:val="0006467F"/>
    <w:rsid w:val="00071D03"/>
    <w:rsid w:val="00073BD9"/>
    <w:rsid w:val="00077A9D"/>
    <w:rsid w:val="00082D78"/>
    <w:rsid w:val="000833FA"/>
    <w:rsid w:val="000845C4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4A82"/>
    <w:rsid w:val="000C4B5D"/>
    <w:rsid w:val="000C4FB6"/>
    <w:rsid w:val="000D0305"/>
    <w:rsid w:val="000D0745"/>
    <w:rsid w:val="000D0874"/>
    <w:rsid w:val="000D093A"/>
    <w:rsid w:val="000D166F"/>
    <w:rsid w:val="000D2842"/>
    <w:rsid w:val="000D2F06"/>
    <w:rsid w:val="000D5554"/>
    <w:rsid w:val="000E08FD"/>
    <w:rsid w:val="000E2A0A"/>
    <w:rsid w:val="000E35FE"/>
    <w:rsid w:val="000E37D1"/>
    <w:rsid w:val="000E7A5D"/>
    <w:rsid w:val="000F0E85"/>
    <w:rsid w:val="000F0F9F"/>
    <w:rsid w:val="000F3E00"/>
    <w:rsid w:val="000F4E0E"/>
    <w:rsid w:val="00100B2F"/>
    <w:rsid w:val="00100FE2"/>
    <w:rsid w:val="00103634"/>
    <w:rsid w:val="00104294"/>
    <w:rsid w:val="001170CF"/>
    <w:rsid w:val="0011779E"/>
    <w:rsid w:val="0012125D"/>
    <w:rsid w:val="00124285"/>
    <w:rsid w:val="0012462F"/>
    <w:rsid w:val="00125D07"/>
    <w:rsid w:val="001268A0"/>
    <w:rsid w:val="00127B58"/>
    <w:rsid w:val="00130902"/>
    <w:rsid w:val="00130F88"/>
    <w:rsid w:val="00131F3D"/>
    <w:rsid w:val="001352B6"/>
    <w:rsid w:val="00135C14"/>
    <w:rsid w:val="00140A39"/>
    <w:rsid w:val="0014158B"/>
    <w:rsid w:val="00143181"/>
    <w:rsid w:val="00144660"/>
    <w:rsid w:val="00144DC5"/>
    <w:rsid w:val="00144E54"/>
    <w:rsid w:val="00145F5A"/>
    <w:rsid w:val="00150342"/>
    <w:rsid w:val="00151E48"/>
    <w:rsid w:val="00151E99"/>
    <w:rsid w:val="00152BD3"/>
    <w:rsid w:val="00152F85"/>
    <w:rsid w:val="00155401"/>
    <w:rsid w:val="0015600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77AA1"/>
    <w:rsid w:val="001812DE"/>
    <w:rsid w:val="00184B65"/>
    <w:rsid w:val="00184ECF"/>
    <w:rsid w:val="001854A7"/>
    <w:rsid w:val="001860DD"/>
    <w:rsid w:val="00192141"/>
    <w:rsid w:val="001929BE"/>
    <w:rsid w:val="00193EBD"/>
    <w:rsid w:val="00194DCB"/>
    <w:rsid w:val="001A0D5B"/>
    <w:rsid w:val="001A103B"/>
    <w:rsid w:val="001A2D5C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136"/>
    <w:rsid w:val="001C0A1F"/>
    <w:rsid w:val="001C1552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6C97"/>
    <w:rsid w:val="001D7118"/>
    <w:rsid w:val="001D7351"/>
    <w:rsid w:val="001E0BFA"/>
    <w:rsid w:val="001E26BA"/>
    <w:rsid w:val="001E3DBC"/>
    <w:rsid w:val="001F2913"/>
    <w:rsid w:val="001F45A9"/>
    <w:rsid w:val="001F55DC"/>
    <w:rsid w:val="001F5A4A"/>
    <w:rsid w:val="0020147D"/>
    <w:rsid w:val="002021CF"/>
    <w:rsid w:val="002026F5"/>
    <w:rsid w:val="00206B4D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4505"/>
    <w:rsid w:val="00235077"/>
    <w:rsid w:val="0023580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335A"/>
    <w:rsid w:val="00283CB1"/>
    <w:rsid w:val="00285954"/>
    <w:rsid w:val="00285A67"/>
    <w:rsid w:val="0028727D"/>
    <w:rsid w:val="002915B6"/>
    <w:rsid w:val="0029287A"/>
    <w:rsid w:val="00293FCB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BDF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2F7674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0353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2FCD"/>
    <w:rsid w:val="00373D16"/>
    <w:rsid w:val="00373F32"/>
    <w:rsid w:val="00374898"/>
    <w:rsid w:val="00376FA1"/>
    <w:rsid w:val="00381C2D"/>
    <w:rsid w:val="00381D89"/>
    <w:rsid w:val="00381FC4"/>
    <w:rsid w:val="003835CE"/>
    <w:rsid w:val="003855CF"/>
    <w:rsid w:val="003902E6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5E59"/>
    <w:rsid w:val="003B2A22"/>
    <w:rsid w:val="003B3A7C"/>
    <w:rsid w:val="003B4E63"/>
    <w:rsid w:val="003B559A"/>
    <w:rsid w:val="003B65E3"/>
    <w:rsid w:val="003C014C"/>
    <w:rsid w:val="003C245C"/>
    <w:rsid w:val="003C2C26"/>
    <w:rsid w:val="003C4A20"/>
    <w:rsid w:val="003C4AAF"/>
    <w:rsid w:val="003C78C4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655F"/>
    <w:rsid w:val="00407752"/>
    <w:rsid w:val="00411667"/>
    <w:rsid w:val="004123C0"/>
    <w:rsid w:val="00412F36"/>
    <w:rsid w:val="00412FD3"/>
    <w:rsid w:val="004137AF"/>
    <w:rsid w:val="00415FB0"/>
    <w:rsid w:val="00416645"/>
    <w:rsid w:val="00417A0D"/>
    <w:rsid w:val="00423429"/>
    <w:rsid w:val="00424882"/>
    <w:rsid w:val="00425AEA"/>
    <w:rsid w:val="0042627E"/>
    <w:rsid w:val="004262FE"/>
    <w:rsid w:val="00427902"/>
    <w:rsid w:val="0043115A"/>
    <w:rsid w:val="00432800"/>
    <w:rsid w:val="00433837"/>
    <w:rsid w:val="00434423"/>
    <w:rsid w:val="004367B3"/>
    <w:rsid w:val="00436BA8"/>
    <w:rsid w:val="0043748F"/>
    <w:rsid w:val="004378B1"/>
    <w:rsid w:val="0044006E"/>
    <w:rsid w:val="00441209"/>
    <w:rsid w:val="00441AF9"/>
    <w:rsid w:val="00441FA3"/>
    <w:rsid w:val="004442EF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2789"/>
    <w:rsid w:val="00462F89"/>
    <w:rsid w:val="00465C37"/>
    <w:rsid w:val="00467F33"/>
    <w:rsid w:val="00471859"/>
    <w:rsid w:val="00475F95"/>
    <w:rsid w:val="00476172"/>
    <w:rsid w:val="00477487"/>
    <w:rsid w:val="0048098C"/>
    <w:rsid w:val="00480BAE"/>
    <w:rsid w:val="00481ADA"/>
    <w:rsid w:val="00482266"/>
    <w:rsid w:val="00483436"/>
    <w:rsid w:val="00484615"/>
    <w:rsid w:val="004869B2"/>
    <w:rsid w:val="00492418"/>
    <w:rsid w:val="00492DD6"/>
    <w:rsid w:val="004938FB"/>
    <w:rsid w:val="00495448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B1516"/>
    <w:rsid w:val="004B637A"/>
    <w:rsid w:val="004B664F"/>
    <w:rsid w:val="004C09AC"/>
    <w:rsid w:val="004C16C9"/>
    <w:rsid w:val="004C1961"/>
    <w:rsid w:val="004C1A82"/>
    <w:rsid w:val="004C1AB7"/>
    <w:rsid w:val="004C1B70"/>
    <w:rsid w:val="004C3D4B"/>
    <w:rsid w:val="004C5DBC"/>
    <w:rsid w:val="004C6EE2"/>
    <w:rsid w:val="004C71C5"/>
    <w:rsid w:val="004D0408"/>
    <w:rsid w:val="004D2ACD"/>
    <w:rsid w:val="004D3D30"/>
    <w:rsid w:val="004D464D"/>
    <w:rsid w:val="004D50E0"/>
    <w:rsid w:val="004D6828"/>
    <w:rsid w:val="004E16F5"/>
    <w:rsid w:val="004E70CE"/>
    <w:rsid w:val="004F1511"/>
    <w:rsid w:val="004F41A3"/>
    <w:rsid w:val="004F7B5B"/>
    <w:rsid w:val="00503395"/>
    <w:rsid w:val="00505235"/>
    <w:rsid w:val="005052F4"/>
    <w:rsid w:val="005055B1"/>
    <w:rsid w:val="0050609E"/>
    <w:rsid w:val="0050618C"/>
    <w:rsid w:val="00514D19"/>
    <w:rsid w:val="00516FD5"/>
    <w:rsid w:val="005173DA"/>
    <w:rsid w:val="00520C33"/>
    <w:rsid w:val="00523C06"/>
    <w:rsid w:val="00524E78"/>
    <w:rsid w:val="00525CC6"/>
    <w:rsid w:val="00527BF5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0E34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18B8"/>
    <w:rsid w:val="00587918"/>
    <w:rsid w:val="005879FB"/>
    <w:rsid w:val="005904F3"/>
    <w:rsid w:val="00591118"/>
    <w:rsid w:val="00592174"/>
    <w:rsid w:val="005967E7"/>
    <w:rsid w:val="0059706B"/>
    <w:rsid w:val="0059738E"/>
    <w:rsid w:val="005A1A79"/>
    <w:rsid w:val="005A42BD"/>
    <w:rsid w:val="005A6846"/>
    <w:rsid w:val="005A791C"/>
    <w:rsid w:val="005B372B"/>
    <w:rsid w:val="005C001C"/>
    <w:rsid w:val="005C1C6F"/>
    <w:rsid w:val="005C2A6C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AE8"/>
    <w:rsid w:val="0061522B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808E8"/>
    <w:rsid w:val="00682FE2"/>
    <w:rsid w:val="00684284"/>
    <w:rsid w:val="00684579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C09DE"/>
    <w:rsid w:val="006C1055"/>
    <w:rsid w:val="006C3E9D"/>
    <w:rsid w:val="006C44B9"/>
    <w:rsid w:val="006C4FA4"/>
    <w:rsid w:val="006C51D6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987"/>
    <w:rsid w:val="00701F70"/>
    <w:rsid w:val="00702650"/>
    <w:rsid w:val="0070480D"/>
    <w:rsid w:val="0070519E"/>
    <w:rsid w:val="007062E3"/>
    <w:rsid w:val="00706936"/>
    <w:rsid w:val="0070769C"/>
    <w:rsid w:val="00710E06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268"/>
    <w:rsid w:val="00730EDD"/>
    <w:rsid w:val="00734C7C"/>
    <w:rsid w:val="0073535F"/>
    <w:rsid w:val="00736FD6"/>
    <w:rsid w:val="0073714D"/>
    <w:rsid w:val="00737F17"/>
    <w:rsid w:val="0074264B"/>
    <w:rsid w:val="00742778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5404"/>
    <w:rsid w:val="00755676"/>
    <w:rsid w:val="00760E65"/>
    <w:rsid w:val="00763B07"/>
    <w:rsid w:val="00763D41"/>
    <w:rsid w:val="00766CD4"/>
    <w:rsid w:val="0077122E"/>
    <w:rsid w:val="0077147D"/>
    <w:rsid w:val="007814A1"/>
    <w:rsid w:val="00786C6C"/>
    <w:rsid w:val="00790072"/>
    <w:rsid w:val="00791FB2"/>
    <w:rsid w:val="00792569"/>
    <w:rsid w:val="007936E5"/>
    <w:rsid w:val="00793A96"/>
    <w:rsid w:val="007A29C5"/>
    <w:rsid w:val="007B0185"/>
    <w:rsid w:val="007B0A56"/>
    <w:rsid w:val="007B4B9B"/>
    <w:rsid w:val="007B7493"/>
    <w:rsid w:val="007C425D"/>
    <w:rsid w:val="007C431E"/>
    <w:rsid w:val="007C7E77"/>
    <w:rsid w:val="007D3CF3"/>
    <w:rsid w:val="007D40E6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44D7"/>
    <w:rsid w:val="008252B3"/>
    <w:rsid w:val="00826339"/>
    <w:rsid w:val="00826661"/>
    <w:rsid w:val="008277BB"/>
    <w:rsid w:val="00827A55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58"/>
    <w:rsid w:val="00845733"/>
    <w:rsid w:val="008471DD"/>
    <w:rsid w:val="0084766E"/>
    <w:rsid w:val="00851EA5"/>
    <w:rsid w:val="00852591"/>
    <w:rsid w:val="00856761"/>
    <w:rsid w:val="00857347"/>
    <w:rsid w:val="008573D5"/>
    <w:rsid w:val="008625BD"/>
    <w:rsid w:val="00864050"/>
    <w:rsid w:val="008640E5"/>
    <w:rsid w:val="00865499"/>
    <w:rsid w:val="008670AA"/>
    <w:rsid w:val="0086721C"/>
    <w:rsid w:val="00870E00"/>
    <w:rsid w:val="00871C11"/>
    <w:rsid w:val="008777D3"/>
    <w:rsid w:val="008810B3"/>
    <w:rsid w:val="00883B03"/>
    <w:rsid w:val="0088505F"/>
    <w:rsid w:val="0088519A"/>
    <w:rsid w:val="00890C8F"/>
    <w:rsid w:val="00891F22"/>
    <w:rsid w:val="008928E4"/>
    <w:rsid w:val="00894D12"/>
    <w:rsid w:val="00894E26"/>
    <w:rsid w:val="00895D2A"/>
    <w:rsid w:val="00896C4C"/>
    <w:rsid w:val="008A1923"/>
    <w:rsid w:val="008A20CD"/>
    <w:rsid w:val="008A20DA"/>
    <w:rsid w:val="008A26D8"/>
    <w:rsid w:val="008A37CD"/>
    <w:rsid w:val="008A5B8F"/>
    <w:rsid w:val="008A5EC4"/>
    <w:rsid w:val="008A6BDF"/>
    <w:rsid w:val="008A716B"/>
    <w:rsid w:val="008B2FCD"/>
    <w:rsid w:val="008B5B4F"/>
    <w:rsid w:val="008B7538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7A56"/>
    <w:rsid w:val="008E7C63"/>
    <w:rsid w:val="008F1A68"/>
    <w:rsid w:val="008F2DEE"/>
    <w:rsid w:val="008F33FE"/>
    <w:rsid w:val="008F3A92"/>
    <w:rsid w:val="008F71EA"/>
    <w:rsid w:val="009006F9"/>
    <w:rsid w:val="00900F5C"/>
    <w:rsid w:val="0090278A"/>
    <w:rsid w:val="009029A5"/>
    <w:rsid w:val="00910A12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4A1D"/>
    <w:rsid w:val="00935FFF"/>
    <w:rsid w:val="00936873"/>
    <w:rsid w:val="00937630"/>
    <w:rsid w:val="00941A38"/>
    <w:rsid w:val="00943DB0"/>
    <w:rsid w:val="009445C2"/>
    <w:rsid w:val="00945ABF"/>
    <w:rsid w:val="00946C5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36DF"/>
    <w:rsid w:val="009867EF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56B"/>
    <w:rsid w:val="009A73A9"/>
    <w:rsid w:val="009A7DE1"/>
    <w:rsid w:val="009B1383"/>
    <w:rsid w:val="009B75D1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30"/>
    <w:rsid w:val="009F6F14"/>
    <w:rsid w:val="009F70DB"/>
    <w:rsid w:val="00A00529"/>
    <w:rsid w:val="00A01504"/>
    <w:rsid w:val="00A01773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17DF4"/>
    <w:rsid w:val="00A202CE"/>
    <w:rsid w:val="00A2661C"/>
    <w:rsid w:val="00A30E40"/>
    <w:rsid w:val="00A31AFC"/>
    <w:rsid w:val="00A32B05"/>
    <w:rsid w:val="00A32E38"/>
    <w:rsid w:val="00A34A3A"/>
    <w:rsid w:val="00A34AC3"/>
    <w:rsid w:val="00A37CE5"/>
    <w:rsid w:val="00A404B1"/>
    <w:rsid w:val="00A424B1"/>
    <w:rsid w:val="00A434D9"/>
    <w:rsid w:val="00A44129"/>
    <w:rsid w:val="00A44FB7"/>
    <w:rsid w:val="00A46EC6"/>
    <w:rsid w:val="00A46FB9"/>
    <w:rsid w:val="00A47071"/>
    <w:rsid w:val="00A51E43"/>
    <w:rsid w:val="00A55A64"/>
    <w:rsid w:val="00A610F0"/>
    <w:rsid w:val="00A61DE2"/>
    <w:rsid w:val="00A67762"/>
    <w:rsid w:val="00A7295D"/>
    <w:rsid w:val="00A753C9"/>
    <w:rsid w:val="00A75FF2"/>
    <w:rsid w:val="00A808AC"/>
    <w:rsid w:val="00A82ADF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973BA"/>
    <w:rsid w:val="00AA2CBC"/>
    <w:rsid w:val="00AA4CDC"/>
    <w:rsid w:val="00AA534C"/>
    <w:rsid w:val="00AA5E9A"/>
    <w:rsid w:val="00AA6D33"/>
    <w:rsid w:val="00AA6D42"/>
    <w:rsid w:val="00AA7D47"/>
    <w:rsid w:val="00AB118B"/>
    <w:rsid w:val="00AB3B2F"/>
    <w:rsid w:val="00AB4374"/>
    <w:rsid w:val="00AB7823"/>
    <w:rsid w:val="00AC0F37"/>
    <w:rsid w:val="00AC1CB6"/>
    <w:rsid w:val="00AC2E74"/>
    <w:rsid w:val="00AC37B2"/>
    <w:rsid w:val="00AC4C9A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19E"/>
    <w:rsid w:val="00AF3647"/>
    <w:rsid w:val="00AF69A6"/>
    <w:rsid w:val="00AF6B00"/>
    <w:rsid w:val="00AF6F96"/>
    <w:rsid w:val="00AF75FB"/>
    <w:rsid w:val="00AF7D31"/>
    <w:rsid w:val="00B00435"/>
    <w:rsid w:val="00B00829"/>
    <w:rsid w:val="00B0158D"/>
    <w:rsid w:val="00B04A30"/>
    <w:rsid w:val="00B062AD"/>
    <w:rsid w:val="00B06C8B"/>
    <w:rsid w:val="00B075B0"/>
    <w:rsid w:val="00B110B4"/>
    <w:rsid w:val="00B2055D"/>
    <w:rsid w:val="00B21A85"/>
    <w:rsid w:val="00B21C2D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FA1"/>
    <w:rsid w:val="00B37511"/>
    <w:rsid w:val="00B37F13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510"/>
    <w:rsid w:val="00B65A10"/>
    <w:rsid w:val="00B66F4D"/>
    <w:rsid w:val="00B74786"/>
    <w:rsid w:val="00B757FD"/>
    <w:rsid w:val="00B770CF"/>
    <w:rsid w:val="00B80F65"/>
    <w:rsid w:val="00B81556"/>
    <w:rsid w:val="00B82878"/>
    <w:rsid w:val="00B832AE"/>
    <w:rsid w:val="00B83B50"/>
    <w:rsid w:val="00B85C83"/>
    <w:rsid w:val="00B8797E"/>
    <w:rsid w:val="00B90965"/>
    <w:rsid w:val="00B92E82"/>
    <w:rsid w:val="00B93F30"/>
    <w:rsid w:val="00B94B25"/>
    <w:rsid w:val="00B958A6"/>
    <w:rsid w:val="00B96FBF"/>
    <w:rsid w:val="00BA1537"/>
    <w:rsid w:val="00BA2636"/>
    <w:rsid w:val="00BA6755"/>
    <w:rsid w:val="00BB349D"/>
    <w:rsid w:val="00BB5110"/>
    <w:rsid w:val="00BB514E"/>
    <w:rsid w:val="00BC0793"/>
    <w:rsid w:val="00BC092A"/>
    <w:rsid w:val="00BC2E11"/>
    <w:rsid w:val="00BC33F8"/>
    <w:rsid w:val="00BC61FC"/>
    <w:rsid w:val="00BD30B2"/>
    <w:rsid w:val="00BD3F58"/>
    <w:rsid w:val="00BD583E"/>
    <w:rsid w:val="00BE0ADB"/>
    <w:rsid w:val="00BE0EB9"/>
    <w:rsid w:val="00BE10C7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AB8"/>
    <w:rsid w:val="00C07D01"/>
    <w:rsid w:val="00C11FEA"/>
    <w:rsid w:val="00C124C6"/>
    <w:rsid w:val="00C1340D"/>
    <w:rsid w:val="00C14AF9"/>
    <w:rsid w:val="00C152AD"/>
    <w:rsid w:val="00C17354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29A"/>
    <w:rsid w:val="00C45687"/>
    <w:rsid w:val="00C45730"/>
    <w:rsid w:val="00C45A45"/>
    <w:rsid w:val="00C47CCD"/>
    <w:rsid w:val="00C50174"/>
    <w:rsid w:val="00C504B1"/>
    <w:rsid w:val="00C5213B"/>
    <w:rsid w:val="00C52AF1"/>
    <w:rsid w:val="00C53638"/>
    <w:rsid w:val="00C5376E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3AFE"/>
    <w:rsid w:val="00C77BDE"/>
    <w:rsid w:val="00C77C78"/>
    <w:rsid w:val="00C804DA"/>
    <w:rsid w:val="00C80FCB"/>
    <w:rsid w:val="00C814C8"/>
    <w:rsid w:val="00C819D0"/>
    <w:rsid w:val="00C81B6C"/>
    <w:rsid w:val="00C8206B"/>
    <w:rsid w:val="00C83C84"/>
    <w:rsid w:val="00C86511"/>
    <w:rsid w:val="00C874D2"/>
    <w:rsid w:val="00C9168E"/>
    <w:rsid w:val="00C930E0"/>
    <w:rsid w:val="00C937F4"/>
    <w:rsid w:val="00C93855"/>
    <w:rsid w:val="00C94ADE"/>
    <w:rsid w:val="00C96464"/>
    <w:rsid w:val="00C9745D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8D1"/>
    <w:rsid w:val="00CD2D10"/>
    <w:rsid w:val="00CD43A6"/>
    <w:rsid w:val="00CD4785"/>
    <w:rsid w:val="00CD67CD"/>
    <w:rsid w:val="00CE091A"/>
    <w:rsid w:val="00CE0E7A"/>
    <w:rsid w:val="00CE10A1"/>
    <w:rsid w:val="00CE19F7"/>
    <w:rsid w:val="00CE1AE4"/>
    <w:rsid w:val="00CE2A1C"/>
    <w:rsid w:val="00CE4940"/>
    <w:rsid w:val="00CF01EB"/>
    <w:rsid w:val="00CF06CF"/>
    <w:rsid w:val="00CF0E88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A40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13C7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1E4"/>
    <w:rsid w:val="00D77608"/>
    <w:rsid w:val="00D807CB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1719"/>
    <w:rsid w:val="00E32DAA"/>
    <w:rsid w:val="00E33D63"/>
    <w:rsid w:val="00E36E4C"/>
    <w:rsid w:val="00E3769D"/>
    <w:rsid w:val="00E4022E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6AAD"/>
    <w:rsid w:val="00E903DB"/>
    <w:rsid w:val="00E90EAE"/>
    <w:rsid w:val="00E9196B"/>
    <w:rsid w:val="00E92812"/>
    <w:rsid w:val="00E943BD"/>
    <w:rsid w:val="00E954F5"/>
    <w:rsid w:val="00EA186E"/>
    <w:rsid w:val="00EA5F8F"/>
    <w:rsid w:val="00EA6423"/>
    <w:rsid w:val="00EB214B"/>
    <w:rsid w:val="00EB30B4"/>
    <w:rsid w:val="00EB4A2A"/>
    <w:rsid w:val="00EB6AC4"/>
    <w:rsid w:val="00EB7428"/>
    <w:rsid w:val="00EC0025"/>
    <w:rsid w:val="00EC1380"/>
    <w:rsid w:val="00EC1463"/>
    <w:rsid w:val="00EC3E6A"/>
    <w:rsid w:val="00EC456D"/>
    <w:rsid w:val="00EC5027"/>
    <w:rsid w:val="00EC5E32"/>
    <w:rsid w:val="00EC7ADC"/>
    <w:rsid w:val="00ED2D8B"/>
    <w:rsid w:val="00ED3981"/>
    <w:rsid w:val="00ED40B7"/>
    <w:rsid w:val="00ED42A7"/>
    <w:rsid w:val="00ED51FC"/>
    <w:rsid w:val="00ED5E55"/>
    <w:rsid w:val="00ED7F7F"/>
    <w:rsid w:val="00EE0626"/>
    <w:rsid w:val="00EE120F"/>
    <w:rsid w:val="00EF0C73"/>
    <w:rsid w:val="00EF36CB"/>
    <w:rsid w:val="00EF3769"/>
    <w:rsid w:val="00EF5129"/>
    <w:rsid w:val="00EF56B2"/>
    <w:rsid w:val="00EF5F2E"/>
    <w:rsid w:val="00EF6195"/>
    <w:rsid w:val="00F010A9"/>
    <w:rsid w:val="00F0347B"/>
    <w:rsid w:val="00F119E2"/>
    <w:rsid w:val="00F11AA2"/>
    <w:rsid w:val="00F13393"/>
    <w:rsid w:val="00F144F4"/>
    <w:rsid w:val="00F156AC"/>
    <w:rsid w:val="00F21CAD"/>
    <w:rsid w:val="00F228FA"/>
    <w:rsid w:val="00F22B53"/>
    <w:rsid w:val="00F23BCE"/>
    <w:rsid w:val="00F2598F"/>
    <w:rsid w:val="00F31901"/>
    <w:rsid w:val="00F31CA9"/>
    <w:rsid w:val="00F3278E"/>
    <w:rsid w:val="00F33C00"/>
    <w:rsid w:val="00F35D88"/>
    <w:rsid w:val="00F37431"/>
    <w:rsid w:val="00F42D71"/>
    <w:rsid w:val="00F430ED"/>
    <w:rsid w:val="00F444FD"/>
    <w:rsid w:val="00F45AAC"/>
    <w:rsid w:val="00F46624"/>
    <w:rsid w:val="00F46D96"/>
    <w:rsid w:val="00F5715D"/>
    <w:rsid w:val="00F57252"/>
    <w:rsid w:val="00F57454"/>
    <w:rsid w:val="00F57A80"/>
    <w:rsid w:val="00F57D61"/>
    <w:rsid w:val="00F61B11"/>
    <w:rsid w:val="00F63D61"/>
    <w:rsid w:val="00F653FE"/>
    <w:rsid w:val="00F65579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EAF165"/>
  <w15:docId w15:val="{3DA10EF6-A983-4B25-BA7E-7D11F0C87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1C5"/>
    <w:pPr>
      <w:spacing w:line="340" w:lineRule="atLeast"/>
      <w:jc w:val="both"/>
    </w:pPr>
    <w:rPr>
      <w:rFonts w:eastAsia="Times New Roman" w:cs="Times New Roman"/>
      <w:color w:val="000000"/>
      <w:kern w:val="0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C73AFE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C73AFE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C73AFE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C73AFE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C73AFE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C73AFE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C73AFE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C73AFE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C73AFE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C73AFE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C73AFE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C73AFE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C73AFE"/>
    <w:pPr>
      <w:numPr>
        <w:numId w:val="46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C73AFE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C73AFE"/>
    <w:rPr>
      <w:i/>
    </w:rPr>
  </w:style>
  <w:style w:type="paragraph" w:customStyle="1" w:styleId="Mdeck4textlrindent">
    <w:name w:val="M_deck_4_text_lr_indent"/>
    <w:basedOn w:val="Mdeck4text"/>
    <w:qFormat/>
    <w:rsid w:val="00C73AFE"/>
    <w:pPr>
      <w:spacing w:before="120" w:after="120" w:line="260" w:lineRule="atLeast"/>
      <w:ind w:left="425" w:right="425" w:firstLine="0"/>
    </w:pPr>
    <w:rPr>
      <w:rFonts w:ascii="Palatino Linotype" w:hAnsi="Palatino Linotype"/>
    </w:rPr>
  </w:style>
  <w:style w:type="paragraph" w:customStyle="1" w:styleId="Mdeck4textnumberedlist">
    <w:name w:val="M_deck_4_text_numbered_list"/>
    <w:basedOn w:val="Mdeck4text"/>
    <w:qFormat/>
    <w:rsid w:val="00C73AFE"/>
    <w:pPr>
      <w:numPr>
        <w:numId w:val="47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C73AFE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C73AFE"/>
    <w:pPr>
      <w:adjustRightInd w:val="0"/>
      <w:snapToGrid w:val="0"/>
      <w:spacing w:line="300" w:lineRule="exact"/>
      <w:jc w:val="center"/>
    </w:pPr>
    <w:rPr>
      <w:rFonts w:eastAsiaTheme="minorEastAsia" w:cs="Times New Roman"/>
      <w:kern w:val="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C73AFE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C73AFE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C73AFE"/>
  </w:style>
  <w:style w:type="paragraph" w:customStyle="1" w:styleId="Mdeck6figurebody">
    <w:name w:val="M_deck_6_figure_body"/>
    <w:qFormat/>
    <w:rsid w:val="00C73AFE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C73AFE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C73AFE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C73AFE"/>
    <w:pPr>
      <w:numPr>
        <w:numId w:val="4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C73AFE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3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Word%20templates%202016.10.14\metabolites-templat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4974B-2209-4932-B561-F794E7DF1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metabolites-template.dot</Template>
  <TotalTime>5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MDPI</dc:creator>
  <cp:keywords/>
  <dc:description/>
  <cp:lastModifiedBy>MDPI</cp:lastModifiedBy>
  <cp:revision>6</cp:revision>
  <dcterms:created xsi:type="dcterms:W3CDTF">2016-11-02T17:20:00Z</dcterms:created>
  <dcterms:modified xsi:type="dcterms:W3CDTF">2016-11-09T01:17:00Z</dcterms:modified>
</cp:coreProperties>
</file>