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1966"/>
        <w:tblW w:w="9771" w:type="dxa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739"/>
        <w:gridCol w:w="1241"/>
        <w:gridCol w:w="1017"/>
        <w:gridCol w:w="1233"/>
        <w:gridCol w:w="900"/>
        <w:gridCol w:w="125"/>
        <w:gridCol w:w="1225"/>
        <w:gridCol w:w="1033"/>
        <w:gridCol w:w="1307"/>
        <w:gridCol w:w="951"/>
      </w:tblGrid>
      <w:tr w:rsidR="001C38B9" w:rsidRPr="00057F69" w:rsidTr="0064510A">
        <w:trPr>
          <w:trHeight w:val="283"/>
        </w:trPr>
        <w:tc>
          <w:tcPr>
            <w:tcW w:w="739" w:type="dxa"/>
            <w:vMerge w:val="restart"/>
            <w:shd w:val="clear" w:color="auto" w:fill="auto"/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Time    (min)</w:t>
            </w:r>
          </w:p>
        </w:tc>
        <w:tc>
          <w:tcPr>
            <w:tcW w:w="4516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proofErr w:type="spellStart"/>
            <w:r>
              <w:rPr>
                <w:b/>
              </w:rPr>
              <w:t>wt</w:t>
            </w:r>
            <w:proofErr w:type="spellEnd"/>
          </w:p>
        </w:tc>
        <w:tc>
          <w:tcPr>
            <w:tcW w:w="4516" w:type="dxa"/>
            <w:gridSpan w:val="4"/>
            <w:tcBorders>
              <w:bottom w:val="single" w:sz="4" w:space="0" w:color="auto"/>
            </w:tcBorders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proofErr w:type="spellStart"/>
            <w:r w:rsidRPr="007E4FDB">
              <w:rPr>
                <w:rFonts w:cstheme="minorHAnsi"/>
                <w:b/>
              </w:rPr>
              <w:t>Δ</w:t>
            </w:r>
            <w:r>
              <w:rPr>
                <w:b/>
              </w:rPr>
              <w:t>pyk</w:t>
            </w:r>
            <w:proofErr w:type="spellEnd"/>
          </w:p>
        </w:tc>
      </w:tr>
      <w:tr w:rsidR="001C38B9" w:rsidRPr="00057F69" w:rsidTr="0064510A">
        <w:trPr>
          <w:trHeight w:val="593"/>
        </w:trPr>
        <w:tc>
          <w:tcPr>
            <w:tcW w:w="739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</w:p>
        </w:tc>
        <w:tc>
          <w:tcPr>
            <w:tcW w:w="124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1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2</w:t>
            </w:r>
          </w:p>
        </w:tc>
        <w:tc>
          <w:tcPr>
            <w:tcW w:w="1233" w:type="dxa"/>
            <w:tcBorders>
              <w:bottom w:val="single" w:sz="4" w:space="0" w:color="auto"/>
            </w:tcBorders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3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4</w:t>
            </w:r>
          </w:p>
        </w:tc>
        <w:tc>
          <w:tcPr>
            <w:tcW w:w="1350" w:type="dxa"/>
            <w:gridSpan w:val="2"/>
            <w:tcBorders>
              <w:bottom w:val="single" w:sz="4" w:space="0" w:color="auto"/>
            </w:tcBorders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1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2</w:t>
            </w:r>
          </w:p>
        </w:tc>
        <w:tc>
          <w:tcPr>
            <w:tcW w:w="1307" w:type="dxa"/>
            <w:tcBorders>
              <w:bottom w:val="single" w:sz="4" w:space="0" w:color="auto"/>
            </w:tcBorders>
            <w:vAlign w:val="center"/>
          </w:tcPr>
          <w:p w:rsidR="001C38B9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3</w:t>
            </w:r>
          </w:p>
        </w:tc>
        <w:tc>
          <w:tcPr>
            <w:tcW w:w="951" w:type="dxa"/>
            <w:tcBorders>
              <w:bottom w:val="single" w:sz="4" w:space="0" w:color="auto"/>
            </w:tcBorders>
            <w:vAlign w:val="center"/>
          </w:tcPr>
          <w:p w:rsidR="001C38B9" w:rsidRPr="007E4FDB" w:rsidRDefault="001C38B9" w:rsidP="0064510A">
            <w:pPr>
              <w:pStyle w:val="MDPI42tablebody"/>
              <w:spacing w:line="240" w:lineRule="auto"/>
              <w:rPr>
                <w:b/>
              </w:rPr>
            </w:pPr>
            <w:r>
              <w:rPr>
                <w:b/>
              </w:rPr>
              <w:t>Rep 4</w:t>
            </w:r>
          </w:p>
        </w:tc>
      </w:tr>
      <w:tr w:rsidR="001C38B9" w:rsidRPr="00C207B2" w:rsidTr="0064510A">
        <w:trPr>
          <w:trHeight w:val="219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0.143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0.098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0.065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0.065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0.119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0.087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0.058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0.111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60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0.211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0.155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0.101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0.100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0.160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0.116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0.081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0.149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120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0.350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0.250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0.162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0.167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0.220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0.159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0.114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0.210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180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0.510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0.450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0.279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0.281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0.300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0.230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0.163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0.310</w:t>
            </w:r>
          </w:p>
        </w:tc>
      </w:tr>
      <w:tr w:rsidR="001C38B9" w:rsidRPr="00C207B2" w:rsidTr="0064510A">
        <w:trPr>
          <w:trHeight w:val="219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240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0.800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0.720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0.500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0.500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0.420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0.320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0.233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0.490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300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1.250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1.240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0.920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0.930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0.590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0.460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0.350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0.760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360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1.660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1.670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1.510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1.670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0.840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0.710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0.520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1.100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420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1.510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1.630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1.500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1.600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1.210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1.050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0.750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1.620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480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2.010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2.320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1.890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1.940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1.800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1.550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1.140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2.320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540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2.610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2.890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2.540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2.670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2.200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2.280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1.640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2.220</w:t>
            </w:r>
          </w:p>
        </w:tc>
      </w:tr>
      <w:tr w:rsidR="001C38B9" w:rsidRPr="00C207B2" w:rsidTr="0064510A">
        <w:trPr>
          <w:trHeight w:val="219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600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2.950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2.850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2.600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2.250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2.300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2.220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2.180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2.770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660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1.740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1.560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1.400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2.590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2.800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2.670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2.000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2.580</w:t>
            </w:r>
          </w:p>
        </w:tc>
      </w:tr>
      <w:tr w:rsidR="001C38B9" w:rsidRPr="00C207B2" w:rsidTr="0064510A">
        <w:trPr>
          <w:trHeight w:val="230"/>
        </w:trPr>
        <w:tc>
          <w:tcPr>
            <w:tcW w:w="739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720</w:t>
            </w:r>
          </w:p>
        </w:tc>
        <w:tc>
          <w:tcPr>
            <w:tcW w:w="1241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1.500</w:t>
            </w:r>
          </w:p>
        </w:tc>
        <w:tc>
          <w:tcPr>
            <w:tcW w:w="1017" w:type="dxa"/>
            <w:shd w:val="clear" w:color="auto" w:fill="auto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1.500</w:t>
            </w:r>
          </w:p>
        </w:tc>
        <w:tc>
          <w:tcPr>
            <w:tcW w:w="12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1.450</w:t>
            </w:r>
          </w:p>
        </w:tc>
        <w:tc>
          <w:tcPr>
            <w:tcW w:w="900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1.650</w:t>
            </w:r>
          </w:p>
        </w:tc>
        <w:tc>
          <w:tcPr>
            <w:tcW w:w="1350" w:type="dxa"/>
            <w:gridSpan w:val="2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2.580</w:t>
            </w:r>
          </w:p>
        </w:tc>
        <w:tc>
          <w:tcPr>
            <w:tcW w:w="1033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2.540</w:t>
            </w:r>
          </w:p>
        </w:tc>
        <w:tc>
          <w:tcPr>
            <w:tcW w:w="1307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2.200</w:t>
            </w:r>
          </w:p>
        </w:tc>
        <w:tc>
          <w:tcPr>
            <w:tcW w:w="951" w:type="dxa"/>
          </w:tcPr>
          <w:p w:rsidR="001C38B9" w:rsidRPr="004C107C" w:rsidRDefault="001C38B9" w:rsidP="0064510A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4C107C">
              <w:rPr>
                <w:rFonts w:ascii="Palatino Linotype" w:hAnsi="Palatino Linotype"/>
                <w:sz w:val="18"/>
                <w:szCs w:val="18"/>
              </w:rPr>
              <w:t>2.340</w:t>
            </w:r>
          </w:p>
        </w:tc>
      </w:tr>
    </w:tbl>
    <w:p w:rsidR="0064510A" w:rsidRDefault="0064510A" w:rsidP="000147F3">
      <w:pPr>
        <w:pStyle w:val="MDPI51figurecaption"/>
        <w:rPr>
          <w:b/>
        </w:rPr>
      </w:pPr>
      <w:r>
        <w:rPr>
          <w:b/>
        </w:rPr>
        <w:t>Supplemental Material</w:t>
      </w:r>
    </w:p>
    <w:p w:rsidR="0064510A" w:rsidRDefault="0064510A" w:rsidP="000147F3">
      <w:pPr>
        <w:pStyle w:val="MDPI51figurecaption"/>
        <w:rPr>
          <w:b/>
        </w:rPr>
      </w:pPr>
    </w:p>
    <w:p w:rsidR="000147F3" w:rsidRDefault="000147F3" w:rsidP="000147F3">
      <w:pPr>
        <w:pStyle w:val="MDPI51figurecaption"/>
      </w:pPr>
      <w:r w:rsidRPr="000147F3">
        <w:rPr>
          <w:b/>
        </w:rPr>
        <w:t>Table S1:</w:t>
      </w:r>
      <w:r w:rsidRPr="000147F3">
        <w:t xml:space="preserve"> OD of </w:t>
      </w:r>
      <w:r w:rsidRPr="000147F3">
        <w:rPr>
          <w:i/>
        </w:rPr>
        <w:t>B. subtilis</w:t>
      </w:r>
      <w:r w:rsidRPr="000147F3">
        <w:t xml:space="preserve"> </w:t>
      </w:r>
      <w:proofErr w:type="spellStart"/>
      <w:r w:rsidRPr="000147F3">
        <w:t>wt</w:t>
      </w:r>
      <w:proofErr w:type="spellEnd"/>
      <w:r w:rsidRPr="000147F3">
        <w:t xml:space="preserve"> and </w:t>
      </w:r>
      <w:proofErr w:type="spellStart"/>
      <w:r w:rsidRPr="000147F3">
        <w:t>Δpyk</w:t>
      </w:r>
      <w:proofErr w:type="spellEnd"/>
      <w:r w:rsidRPr="000147F3">
        <w:t xml:space="preserve"> during growth in different media. OD of </w:t>
      </w:r>
      <w:proofErr w:type="spellStart"/>
      <w:r w:rsidRPr="000147F3">
        <w:t>wt</w:t>
      </w:r>
      <w:proofErr w:type="spellEnd"/>
      <w:r w:rsidRPr="000147F3">
        <w:t xml:space="preserve"> and </w:t>
      </w:r>
      <w:proofErr w:type="spellStart"/>
      <w:r w:rsidRPr="000147F3">
        <w:t>Δpyk</w:t>
      </w:r>
      <w:proofErr w:type="spellEnd"/>
      <w:r w:rsidRPr="000147F3">
        <w:t xml:space="preserve"> at 600 nm during growth i</w:t>
      </w:r>
      <w:r>
        <w:t>n M9GlcPyr at 37⁰C and 300 rpm.</w:t>
      </w:r>
    </w:p>
    <w:p w:rsidR="00772F3B" w:rsidRDefault="00772F3B" w:rsidP="000147F3">
      <w:pPr>
        <w:pStyle w:val="MDPI51figurecaption"/>
      </w:pPr>
    </w:p>
    <w:p w:rsidR="0064510A" w:rsidRDefault="0064510A" w:rsidP="0064510A">
      <w:pPr>
        <w:pStyle w:val="MDPI51figurecaption"/>
        <w:ind w:left="0"/>
      </w:pPr>
    </w:p>
    <w:p w:rsidR="0064510A" w:rsidRDefault="0094238D" w:rsidP="000147F3">
      <w:pPr>
        <w:pStyle w:val="MDPI51figurecaption"/>
      </w:pPr>
      <w:r w:rsidRPr="00F33F70">
        <w:rPr>
          <w:b/>
        </w:rPr>
        <w:t>Table S</w:t>
      </w:r>
      <w:r w:rsidR="0064510A">
        <w:rPr>
          <w:b/>
        </w:rPr>
        <w:t>2</w:t>
      </w:r>
      <w:r>
        <w:t xml:space="preserve">: </w:t>
      </w:r>
      <w:r w:rsidR="0064510A" w:rsidRPr="0064510A">
        <w:t>Physiological parameters o</w:t>
      </w:r>
      <w:r w:rsidR="0064510A">
        <w:t xml:space="preserve">f </w:t>
      </w:r>
      <w:proofErr w:type="spellStart"/>
      <w:r w:rsidR="0064510A">
        <w:t>wt</w:t>
      </w:r>
      <w:proofErr w:type="spellEnd"/>
      <w:r w:rsidR="0064510A">
        <w:t xml:space="preserve"> and </w:t>
      </w:r>
      <w:proofErr w:type="spellStart"/>
      <w:r w:rsidR="0064510A">
        <w:t>Δpyk</w:t>
      </w:r>
      <w:proofErr w:type="spellEnd"/>
      <w:r w:rsidR="0064510A">
        <w:t xml:space="preserve"> grown in M9GlcPyr</w:t>
      </w:r>
      <w:r w:rsidR="0064510A" w:rsidRPr="0064510A">
        <w:t>. Growth rate calculated in the beginning of exponential phase. The concentrations of acetate, acetoin, and 2</w:t>
      </w:r>
      <w:proofErr w:type="gramStart"/>
      <w:r w:rsidR="0064510A" w:rsidRPr="0064510A">
        <w:t>,3</w:t>
      </w:r>
      <w:proofErr w:type="gramEnd"/>
      <w:r w:rsidR="0064510A" w:rsidRPr="0064510A">
        <w:t>-butanediol correspond to the maximum concentration achieved for each strain during the cultivation time course. Displayed are the mean values ± SD of 4 biological replicates.</w:t>
      </w:r>
    </w:p>
    <w:tbl>
      <w:tblPr>
        <w:tblpPr w:leftFromText="180" w:rightFromText="180" w:vertAnchor="text" w:horzAnchor="margin" w:tblpY="162"/>
        <w:tblW w:w="8647" w:type="dxa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455"/>
        <w:gridCol w:w="1849"/>
        <w:gridCol w:w="1445"/>
        <w:gridCol w:w="1932"/>
        <w:gridCol w:w="1966"/>
      </w:tblGrid>
      <w:tr w:rsidR="0064510A" w:rsidRPr="00057F69" w:rsidTr="0064510A">
        <w:trPr>
          <w:trHeight w:val="567"/>
        </w:trPr>
        <w:tc>
          <w:tcPr>
            <w:tcW w:w="1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4510A" w:rsidRPr="007E4FDB" w:rsidRDefault="0064510A" w:rsidP="0064510A">
            <w:pPr>
              <w:pStyle w:val="MDPI42tablebody"/>
              <w:spacing w:line="240" w:lineRule="auto"/>
              <w:rPr>
                <w:b/>
              </w:rPr>
            </w:pPr>
          </w:p>
        </w:tc>
        <w:tc>
          <w:tcPr>
            <w:tcW w:w="18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4510A" w:rsidRDefault="0064510A" w:rsidP="0064510A">
            <w:pPr>
              <w:pStyle w:val="MDPI42tablebody"/>
              <w:spacing w:line="240" w:lineRule="auto"/>
              <w:rPr>
                <w:b/>
              </w:rPr>
            </w:pPr>
            <w:r w:rsidRPr="0094238D">
              <w:rPr>
                <w:b/>
              </w:rPr>
              <w:t>Growth rate</w:t>
            </w:r>
            <w:r w:rsidR="00582971">
              <w:rPr>
                <w:b/>
              </w:rPr>
              <w:t xml:space="preserve">     </w:t>
            </w:r>
            <w:r w:rsidRPr="0094238D">
              <w:rPr>
                <w:b/>
              </w:rPr>
              <w:t xml:space="preserve"> (h</w:t>
            </w:r>
            <w:r w:rsidRPr="00582971">
              <w:rPr>
                <w:b/>
                <w:vertAlign w:val="superscript"/>
              </w:rPr>
              <w:t>-1</w:t>
            </w:r>
            <w:r w:rsidRPr="0094238D">
              <w:rPr>
                <w:b/>
              </w:rPr>
              <w:t>)</w:t>
            </w:r>
          </w:p>
        </w:tc>
        <w:tc>
          <w:tcPr>
            <w:tcW w:w="14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4510A" w:rsidRPr="007E4FDB" w:rsidRDefault="0064510A" w:rsidP="0064510A">
            <w:pPr>
              <w:pStyle w:val="MDPI42tablebody"/>
              <w:spacing w:line="240" w:lineRule="auto"/>
              <w:rPr>
                <w:b/>
              </w:rPr>
            </w:pPr>
            <w:r w:rsidRPr="0094238D">
              <w:rPr>
                <w:b/>
              </w:rPr>
              <w:t>Acetate</w:t>
            </w:r>
            <w:r w:rsidR="006517A4">
              <w:rPr>
                <w:b/>
              </w:rPr>
              <w:t xml:space="preserve">   </w:t>
            </w:r>
            <w:r w:rsidRPr="0094238D">
              <w:rPr>
                <w:b/>
              </w:rPr>
              <w:t xml:space="preserve"> max. (</w:t>
            </w:r>
            <w:proofErr w:type="spellStart"/>
            <w:r w:rsidRPr="0094238D">
              <w:rPr>
                <w:b/>
              </w:rPr>
              <w:t>mM</w:t>
            </w:r>
            <w:proofErr w:type="spellEnd"/>
            <w:r w:rsidRPr="0094238D">
              <w:rPr>
                <w:b/>
              </w:rPr>
              <w:t>)</w:t>
            </w:r>
          </w:p>
        </w:tc>
        <w:tc>
          <w:tcPr>
            <w:tcW w:w="1932" w:type="dxa"/>
            <w:tcBorders>
              <w:bottom w:val="single" w:sz="4" w:space="0" w:color="auto"/>
            </w:tcBorders>
            <w:vAlign w:val="center"/>
          </w:tcPr>
          <w:p w:rsidR="0064510A" w:rsidRDefault="0064510A" w:rsidP="0064510A">
            <w:pPr>
              <w:pStyle w:val="MDPI42tablebody"/>
              <w:spacing w:line="240" w:lineRule="auto"/>
              <w:rPr>
                <w:b/>
              </w:rPr>
            </w:pPr>
            <w:r w:rsidRPr="0094238D">
              <w:rPr>
                <w:b/>
              </w:rPr>
              <w:t>Acetoin</w:t>
            </w:r>
            <w:r w:rsidR="006517A4">
              <w:rPr>
                <w:b/>
              </w:rPr>
              <w:t xml:space="preserve">            </w:t>
            </w:r>
            <w:r w:rsidRPr="0094238D">
              <w:rPr>
                <w:b/>
              </w:rPr>
              <w:t xml:space="preserve"> max. (</w:t>
            </w:r>
            <w:proofErr w:type="spellStart"/>
            <w:r w:rsidRPr="0094238D">
              <w:rPr>
                <w:b/>
              </w:rPr>
              <w:t>mM</w:t>
            </w:r>
            <w:proofErr w:type="spellEnd"/>
            <w:r w:rsidRPr="0094238D">
              <w:rPr>
                <w:b/>
              </w:rPr>
              <w:t>)</w:t>
            </w:r>
          </w:p>
        </w:tc>
        <w:tc>
          <w:tcPr>
            <w:tcW w:w="1966" w:type="dxa"/>
            <w:tcBorders>
              <w:bottom w:val="single" w:sz="4" w:space="0" w:color="auto"/>
            </w:tcBorders>
            <w:vAlign w:val="center"/>
          </w:tcPr>
          <w:p w:rsidR="0064510A" w:rsidRPr="007E4FDB" w:rsidRDefault="0064510A" w:rsidP="0064510A">
            <w:pPr>
              <w:pStyle w:val="MDPI42tablebody"/>
              <w:spacing w:line="240" w:lineRule="auto"/>
              <w:rPr>
                <w:b/>
              </w:rPr>
            </w:pPr>
            <w:r w:rsidRPr="0094238D">
              <w:rPr>
                <w:b/>
              </w:rPr>
              <w:t>2</w:t>
            </w:r>
            <w:proofErr w:type="gramStart"/>
            <w:r w:rsidRPr="0094238D">
              <w:rPr>
                <w:b/>
              </w:rPr>
              <w:t>,3</w:t>
            </w:r>
            <w:proofErr w:type="gramEnd"/>
            <w:r w:rsidRPr="0094238D">
              <w:rPr>
                <w:b/>
              </w:rPr>
              <w:t>-butanediol max. (</w:t>
            </w:r>
            <w:proofErr w:type="spellStart"/>
            <w:r w:rsidRPr="0094238D">
              <w:rPr>
                <w:b/>
              </w:rPr>
              <w:t>mM</w:t>
            </w:r>
            <w:proofErr w:type="spellEnd"/>
            <w:r w:rsidRPr="0094238D">
              <w:rPr>
                <w:b/>
              </w:rPr>
              <w:t>)</w:t>
            </w:r>
          </w:p>
        </w:tc>
      </w:tr>
      <w:tr w:rsidR="0064510A" w:rsidRPr="00C207B2" w:rsidTr="0064510A">
        <w:trPr>
          <w:trHeight w:val="209"/>
        </w:trPr>
        <w:tc>
          <w:tcPr>
            <w:tcW w:w="1455" w:type="dxa"/>
            <w:shd w:val="clear" w:color="auto" w:fill="auto"/>
          </w:tcPr>
          <w:p w:rsidR="0064510A" w:rsidRPr="0094238D" w:rsidRDefault="0064510A" w:rsidP="004C107C">
            <w:pPr>
              <w:jc w:val="center"/>
              <w:rPr>
                <w:b/>
              </w:rPr>
            </w:pPr>
            <w:bookmarkStart w:id="0" w:name="_GoBack"/>
            <w:proofErr w:type="spellStart"/>
            <w:r w:rsidRPr="0094238D">
              <w:rPr>
                <w:b/>
              </w:rPr>
              <w:t>wt</w:t>
            </w:r>
            <w:proofErr w:type="spellEnd"/>
          </w:p>
        </w:tc>
        <w:tc>
          <w:tcPr>
            <w:tcW w:w="1849" w:type="dxa"/>
            <w:shd w:val="clear" w:color="auto" w:fill="auto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0.54 ± 0.07</w:t>
            </w:r>
          </w:p>
        </w:tc>
        <w:tc>
          <w:tcPr>
            <w:tcW w:w="1445" w:type="dxa"/>
            <w:shd w:val="clear" w:color="auto" w:fill="auto"/>
          </w:tcPr>
          <w:p w:rsidR="0064510A" w:rsidRPr="004C107C" w:rsidRDefault="0064510A" w:rsidP="004C107C">
            <w:pPr>
              <w:tabs>
                <w:tab w:val="left" w:pos="345"/>
                <w:tab w:val="center" w:pos="614"/>
              </w:tabs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GB"/>
              </w:rPr>
              <w:t>21.0 ± 1.01</w:t>
            </w:r>
          </w:p>
        </w:tc>
        <w:tc>
          <w:tcPr>
            <w:tcW w:w="1932" w:type="dxa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0.59 ± 0.16</w:t>
            </w:r>
          </w:p>
        </w:tc>
        <w:tc>
          <w:tcPr>
            <w:tcW w:w="1966" w:type="dxa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0.13 ± 0.04</w:t>
            </w:r>
          </w:p>
        </w:tc>
      </w:tr>
      <w:tr w:rsidR="0064510A" w:rsidRPr="00C207B2" w:rsidTr="0064510A">
        <w:trPr>
          <w:trHeight w:val="220"/>
        </w:trPr>
        <w:tc>
          <w:tcPr>
            <w:tcW w:w="1455" w:type="dxa"/>
            <w:shd w:val="clear" w:color="auto" w:fill="auto"/>
          </w:tcPr>
          <w:p w:rsidR="0064510A" w:rsidRPr="0094238D" w:rsidRDefault="0064510A" w:rsidP="004C107C">
            <w:pPr>
              <w:jc w:val="center"/>
              <w:rPr>
                <w:b/>
              </w:rPr>
            </w:pPr>
            <w:proofErr w:type="spellStart"/>
            <w:r>
              <w:rPr>
                <w:rFonts w:cstheme="minorHAnsi"/>
                <w:b/>
              </w:rPr>
              <w:t>Δ</w:t>
            </w:r>
            <w:r w:rsidRPr="0094238D">
              <w:rPr>
                <w:b/>
              </w:rPr>
              <w:t>pyk</w:t>
            </w:r>
            <w:proofErr w:type="spellEnd"/>
          </w:p>
        </w:tc>
        <w:tc>
          <w:tcPr>
            <w:tcW w:w="1849" w:type="dxa"/>
            <w:shd w:val="clear" w:color="auto" w:fill="auto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0.37 ± 0.05</w:t>
            </w:r>
          </w:p>
        </w:tc>
        <w:tc>
          <w:tcPr>
            <w:tcW w:w="1445" w:type="dxa"/>
            <w:shd w:val="clear" w:color="auto" w:fill="auto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21.9 ± 1.48</w:t>
            </w:r>
          </w:p>
        </w:tc>
        <w:tc>
          <w:tcPr>
            <w:tcW w:w="1932" w:type="dxa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1.93 ± 0.66</w:t>
            </w:r>
          </w:p>
        </w:tc>
        <w:tc>
          <w:tcPr>
            <w:tcW w:w="1966" w:type="dxa"/>
          </w:tcPr>
          <w:p w:rsidR="0064510A" w:rsidRPr="004C107C" w:rsidRDefault="0064510A" w:rsidP="004C107C">
            <w:pPr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4C107C">
              <w:rPr>
                <w:rFonts w:ascii="Palatino Linotype" w:hAnsi="Palatino Linotype"/>
                <w:sz w:val="20"/>
                <w:szCs w:val="20"/>
              </w:rPr>
              <w:t>0.23 ± 0.05</w:t>
            </w:r>
          </w:p>
        </w:tc>
      </w:tr>
    </w:tbl>
    <w:p w:rsidR="0064510A" w:rsidRDefault="0064510A" w:rsidP="004C107C">
      <w:pPr>
        <w:pStyle w:val="MDPI51figurecaption"/>
        <w:jc w:val="center"/>
      </w:pPr>
    </w:p>
    <w:bookmarkEnd w:id="0"/>
    <w:p w:rsidR="003C23DF" w:rsidRDefault="003C23DF" w:rsidP="000147F3">
      <w:pPr>
        <w:pStyle w:val="MDPI51figurecaption"/>
      </w:pPr>
    </w:p>
    <w:p w:rsidR="0064510A" w:rsidRDefault="0064510A" w:rsidP="0064510A">
      <w:pPr>
        <w:pStyle w:val="MDPI51figurecaption"/>
      </w:pPr>
      <w:r w:rsidRPr="00F33F70">
        <w:rPr>
          <w:b/>
        </w:rPr>
        <w:lastRenderedPageBreak/>
        <w:t>Table S</w:t>
      </w:r>
      <w:r>
        <w:rPr>
          <w:b/>
        </w:rPr>
        <w:t>3</w:t>
      </w:r>
      <w:r>
        <w:t xml:space="preserve">: </w:t>
      </w:r>
      <w:r w:rsidRPr="002E1129">
        <w:t xml:space="preserve">Intracellular metabolome data of </w:t>
      </w:r>
      <w:r w:rsidRPr="00F33F70">
        <w:rPr>
          <w:i/>
        </w:rPr>
        <w:t>B. subtilis</w:t>
      </w:r>
      <w:r>
        <w:t xml:space="preserve"> </w:t>
      </w:r>
      <w:proofErr w:type="spellStart"/>
      <w:r>
        <w:t>wt</w:t>
      </w:r>
      <w:proofErr w:type="spellEnd"/>
      <w:r>
        <w:t xml:space="preserve"> and </w:t>
      </w:r>
      <w:proofErr w:type="spellStart"/>
      <w:r>
        <w:t>Δpyk</w:t>
      </w:r>
      <w:proofErr w:type="spellEnd"/>
      <w:r w:rsidRPr="002E1129">
        <w:t xml:space="preserve">. Mean of the relative amount of intracellular metabolites, SD values, and FC of four biological replicates of </w:t>
      </w:r>
      <w:proofErr w:type="spellStart"/>
      <w:r w:rsidRPr="002E1129">
        <w:t>wt</w:t>
      </w:r>
      <w:proofErr w:type="spellEnd"/>
      <w:r w:rsidRPr="002E1129">
        <w:t xml:space="preserve"> and </w:t>
      </w:r>
      <w:proofErr w:type="spellStart"/>
      <w:r w:rsidRPr="002E1129">
        <w:t>Δpyk</w:t>
      </w:r>
      <w:proofErr w:type="spellEnd"/>
      <w:r w:rsidRPr="002E1129">
        <w:t xml:space="preserve"> cultivated in M9GlcPyr. Unpaired t-tests were also determined for each metabolite, where p-value represents the statistical result.</w:t>
      </w:r>
    </w:p>
    <w:p w:rsidR="003C23DF" w:rsidRDefault="0064510A" w:rsidP="005514CA">
      <w:pPr>
        <w:pStyle w:val="MDPI51figurecaption"/>
        <w:rPr>
          <w:b/>
        </w:rPr>
      </w:pPr>
      <w:r w:rsidRPr="00B80C9D">
        <w:rPr>
          <w:b/>
        </w:rPr>
        <w:t>See Table S</w:t>
      </w:r>
      <w:r w:rsidR="00A45572" w:rsidRPr="00B80C9D">
        <w:rPr>
          <w:b/>
        </w:rPr>
        <w:t>3</w:t>
      </w:r>
      <w:r w:rsidRPr="00B80C9D">
        <w:rPr>
          <w:b/>
        </w:rPr>
        <w:t>.pdf</w:t>
      </w:r>
    </w:p>
    <w:p w:rsidR="003C23DF" w:rsidRDefault="003C23DF" w:rsidP="005514CA">
      <w:pPr>
        <w:pStyle w:val="MDPI51figurecaption"/>
        <w:rPr>
          <w:b/>
        </w:rPr>
      </w:pPr>
      <w:r w:rsidRPr="00D37FBD">
        <w:rPr>
          <w:noProof/>
          <w:lang w:val="en-GB" w:eastAsia="en-GB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339725</wp:posOffset>
            </wp:positionV>
            <wp:extent cx="5731510" cy="4428894"/>
            <wp:effectExtent l="0" t="0" r="2540" b="0"/>
            <wp:wrapTight wrapText="bothSides">
              <wp:wrapPolygon edited="0">
                <wp:start x="0" y="0"/>
                <wp:lineTo x="0" y="21464"/>
                <wp:lineTo x="21538" y="21464"/>
                <wp:lineTo x="21538" y="0"/>
                <wp:lineTo x="0" y="0"/>
              </wp:wrapPolygon>
            </wp:wrapTight>
            <wp:docPr id="2" name="Picture 2" descr="C:\Users\Joana\Desktop\AEM Paper\Secondsubmission\Images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ana\Desktop\AEM Paper\Secondsubmission\Images\Figure S2.tif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28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23DF" w:rsidRDefault="003C23DF" w:rsidP="005514CA">
      <w:pPr>
        <w:pStyle w:val="MDPI51figurecaption"/>
        <w:rPr>
          <w:b/>
        </w:rPr>
      </w:pPr>
    </w:p>
    <w:p w:rsidR="00CE26F4" w:rsidRDefault="00CE26F4" w:rsidP="00CE26F4">
      <w:pPr>
        <w:pStyle w:val="MDPI51figurecaption"/>
      </w:pPr>
      <w:r>
        <w:rPr>
          <w:b/>
        </w:rPr>
        <w:t>Figure</w:t>
      </w:r>
      <w:r w:rsidRPr="00F33F70">
        <w:rPr>
          <w:b/>
        </w:rPr>
        <w:t xml:space="preserve"> S</w:t>
      </w:r>
      <w:r w:rsidR="003C23DF">
        <w:rPr>
          <w:b/>
        </w:rPr>
        <w:t>1</w:t>
      </w:r>
      <w:r>
        <w:t xml:space="preserve">: </w:t>
      </w:r>
      <w:r w:rsidRPr="00CE26F4">
        <w:t>Experimental workflow for metabolome analysis. Workflow for cultivation, extracellular metabolome sampling, and intracellular sampling including cell disruption and metabolites extraction of B. subtilis cells.</w:t>
      </w:r>
    </w:p>
    <w:p w:rsidR="003C23DF" w:rsidRDefault="003C23DF" w:rsidP="00CE26F4">
      <w:pPr>
        <w:pStyle w:val="MDPI51figurecaption"/>
      </w:pPr>
    </w:p>
    <w:p w:rsidR="003C23DF" w:rsidRDefault="003C23DF" w:rsidP="00CE26F4">
      <w:pPr>
        <w:pStyle w:val="MDPI51figurecaption"/>
      </w:pPr>
    </w:p>
    <w:p w:rsidR="003C23DF" w:rsidRDefault="003C23DF" w:rsidP="00CE26F4">
      <w:pPr>
        <w:pStyle w:val="MDPI51figurecaption"/>
      </w:pPr>
    </w:p>
    <w:p w:rsidR="003C23DF" w:rsidRDefault="003C23DF" w:rsidP="00CE26F4">
      <w:pPr>
        <w:pStyle w:val="MDPI51figurecaption"/>
      </w:pPr>
    </w:p>
    <w:p w:rsidR="003C23DF" w:rsidRDefault="003C23DF" w:rsidP="00CE26F4">
      <w:pPr>
        <w:pStyle w:val="MDPI51figurecaption"/>
      </w:pPr>
    </w:p>
    <w:p w:rsidR="00CE26F4" w:rsidRDefault="00CE26F4" w:rsidP="005514CA">
      <w:pPr>
        <w:pStyle w:val="MDPI51figurecaption"/>
      </w:pPr>
    </w:p>
    <w:p w:rsidR="000147F3" w:rsidRDefault="00E54631" w:rsidP="00E54631">
      <w:pPr>
        <w:pStyle w:val="MDPI51figurecaption"/>
      </w:pPr>
      <w:r>
        <w:rPr>
          <w:b/>
        </w:rPr>
        <w:lastRenderedPageBreak/>
        <w:t>Table S4</w:t>
      </w:r>
      <w:r>
        <w:t xml:space="preserve">: </w:t>
      </w:r>
      <w:r w:rsidRPr="00E54631">
        <w:t>MS source parameters used during amino acids measurements</w:t>
      </w:r>
    </w:p>
    <w:tbl>
      <w:tblPr>
        <w:tblpPr w:leftFromText="180" w:rightFromText="180" w:vertAnchor="text" w:horzAnchor="page" w:tblpX="2941" w:tblpY="252"/>
        <w:tblW w:w="4860" w:type="dxa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340"/>
        <w:gridCol w:w="2520"/>
      </w:tblGrid>
      <w:tr w:rsidR="00E54631" w:rsidRPr="00057F69" w:rsidTr="00E54631">
        <w:trPr>
          <w:trHeight w:val="567"/>
        </w:trPr>
        <w:tc>
          <w:tcPr>
            <w:tcW w:w="23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54631" w:rsidRPr="007E4FDB" w:rsidRDefault="00E54631" w:rsidP="00E54631">
            <w:pPr>
              <w:pStyle w:val="MDPI42tablebody"/>
              <w:spacing w:line="240" w:lineRule="auto"/>
              <w:jc w:val="left"/>
              <w:rPr>
                <w:b/>
              </w:rPr>
            </w:pPr>
            <w:r>
              <w:rPr>
                <w:b/>
              </w:rPr>
              <w:t>Parameters</w:t>
            </w:r>
          </w:p>
        </w:tc>
        <w:tc>
          <w:tcPr>
            <w:tcW w:w="25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54631" w:rsidRDefault="00E54631" w:rsidP="00E54631">
            <w:pPr>
              <w:pStyle w:val="MDPI42tablebody"/>
              <w:spacing w:line="240" w:lineRule="auto"/>
              <w:jc w:val="left"/>
              <w:rPr>
                <w:b/>
              </w:rPr>
            </w:pPr>
            <w:r>
              <w:rPr>
                <w:b/>
              </w:rPr>
              <w:t>Values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Gas flow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10 ml.min</w:t>
            </w:r>
            <w:r w:rsidRPr="0045164B">
              <w:rPr>
                <w:rFonts w:ascii="Calibri" w:eastAsia="Times New Roman" w:hAnsi="Calibri" w:cs="Calibri"/>
                <w:color w:val="000000"/>
                <w:vertAlign w:val="superscript"/>
                <w:lang w:eastAsia="en-GB"/>
              </w:rPr>
              <w:t>-1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Gas temperature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350 °C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Nebulizer pressure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40 psi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Sheath gas flow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12 l.min</w:t>
            </w:r>
            <w:r w:rsidRPr="0045164B">
              <w:rPr>
                <w:rFonts w:ascii="Calibri" w:eastAsia="Times New Roman" w:hAnsi="Calibri" w:cs="Calibri"/>
                <w:color w:val="000000"/>
                <w:vertAlign w:val="superscript"/>
                <w:lang w:eastAsia="en-GB"/>
              </w:rPr>
              <w:t>-1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Sheath gas temperature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DE359B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350 </w:t>
            </w:r>
            <w:r w:rsidR="00E54631"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°C</w:t>
            </w:r>
          </w:p>
        </w:tc>
      </w:tr>
      <w:tr w:rsidR="00E54631" w:rsidRPr="00C207B2" w:rsidTr="00E54631">
        <w:trPr>
          <w:trHeight w:val="209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Capillary voltage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2000 V</w:t>
            </w:r>
          </w:p>
        </w:tc>
      </w:tr>
      <w:tr w:rsidR="00E54631" w:rsidRPr="00C207B2" w:rsidTr="00E54631">
        <w:trPr>
          <w:trHeight w:val="220"/>
        </w:trPr>
        <w:tc>
          <w:tcPr>
            <w:tcW w:w="234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Nozzle voltage</w:t>
            </w:r>
          </w:p>
        </w:tc>
        <w:tc>
          <w:tcPr>
            <w:tcW w:w="2520" w:type="dxa"/>
            <w:shd w:val="clear" w:color="auto" w:fill="auto"/>
            <w:vAlign w:val="bottom"/>
          </w:tcPr>
          <w:p w:rsidR="00E54631" w:rsidRPr="0045164B" w:rsidRDefault="00E54631" w:rsidP="00E54631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5164B">
              <w:rPr>
                <w:rFonts w:ascii="Calibri" w:eastAsia="Times New Roman" w:hAnsi="Calibri" w:cs="Calibri"/>
                <w:color w:val="000000"/>
                <w:lang w:eastAsia="en-GB"/>
              </w:rPr>
              <w:t>0 V</w:t>
            </w:r>
          </w:p>
        </w:tc>
      </w:tr>
    </w:tbl>
    <w:p w:rsidR="00E54631" w:rsidRDefault="00E54631" w:rsidP="00E54631">
      <w:pPr>
        <w:pStyle w:val="MDPI51figurecaption"/>
        <w:jc w:val="center"/>
      </w:pPr>
    </w:p>
    <w:p w:rsidR="00E54631" w:rsidRPr="000147F3" w:rsidRDefault="00E54631" w:rsidP="00E54631">
      <w:pPr>
        <w:pStyle w:val="MDPI51figurecaption"/>
        <w:jc w:val="center"/>
      </w:pPr>
    </w:p>
    <w:sectPr w:rsidR="00E54631" w:rsidRPr="000147F3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8F1"/>
    <w:rsid w:val="000040A0"/>
    <w:rsid w:val="000147F3"/>
    <w:rsid w:val="00126652"/>
    <w:rsid w:val="001C38B9"/>
    <w:rsid w:val="002E1129"/>
    <w:rsid w:val="00335143"/>
    <w:rsid w:val="003C23DF"/>
    <w:rsid w:val="004C107C"/>
    <w:rsid w:val="005514CA"/>
    <w:rsid w:val="00582971"/>
    <w:rsid w:val="0064510A"/>
    <w:rsid w:val="006517A4"/>
    <w:rsid w:val="0072162B"/>
    <w:rsid w:val="00772F3B"/>
    <w:rsid w:val="0094238D"/>
    <w:rsid w:val="00A45572"/>
    <w:rsid w:val="00AC554B"/>
    <w:rsid w:val="00B80C9D"/>
    <w:rsid w:val="00BA38F1"/>
    <w:rsid w:val="00CE26F4"/>
    <w:rsid w:val="00D37FBD"/>
    <w:rsid w:val="00DE359B"/>
    <w:rsid w:val="00E54631"/>
    <w:rsid w:val="00F3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E3CEE60-5886-4562-BAEF-757474ACC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51figurecaption">
    <w:name w:val="MDPI_5.1_figure_caption"/>
    <w:basedOn w:val="Normal"/>
    <w:qFormat/>
    <w:rsid w:val="000147F3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42tablebody">
    <w:name w:val="MDPI_4.2_table_body"/>
    <w:qFormat/>
    <w:rsid w:val="000147F3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Default">
    <w:name w:val="Default"/>
    <w:rsid w:val="000147F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94238D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347</Words>
  <Characters>1984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Joana</dc:creator>
  <cp:keywords/>
  <dc:description/>
  <cp:lastModifiedBy>Joana</cp:lastModifiedBy>
  <cp:revision>18</cp:revision>
  <dcterms:created xsi:type="dcterms:W3CDTF">2019-04-03T10:40:00Z</dcterms:created>
  <dcterms:modified xsi:type="dcterms:W3CDTF">2019-04-03T13:45:00Z</dcterms:modified>
</cp:coreProperties>
</file>