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0E4B" w:rsidRPr="009C471C" w:rsidRDefault="004D0E4B" w:rsidP="004D0E4B">
      <w:pPr>
        <w:spacing w:line="360" w:lineRule="auto"/>
        <w:jc w:val="both"/>
        <w:rPr>
          <w:rFonts w:ascii="Palatino Linotype" w:hAnsi="Palatino Linotype" w:cs="Times New Roman"/>
          <w:b/>
          <w:sz w:val="24"/>
          <w:szCs w:val="24"/>
        </w:rPr>
      </w:pPr>
      <w:r w:rsidRPr="009C471C">
        <w:rPr>
          <w:rFonts w:ascii="Palatino Linotype" w:hAnsi="Palatino Linotype" w:cs="Times New Roman"/>
          <w:b/>
          <w:sz w:val="24"/>
          <w:szCs w:val="24"/>
        </w:rPr>
        <w:t>3.1 Estimation of oxidative stress</w:t>
      </w:r>
    </w:p>
    <w:p w:rsidR="004D0E4B" w:rsidRPr="009C471C" w:rsidRDefault="004D0E4B" w:rsidP="004D0E4B">
      <w:pPr>
        <w:spacing w:line="360" w:lineRule="auto"/>
        <w:jc w:val="both"/>
        <w:rPr>
          <w:rFonts w:ascii="Palatino Linotype" w:hAnsi="Palatino Linotype" w:cs="Times New Roman"/>
          <w:color w:val="000000"/>
          <w:sz w:val="24"/>
          <w:szCs w:val="24"/>
        </w:rPr>
      </w:pPr>
      <w:r w:rsidRPr="009C471C">
        <w:rPr>
          <w:rFonts w:ascii="Palatino Linotype" w:hAnsi="Palatino Linotype" w:cs="Times New Roman"/>
          <w:color w:val="000000"/>
          <w:sz w:val="24"/>
          <w:szCs w:val="24"/>
        </w:rPr>
        <w:t>The leaf lipid peroxidation was determined via the estimation of thiobarbituric acid reactive substances (TBARS) contents by following the method of Dhindsa et al. (1981).  According to this method about 500 mg of fresh leaf tissue were crushed in 0.25% 2-thiobarbituric acid (TBA) in 10% trichloroacetic acid (TCA). After that the aliquot were heated at 95</w:t>
      </w:r>
      <w:r w:rsidRPr="009C471C">
        <w:rPr>
          <w:rFonts w:ascii="Times New Roman" w:hAnsi="Times New Roman" w:cs="Times New Roman"/>
          <w:color w:val="000000"/>
          <w:sz w:val="24"/>
          <w:szCs w:val="24"/>
          <w:vertAlign w:val="superscript"/>
        </w:rPr>
        <w:t>⸰</w:t>
      </w:r>
      <w:r w:rsidRPr="009C471C">
        <w:rPr>
          <w:rFonts w:ascii="Palatino Linotype" w:hAnsi="Palatino Linotype" w:cs="Times New Roman"/>
          <w:color w:val="000000"/>
          <w:sz w:val="24"/>
          <w:szCs w:val="24"/>
        </w:rPr>
        <w:t xml:space="preserve">C for about 30 minutes. Following the quick cooling, the mixture was centrifuged at 10,000 </w:t>
      </w:r>
      <w:r w:rsidRPr="009C471C">
        <w:rPr>
          <w:rFonts w:ascii="Times New Roman" w:hAnsi="Times New Roman" w:cs="Times New Roman"/>
          <w:color w:val="000000"/>
          <w:sz w:val="24"/>
          <w:szCs w:val="24"/>
        </w:rPr>
        <w:t>ⅹ</w:t>
      </w:r>
      <w:r w:rsidRPr="009C471C">
        <w:rPr>
          <w:rFonts w:ascii="Palatino Linotype" w:hAnsi="Palatino Linotype" w:cs="Times New Roman"/>
          <w:color w:val="000000"/>
          <w:sz w:val="24"/>
          <w:szCs w:val="24"/>
        </w:rPr>
        <w:t xml:space="preserve"> g for about 10 min. Take 1mL supernatant and add it 4 mL 20% TCA containing 0.5% TBA. Take the absorbance of the supernatant at 532nm and nullify the non-specific turbidity via subtracting the absorbance of the same at 600nm. The calculation of TBARS content was done by using the extinction coefficient (155 mM</w:t>
      </w:r>
      <w:r w:rsidRPr="009C471C">
        <w:rPr>
          <w:rFonts w:ascii="Palatino Linotype" w:hAnsi="Palatino Linotype" w:cs="Times New Roman"/>
          <w:color w:val="000000"/>
          <w:sz w:val="24"/>
          <w:szCs w:val="24"/>
          <w:vertAlign w:val="superscript"/>
        </w:rPr>
        <w:t>-1</w:t>
      </w:r>
      <w:r w:rsidRPr="009C471C">
        <w:rPr>
          <w:rFonts w:ascii="Palatino Linotype" w:hAnsi="Palatino Linotype" w:cs="Times New Roman"/>
          <w:color w:val="000000"/>
          <w:sz w:val="24"/>
          <w:szCs w:val="24"/>
        </w:rPr>
        <w:t xml:space="preserve"> cm</w:t>
      </w:r>
      <w:r w:rsidRPr="009C471C">
        <w:rPr>
          <w:rFonts w:ascii="Palatino Linotype" w:hAnsi="Palatino Linotype" w:cs="Times New Roman"/>
          <w:color w:val="000000"/>
          <w:sz w:val="24"/>
          <w:szCs w:val="24"/>
          <w:vertAlign w:val="superscript"/>
        </w:rPr>
        <w:t>-1</w:t>
      </w:r>
      <w:r w:rsidRPr="009C471C">
        <w:rPr>
          <w:rFonts w:ascii="Palatino Linotype" w:hAnsi="Palatino Linotype" w:cs="Times New Roman"/>
          <w:color w:val="000000"/>
          <w:sz w:val="24"/>
          <w:szCs w:val="24"/>
        </w:rPr>
        <w:t>).</w:t>
      </w:r>
    </w:p>
    <w:p w:rsidR="004D0E4B" w:rsidRPr="009C471C" w:rsidRDefault="004D0E4B" w:rsidP="004D0E4B">
      <w:pPr>
        <w:spacing w:line="360" w:lineRule="auto"/>
        <w:jc w:val="both"/>
        <w:rPr>
          <w:rFonts w:ascii="Palatino Linotype" w:hAnsi="Palatino Linotype" w:cs="Times New Roman"/>
          <w:color w:val="000000"/>
          <w:sz w:val="24"/>
          <w:szCs w:val="24"/>
        </w:rPr>
      </w:pPr>
      <w:r w:rsidRPr="009C471C">
        <w:rPr>
          <w:rFonts w:ascii="Palatino Linotype" w:hAnsi="Palatino Linotype" w:cs="Times New Roman"/>
          <w:color w:val="000000"/>
          <w:sz w:val="24"/>
          <w:szCs w:val="24"/>
        </w:rPr>
        <w:t>The determination of H</w:t>
      </w:r>
      <w:r w:rsidRPr="009C471C">
        <w:rPr>
          <w:rFonts w:ascii="Palatino Linotype" w:hAnsi="Palatino Linotype" w:cs="Times New Roman"/>
          <w:color w:val="000000"/>
          <w:sz w:val="24"/>
          <w:szCs w:val="24"/>
          <w:vertAlign w:val="subscript"/>
        </w:rPr>
        <w:t>2</w:t>
      </w:r>
      <w:r w:rsidRPr="009C471C">
        <w:rPr>
          <w:rFonts w:ascii="Palatino Linotype" w:hAnsi="Palatino Linotype" w:cs="Times New Roman"/>
          <w:color w:val="000000"/>
          <w:sz w:val="24"/>
          <w:szCs w:val="24"/>
        </w:rPr>
        <w:t>O</w:t>
      </w:r>
      <w:r w:rsidRPr="009C471C">
        <w:rPr>
          <w:rFonts w:ascii="Palatino Linotype" w:hAnsi="Palatino Linotype" w:cs="Times New Roman"/>
          <w:color w:val="000000"/>
          <w:sz w:val="24"/>
          <w:szCs w:val="24"/>
          <w:vertAlign w:val="subscript"/>
        </w:rPr>
        <w:t>2</w:t>
      </w:r>
      <w:r w:rsidRPr="009C471C">
        <w:rPr>
          <w:rFonts w:ascii="Palatino Linotype" w:hAnsi="Palatino Linotype" w:cs="Times New Roman"/>
          <w:color w:val="000000"/>
          <w:sz w:val="24"/>
          <w:szCs w:val="24"/>
        </w:rPr>
        <w:t xml:space="preserve"> content was done by following the method of  </w:t>
      </w:r>
      <w:r w:rsidRPr="009C471C">
        <w:rPr>
          <w:rFonts w:ascii="Palatino Linotype" w:hAnsi="Palatino Linotype" w:cs="Times New Roman"/>
          <w:sz w:val="24"/>
          <w:szCs w:val="24"/>
        </w:rPr>
        <w:t>Okuda et al. (1991), in which about 200mg leaf sample were crushed in 200mM ice cold perchloric acid. By following the centrifugation (</w:t>
      </w:r>
      <w:r w:rsidRPr="009C471C">
        <w:rPr>
          <w:rFonts w:ascii="Palatino Linotype" w:hAnsi="Palatino Linotype" w:cs="Times New Roman"/>
          <w:color w:val="000000"/>
          <w:sz w:val="24"/>
          <w:szCs w:val="24"/>
        </w:rPr>
        <w:t xml:space="preserve">1, 200 </w:t>
      </w:r>
      <w:r w:rsidRPr="009C471C">
        <w:rPr>
          <w:rFonts w:ascii="Times New Roman" w:hAnsi="Times New Roman" w:cs="Times New Roman"/>
          <w:color w:val="000000"/>
          <w:sz w:val="24"/>
          <w:szCs w:val="24"/>
        </w:rPr>
        <w:t>ⅹ</w:t>
      </w:r>
      <w:r w:rsidRPr="009C471C">
        <w:rPr>
          <w:rFonts w:ascii="Palatino Linotype" w:hAnsi="Palatino Linotype" w:cs="Times New Roman"/>
          <w:color w:val="000000"/>
          <w:sz w:val="24"/>
          <w:szCs w:val="24"/>
        </w:rPr>
        <w:t xml:space="preserve"> g for 10 min.) the supernatant of perchloric acid was neutralized by adding 4M KOH. After that</w:t>
      </w:r>
      <w:r>
        <w:rPr>
          <w:rFonts w:ascii="Palatino Linotype" w:hAnsi="Palatino Linotype" w:cs="Times New Roman"/>
          <w:color w:val="000000"/>
          <w:sz w:val="24"/>
          <w:szCs w:val="24"/>
        </w:rPr>
        <w:t>,</w:t>
      </w:r>
      <w:r w:rsidRPr="009C471C">
        <w:rPr>
          <w:rFonts w:ascii="Palatino Linotype" w:hAnsi="Palatino Linotype" w:cs="Times New Roman"/>
          <w:color w:val="000000"/>
          <w:sz w:val="24"/>
          <w:szCs w:val="24"/>
        </w:rPr>
        <w:t xml:space="preserve"> centrifuge the aliquot at 500 </w:t>
      </w:r>
      <w:r w:rsidRPr="009C471C">
        <w:rPr>
          <w:rFonts w:ascii="Times New Roman" w:hAnsi="Times New Roman" w:cs="Times New Roman"/>
          <w:color w:val="000000"/>
          <w:sz w:val="24"/>
          <w:szCs w:val="24"/>
        </w:rPr>
        <w:t>ⅹ</w:t>
      </w:r>
      <w:r w:rsidRPr="009C471C">
        <w:rPr>
          <w:rFonts w:ascii="Palatino Linotype" w:hAnsi="Palatino Linotype" w:cs="Times New Roman"/>
          <w:color w:val="000000"/>
          <w:sz w:val="24"/>
          <w:szCs w:val="24"/>
        </w:rPr>
        <w:t xml:space="preserve"> g for 3 min. In a final volume of 1.5 mL, 1mL of the eluate, 400 mL of 12.5 mM 3-(dimethylamino) benzoic acid (DMAB) in 0.375Mphosphate buffer (pH 6.5),  20 mL of peroxidase (0.25 unit), and 80 mL of 3-methyl-2- benzothiazolinehydrazone (MBTH) were added . After that peroxidase was added at 25 </w:t>
      </w:r>
      <w:r w:rsidRPr="009C471C">
        <w:rPr>
          <w:rFonts w:ascii="Times New Roman" w:hAnsi="Times New Roman" w:cs="Times New Roman"/>
          <w:color w:val="000000"/>
          <w:sz w:val="24"/>
          <w:szCs w:val="24"/>
          <w:vertAlign w:val="superscript"/>
        </w:rPr>
        <w:t>⸰</w:t>
      </w:r>
      <w:r w:rsidRPr="009C471C">
        <w:rPr>
          <w:rFonts w:ascii="Palatino Linotype" w:hAnsi="Palatino Linotype" w:cs="Times New Roman"/>
          <w:color w:val="000000"/>
          <w:sz w:val="24"/>
          <w:szCs w:val="24"/>
        </w:rPr>
        <w:t>C and the absorbance was recorded at 590nm.</w:t>
      </w:r>
    </w:p>
    <w:p w:rsidR="004D0E4B" w:rsidRPr="009C471C" w:rsidRDefault="004D0E4B" w:rsidP="004D0E4B">
      <w:pPr>
        <w:spacing w:line="360" w:lineRule="auto"/>
        <w:jc w:val="both"/>
        <w:rPr>
          <w:rFonts w:ascii="Palatino Linotype" w:hAnsi="Palatino Linotype" w:cs="Times New Roman"/>
          <w:color w:val="000000"/>
          <w:sz w:val="24"/>
          <w:szCs w:val="24"/>
        </w:rPr>
      </w:pPr>
      <w:r w:rsidRPr="009C471C">
        <w:rPr>
          <w:rFonts w:ascii="Palatino Linotype" w:hAnsi="Palatino Linotype" w:cs="Times New Roman"/>
          <w:color w:val="000000"/>
          <w:sz w:val="24"/>
          <w:szCs w:val="24"/>
        </w:rPr>
        <w:t xml:space="preserve">The electrolyte leakage were measured by thoroughly washed  samples with sterile water followed with weighing and immersed the samples in closed vials containing 10mL deionized water. After that, the samples were incubated at </w:t>
      </w:r>
      <w:r w:rsidRPr="009C471C">
        <w:rPr>
          <w:rFonts w:ascii="Palatino Linotype" w:hAnsi="Palatino Linotype" w:cs="Times New Roman"/>
          <w:sz w:val="24"/>
          <w:szCs w:val="24"/>
        </w:rPr>
        <w:t xml:space="preserve">25 </w:t>
      </w:r>
      <w:r w:rsidRPr="009C471C">
        <w:rPr>
          <w:rFonts w:ascii="Palatino Linotype" w:eastAsia="MTSY" w:hAnsi="Palatino Linotype" w:cs="Times New Roman"/>
          <w:sz w:val="24"/>
          <w:szCs w:val="24"/>
          <w:vertAlign w:val="superscript"/>
        </w:rPr>
        <w:t>◦</w:t>
      </w:r>
      <w:r w:rsidRPr="009C471C">
        <w:rPr>
          <w:rFonts w:ascii="Palatino Linotype" w:hAnsi="Palatino Linotype" w:cs="Times New Roman"/>
          <w:sz w:val="24"/>
          <w:szCs w:val="24"/>
        </w:rPr>
        <w:t>C for 6 h using shaker and electrical conductivity (EC) was determined (C</w:t>
      </w:r>
      <w:r w:rsidRPr="009C471C">
        <w:rPr>
          <w:rFonts w:ascii="Palatino Linotype" w:hAnsi="Palatino Linotype" w:cs="Times New Roman"/>
          <w:sz w:val="24"/>
          <w:szCs w:val="24"/>
          <w:vertAlign w:val="subscript"/>
        </w:rPr>
        <w:t>1</w:t>
      </w:r>
      <w:r w:rsidRPr="009C471C">
        <w:rPr>
          <w:rFonts w:ascii="Palatino Linotype" w:hAnsi="Palatino Linotype" w:cs="Times New Roman"/>
          <w:sz w:val="24"/>
          <w:szCs w:val="24"/>
        </w:rPr>
        <w:t>). After that the samples were placed at 90</w:t>
      </w:r>
      <w:r w:rsidRPr="009C471C">
        <w:rPr>
          <w:rFonts w:ascii="Palatino Linotype" w:eastAsia="MTSY" w:hAnsi="Palatino Linotype" w:cs="Times New Roman"/>
          <w:sz w:val="24"/>
          <w:szCs w:val="24"/>
          <w:vertAlign w:val="superscript"/>
        </w:rPr>
        <w:t>◦</w:t>
      </w:r>
      <w:r w:rsidRPr="009C471C">
        <w:rPr>
          <w:rFonts w:ascii="Palatino Linotype" w:hAnsi="Palatino Linotype" w:cs="Times New Roman"/>
          <w:sz w:val="24"/>
          <w:szCs w:val="24"/>
        </w:rPr>
        <w:t xml:space="preserve">C for 2 h and EC was monitored after achieving the equilibrium at 25 </w:t>
      </w:r>
      <w:r w:rsidRPr="009C471C">
        <w:rPr>
          <w:rFonts w:ascii="Palatino Linotype" w:eastAsia="MTSY" w:hAnsi="Palatino Linotype" w:cs="Times New Roman"/>
          <w:sz w:val="24"/>
          <w:szCs w:val="24"/>
        </w:rPr>
        <w:t>◦</w:t>
      </w:r>
      <w:r w:rsidRPr="009C471C">
        <w:rPr>
          <w:rFonts w:ascii="Palatino Linotype" w:hAnsi="Palatino Linotype" w:cs="Times New Roman"/>
          <w:sz w:val="24"/>
          <w:szCs w:val="24"/>
        </w:rPr>
        <w:t>C (C</w:t>
      </w:r>
      <w:r w:rsidRPr="009C471C">
        <w:rPr>
          <w:rFonts w:ascii="Palatino Linotype" w:hAnsi="Palatino Linotype" w:cs="Times New Roman"/>
          <w:sz w:val="24"/>
          <w:szCs w:val="24"/>
          <w:vertAlign w:val="subscript"/>
        </w:rPr>
        <w:t>2</w:t>
      </w:r>
      <w:r w:rsidRPr="009C471C">
        <w:rPr>
          <w:rFonts w:ascii="Palatino Linotype" w:hAnsi="Palatino Linotype" w:cs="Times New Roman"/>
          <w:sz w:val="24"/>
          <w:szCs w:val="24"/>
        </w:rPr>
        <w:t>).</w:t>
      </w:r>
    </w:p>
    <w:p w:rsidR="004D0E4B" w:rsidRPr="009C471C" w:rsidRDefault="004D0E4B" w:rsidP="004D0E4B">
      <w:pPr>
        <w:autoSpaceDE w:val="0"/>
        <w:autoSpaceDN w:val="0"/>
        <w:adjustRightInd w:val="0"/>
        <w:spacing w:after="0" w:line="360" w:lineRule="auto"/>
        <w:jc w:val="both"/>
        <w:rPr>
          <w:rFonts w:ascii="Palatino Linotype" w:hAnsi="Palatino Linotype" w:cs="Times New Roman"/>
          <w:color w:val="000000"/>
          <w:sz w:val="24"/>
          <w:szCs w:val="24"/>
        </w:rPr>
      </w:pPr>
      <w:r w:rsidRPr="009C471C">
        <w:rPr>
          <w:rFonts w:ascii="Palatino Linotype" w:hAnsi="Palatino Linotype" w:cs="Times New Roman"/>
          <w:b/>
          <w:color w:val="000000"/>
          <w:sz w:val="24"/>
          <w:szCs w:val="24"/>
        </w:rPr>
        <w:t>3.2 Estimation of ion content:</w:t>
      </w:r>
    </w:p>
    <w:p w:rsidR="004D0E4B" w:rsidRPr="009C471C" w:rsidRDefault="004D0E4B" w:rsidP="004D0E4B">
      <w:pPr>
        <w:autoSpaceDE w:val="0"/>
        <w:autoSpaceDN w:val="0"/>
        <w:adjustRightInd w:val="0"/>
        <w:spacing w:after="0" w:line="360" w:lineRule="auto"/>
        <w:jc w:val="both"/>
        <w:rPr>
          <w:rFonts w:ascii="Palatino Linotype" w:hAnsi="Palatino Linotype" w:cs="Times New Roman"/>
          <w:sz w:val="24"/>
          <w:szCs w:val="24"/>
        </w:rPr>
      </w:pPr>
      <w:r w:rsidRPr="009C471C">
        <w:rPr>
          <w:rFonts w:ascii="Palatino Linotype" w:hAnsi="Palatino Linotype" w:cs="Times New Roman"/>
          <w:sz w:val="24"/>
          <w:szCs w:val="24"/>
        </w:rPr>
        <w:lastRenderedPageBreak/>
        <w:t>The estimation of Na</w:t>
      </w:r>
      <w:r w:rsidRPr="009C471C">
        <w:rPr>
          <w:rFonts w:ascii="Palatino Linotype" w:hAnsi="Palatino Linotype" w:cs="Times New Roman"/>
          <w:sz w:val="24"/>
          <w:szCs w:val="24"/>
          <w:vertAlign w:val="superscript"/>
        </w:rPr>
        <w:t>+</w:t>
      </w:r>
      <w:r w:rsidRPr="009C471C">
        <w:rPr>
          <w:rFonts w:ascii="Palatino Linotype" w:hAnsi="Palatino Linotype" w:cs="Times New Roman"/>
          <w:sz w:val="24"/>
          <w:szCs w:val="24"/>
        </w:rPr>
        <w:t xml:space="preserve"> and Cl</w:t>
      </w:r>
      <w:r w:rsidRPr="009C471C">
        <w:rPr>
          <w:rFonts w:ascii="Palatino Linotype" w:hAnsi="Palatino Linotype" w:cs="Times New Roman"/>
          <w:sz w:val="24"/>
          <w:szCs w:val="24"/>
          <w:vertAlign w:val="superscript"/>
        </w:rPr>
        <w:t>-</w:t>
      </w:r>
      <w:r w:rsidRPr="009C471C">
        <w:rPr>
          <w:rFonts w:ascii="Palatino Linotype" w:hAnsi="Palatino Linotype" w:cs="Times New Roman"/>
          <w:sz w:val="24"/>
          <w:szCs w:val="24"/>
        </w:rPr>
        <w:t xml:space="preserve"> content was determined via the digestion of plant samples using Tri acid mixture (TAM): a sulfuric acid, perchloric acid and nitric acid mixture in the ratio of 5: 4: 10.  By using flame photometer the estimation of Na</w:t>
      </w:r>
      <w:r w:rsidRPr="009C471C">
        <w:rPr>
          <w:rFonts w:ascii="Palatino Linotype" w:hAnsi="Palatino Linotype" w:cs="Times New Roman"/>
          <w:sz w:val="24"/>
          <w:szCs w:val="24"/>
          <w:vertAlign w:val="superscript"/>
        </w:rPr>
        <w:t>+</w:t>
      </w:r>
      <w:r w:rsidRPr="009C471C">
        <w:rPr>
          <w:rFonts w:ascii="Palatino Linotype" w:hAnsi="Palatino Linotype" w:cs="Times New Roman"/>
          <w:sz w:val="24"/>
          <w:szCs w:val="24"/>
        </w:rPr>
        <w:t xml:space="preserve"> content was determined</w:t>
      </w:r>
      <w:r>
        <w:rPr>
          <w:rFonts w:ascii="Palatino Linotype" w:hAnsi="Palatino Linotype" w:cs="Times New Roman"/>
          <w:sz w:val="24"/>
          <w:szCs w:val="24"/>
        </w:rPr>
        <w:t>;</w:t>
      </w:r>
      <w:r w:rsidRPr="009C471C">
        <w:rPr>
          <w:rFonts w:ascii="Palatino Linotype" w:hAnsi="Palatino Linotype" w:cs="Times New Roman"/>
          <w:sz w:val="24"/>
          <w:szCs w:val="24"/>
        </w:rPr>
        <w:t xml:space="preserve"> however the determination of Cl</w:t>
      </w:r>
      <w:r w:rsidRPr="009C471C">
        <w:rPr>
          <w:rFonts w:ascii="Palatino Linotype" w:hAnsi="Palatino Linotype" w:cs="Times New Roman"/>
          <w:sz w:val="24"/>
          <w:szCs w:val="24"/>
          <w:vertAlign w:val="superscript"/>
        </w:rPr>
        <w:t>-</w:t>
      </w:r>
      <w:r w:rsidRPr="009C471C">
        <w:rPr>
          <w:rFonts w:ascii="Palatino Linotype" w:hAnsi="Palatino Linotype" w:cs="Times New Roman"/>
          <w:sz w:val="24"/>
          <w:szCs w:val="24"/>
        </w:rPr>
        <w:t xml:space="preserve"> content was done by titration against 0.02 N silver nitrate solution using 5% K</w:t>
      </w:r>
      <w:r w:rsidRPr="009C471C">
        <w:rPr>
          <w:rFonts w:ascii="Palatino Linotype" w:hAnsi="Palatino Linotype" w:cs="Times New Roman"/>
          <w:sz w:val="24"/>
          <w:szCs w:val="24"/>
          <w:vertAlign w:val="subscript"/>
        </w:rPr>
        <w:t>2</w:t>
      </w:r>
      <w:r w:rsidRPr="009C471C">
        <w:rPr>
          <w:rFonts w:ascii="Palatino Linotype" w:hAnsi="Palatino Linotype" w:cs="Times New Roman"/>
          <w:sz w:val="24"/>
          <w:szCs w:val="24"/>
        </w:rPr>
        <w:t>CrO</w:t>
      </w:r>
      <w:r w:rsidRPr="009C471C">
        <w:rPr>
          <w:rFonts w:ascii="Palatino Linotype" w:hAnsi="Palatino Linotype" w:cs="Times New Roman"/>
          <w:sz w:val="24"/>
          <w:szCs w:val="24"/>
          <w:vertAlign w:val="subscript"/>
        </w:rPr>
        <w:t>4</w:t>
      </w:r>
      <w:r w:rsidRPr="009C471C">
        <w:rPr>
          <w:rFonts w:ascii="Palatino Linotype" w:hAnsi="Palatino Linotype" w:cs="Times New Roman"/>
          <w:sz w:val="24"/>
          <w:szCs w:val="24"/>
        </w:rPr>
        <w:t xml:space="preserve"> as indicator.</w:t>
      </w:r>
    </w:p>
    <w:p w:rsidR="004D0E4B" w:rsidRPr="009C471C" w:rsidRDefault="004D0E4B" w:rsidP="004D0E4B">
      <w:pPr>
        <w:autoSpaceDE w:val="0"/>
        <w:autoSpaceDN w:val="0"/>
        <w:adjustRightInd w:val="0"/>
        <w:spacing w:after="0" w:line="360" w:lineRule="auto"/>
        <w:jc w:val="both"/>
        <w:rPr>
          <w:rFonts w:ascii="Palatino Linotype" w:hAnsi="Palatino Linotype" w:cs="Times New Roman"/>
          <w:sz w:val="24"/>
          <w:szCs w:val="24"/>
        </w:rPr>
      </w:pPr>
      <w:r w:rsidRPr="009C471C">
        <w:rPr>
          <w:rFonts w:ascii="Palatino Linotype" w:hAnsi="Palatino Linotype" w:cs="Times New Roman"/>
          <w:sz w:val="24"/>
          <w:szCs w:val="24"/>
        </w:rPr>
        <w:t>The estimation of K</w:t>
      </w:r>
      <w:r w:rsidRPr="009C471C">
        <w:rPr>
          <w:rFonts w:ascii="Palatino Linotype" w:hAnsi="Palatino Linotype" w:cs="Times New Roman"/>
          <w:sz w:val="24"/>
          <w:szCs w:val="24"/>
          <w:vertAlign w:val="superscript"/>
        </w:rPr>
        <w:t>+</w:t>
      </w:r>
      <w:r w:rsidRPr="009C471C">
        <w:rPr>
          <w:rFonts w:ascii="Palatino Linotype" w:hAnsi="Palatino Linotype" w:cs="Times New Roman"/>
          <w:sz w:val="24"/>
          <w:szCs w:val="24"/>
        </w:rPr>
        <w:t xml:space="preserve"> content was determined by immediate frozen of leaf sample in liquid nitrogen. For determination, the defrost leaf sample were set in to 1.5 ml microcentrifuge tubes having basal opening, through which cell sap allows but not the fragments of tissue. The sample</w:t>
      </w:r>
      <w:r>
        <w:rPr>
          <w:rFonts w:ascii="Palatino Linotype" w:hAnsi="Palatino Linotype" w:cs="Times New Roman"/>
          <w:sz w:val="24"/>
          <w:szCs w:val="24"/>
        </w:rPr>
        <w:t>s</w:t>
      </w:r>
      <w:r w:rsidRPr="009C471C">
        <w:rPr>
          <w:rFonts w:ascii="Palatino Linotype" w:hAnsi="Palatino Linotype" w:cs="Times New Roman"/>
          <w:sz w:val="24"/>
          <w:szCs w:val="24"/>
        </w:rPr>
        <w:t xml:space="preserve"> were centrifuged at 11 600 </w:t>
      </w:r>
      <w:r w:rsidRPr="009C471C">
        <w:rPr>
          <w:rFonts w:ascii="Times New Roman" w:hAnsi="Times New Roman" w:cs="Times New Roman"/>
          <w:color w:val="000000"/>
          <w:sz w:val="24"/>
          <w:szCs w:val="24"/>
        </w:rPr>
        <w:t>ⅹ</w:t>
      </w:r>
      <w:r w:rsidRPr="009C471C">
        <w:rPr>
          <w:rFonts w:ascii="Palatino Linotype" w:hAnsi="Palatino Linotype" w:cs="Times New Roman"/>
          <w:sz w:val="24"/>
          <w:szCs w:val="24"/>
        </w:rPr>
        <w:t xml:space="preserve"> g for 3 min. in a microcentrifuge. The collected samples w</w:t>
      </w:r>
      <w:r>
        <w:rPr>
          <w:rFonts w:ascii="Palatino Linotype" w:hAnsi="Palatino Linotype" w:cs="Times New Roman"/>
          <w:sz w:val="24"/>
          <w:szCs w:val="24"/>
        </w:rPr>
        <w:t>ere</w:t>
      </w:r>
      <w:r w:rsidRPr="009C471C">
        <w:rPr>
          <w:rFonts w:ascii="Palatino Linotype" w:hAnsi="Palatino Linotype" w:cs="Times New Roman"/>
          <w:sz w:val="24"/>
          <w:szCs w:val="24"/>
        </w:rPr>
        <w:t xml:space="preserve"> taken for determination of K</w:t>
      </w:r>
      <w:r w:rsidRPr="009C471C">
        <w:rPr>
          <w:rFonts w:ascii="Palatino Linotype" w:hAnsi="Palatino Linotype" w:cs="Times New Roman"/>
          <w:sz w:val="24"/>
          <w:szCs w:val="24"/>
          <w:vertAlign w:val="superscript"/>
        </w:rPr>
        <w:t>+</w:t>
      </w:r>
      <w:r w:rsidRPr="009C471C">
        <w:rPr>
          <w:rFonts w:ascii="Palatino Linotype" w:hAnsi="Palatino Linotype" w:cs="Times New Roman"/>
          <w:sz w:val="24"/>
          <w:szCs w:val="24"/>
        </w:rPr>
        <w:t xml:space="preserve"> content by using flame photometer. The analysis of K</w:t>
      </w:r>
      <w:r w:rsidRPr="009C471C">
        <w:rPr>
          <w:rFonts w:ascii="Palatino Linotype" w:hAnsi="Palatino Linotype" w:cs="Times New Roman"/>
          <w:sz w:val="24"/>
          <w:szCs w:val="24"/>
          <w:vertAlign w:val="superscript"/>
        </w:rPr>
        <w:t>+</w:t>
      </w:r>
      <w:r w:rsidRPr="009C471C">
        <w:rPr>
          <w:rFonts w:ascii="Palatino Linotype" w:hAnsi="Palatino Linotype" w:cs="Times New Roman"/>
          <w:sz w:val="24"/>
          <w:szCs w:val="24"/>
        </w:rPr>
        <w:t xml:space="preserve"> content was done by following the method of Walker et al., 1995.</w:t>
      </w:r>
    </w:p>
    <w:p w:rsidR="004D0E4B" w:rsidRPr="009C471C" w:rsidRDefault="004D0E4B" w:rsidP="004D0E4B">
      <w:pPr>
        <w:autoSpaceDE w:val="0"/>
        <w:autoSpaceDN w:val="0"/>
        <w:adjustRightInd w:val="0"/>
        <w:spacing w:after="0" w:line="360" w:lineRule="auto"/>
        <w:jc w:val="both"/>
        <w:rPr>
          <w:rFonts w:ascii="Palatino Linotype" w:hAnsi="Palatino Linotype" w:cs="Times New Roman"/>
          <w:b/>
          <w:sz w:val="24"/>
          <w:szCs w:val="24"/>
        </w:rPr>
      </w:pPr>
      <w:r w:rsidRPr="009C471C">
        <w:rPr>
          <w:rFonts w:ascii="Palatino Linotype" w:hAnsi="Palatino Linotype" w:cs="Times New Roman"/>
          <w:b/>
          <w:sz w:val="24"/>
          <w:szCs w:val="24"/>
        </w:rPr>
        <w:t>3.3 Estimation of enzymatic and non-enzymatic antioxidants</w:t>
      </w:r>
    </w:p>
    <w:p w:rsidR="004D0E4B" w:rsidRPr="009C471C" w:rsidRDefault="004D0E4B" w:rsidP="004D0E4B">
      <w:pPr>
        <w:autoSpaceDE w:val="0"/>
        <w:autoSpaceDN w:val="0"/>
        <w:adjustRightInd w:val="0"/>
        <w:spacing w:after="0" w:line="360" w:lineRule="auto"/>
        <w:jc w:val="both"/>
        <w:rPr>
          <w:rFonts w:ascii="Palatino Linotype" w:hAnsi="Palatino Linotype" w:cs="Times New Roman"/>
          <w:sz w:val="24"/>
          <w:szCs w:val="24"/>
        </w:rPr>
      </w:pPr>
      <w:r w:rsidRPr="009C471C">
        <w:rPr>
          <w:rFonts w:ascii="Palatino Linotype" w:hAnsi="Palatino Linotype" w:cs="Times New Roman"/>
          <w:sz w:val="24"/>
          <w:szCs w:val="24"/>
        </w:rPr>
        <w:t>About 200 mg le</w:t>
      </w:r>
      <w:r>
        <w:rPr>
          <w:rFonts w:ascii="Palatino Linotype" w:hAnsi="Palatino Linotype" w:cs="Times New Roman"/>
          <w:sz w:val="24"/>
          <w:szCs w:val="24"/>
        </w:rPr>
        <w:t>a</w:t>
      </w:r>
      <w:r w:rsidRPr="009C471C">
        <w:rPr>
          <w:rFonts w:ascii="Palatino Linotype" w:hAnsi="Palatino Linotype" w:cs="Times New Roman"/>
          <w:sz w:val="24"/>
          <w:szCs w:val="24"/>
        </w:rPr>
        <w:t>f sample</w:t>
      </w:r>
      <w:r>
        <w:rPr>
          <w:rFonts w:ascii="Palatino Linotype" w:hAnsi="Palatino Linotype" w:cs="Times New Roman"/>
          <w:sz w:val="24"/>
          <w:szCs w:val="24"/>
        </w:rPr>
        <w:t>s</w:t>
      </w:r>
      <w:r w:rsidRPr="009C471C">
        <w:rPr>
          <w:rFonts w:ascii="Palatino Linotype" w:hAnsi="Palatino Linotype" w:cs="Times New Roman"/>
          <w:sz w:val="24"/>
          <w:szCs w:val="24"/>
        </w:rPr>
        <w:t xml:space="preserve"> were crushed in </w:t>
      </w:r>
      <w:r w:rsidRPr="009C471C">
        <w:rPr>
          <w:rFonts w:ascii="Palatino Linotype" w:hAnsi="Palatino Linotype" w:cs="Times New Roman"/>
          <w:color w:val="000000"/>
          <w:sz w:val="24"/>
          <w:szCs w:val="24"/>
        </w:rPr>
        <w:t xml:space="preserve">0.05% (v/v) Triton X-100 and 1% (w/v) PVP in potassium-phosphate buffer (100 mM, pH 7.0) containing extraction buffer. The aliquot was  spun 15,000 </w:t>
      </w:r>
      <w:r w:rsidRPr="009C471C">
        <w:rPr>
          <w:rFonts w:ascii="Palatino Linotype" w:eastAsia="MTSY" w:hAnsi="Palatino Linotype" w:cs="Times New Roman"/>
          <w:color w:val="000000"/>
          <w:sz w:val="24"/>
          <w:szCs w:val="24"/>
        </w:rPr>
        <w:t>×</w:t>
      </w:r>
      <w:r w:rsidRPr="009C471C">
        <w:rPr>
          <w:rFonts w:ascii="Palatino Linotype" w:hAnsi="Palatino Linotype" w:cs="Times New Roman"/>
          <w:color w:val="000000"/>
          <w:sz w:val="24"/>
          <w:szCs w:val="24"/>
        </w:rPr>
        <w:t xml:space="preserve">g for 20 min at 4 </w:t>
      </w:r>
      <w:r w:rsidRPr="009C471C">
        <w:rPr>
          <w:rFonts w:ascii="Palatino Linotype" w:eastAsia="MTSY" w:hAnsi="Palatino Linotype" w:cs="Times New Roman"/>
          <w:color w:val="000000"/>
          <w:sz w:val="24"/>
          <w:szCs w:val="24"/>
        </w:rPr>
        <w:t>◦</w:t>
      </w:r>
      <w:r w:rsidRPr="009C471C">
        <w:rPr>
          <w:rFonts w:ascii="Palatino Linotype" w:hAnsi="Palatino Linotype" w:cs="Times New Roman"/>
          <w:color w:val="000000"/>
          <w:sz w:val="24"/>
          <w:szCs w:val="24"/>
        </w:rPr>
        <w:t xml:space="preserve">C in centrifuge and the obtained supernatant was used for the assay of enzymes </w:t>
      </w:r>
      <w:r w:rsidRPr="009C471C">
        <w:rPr>
          <w:rFonts w:ascii="Palatino Linotype" w:hAnsi="Palatino Linotype" w:cs="Times New Roman"/>
          <w:sz w:val="24"/>
          <w:szCs w:val="24"/>
        </w:rPr>
        <w:t xml:space="preserve">superoxide dismutase (SOD; </w:t>
      </w:r>
      <w:r w:rsidRPr="009C471C">
        <w:rPr>
          <w:rFonts w:ascii="Palatino Linotype" w:hAnsi="Palatino Linotype" w:cs="Times New Roman"/>
          <w:color w:val="222222"/>
          <w:sz w:val="24"/>
          <w:szCs w:val="24"/>
          <w:shd w:val="clear" w:color="auto" w:fill="FFFFFF"/>
        </w:rPr>
        <w:t xml:space="preserve">EC 1.15. 1.1), ascorbate  peroxidase (APX; EC 1.11.1.11), </w:t>
      </w:r>
      <w:r w:rsidRPr="009C471C">
        <w:rPr>
          <w:rFonts w:ascii="Palatino Linotype" w:hAnsi="Palatino Linotype" w:cs="Times New Roman"/>
          <w:color w:val="000000"/>
          <w:sz w:val="24"/>
          <w:szCs w:val="24"/>
        </w:rPr>
        <w:t>glutathione reductase (GR; EC 1.6.4.2), glutathione peroxides (GPX; EC 1.11.1.9)</w:t>
      </w:r>
      <w:r w:rsidRPr="009C471C">
        <w:rPr>
          <w:rFonts w:ascii="Palatino Linotype" w:hAnsi="Palatino Linotype" w:cs="Times New Roman"/>
          <w:sz w:val="24"/>
          <w:szCs w:val="24"/>
        </w:rPr>
        <w:t>.</w:t>
      </w:r>
    </w:p>
    <w:p w:rsidR="004D0E4B" w:rsidRPr="009C471C" w:rsidRDefault="004D0E4B" w:rsidP="004D0E4B">
      <w:pPr>
        <w:autoSpaceDE w:val="0"/>
        <w:autoSpaceDN w:val="0"/>
        <w:adjustRightInd w:val="0"/>
        <w:spacing w:after="0" w:line="360" w:lineRule="auto"/>
        <w:jc w:val="both"/>
        <w:rPr>
          <w:rFonts w:ascii="Palatino Linotype" w:hAnsi="Palatino Linotype" w:cs="Times New Roman"/>
          <w:sz w:val="24"/>
          <w:szCs w:val="24"/>
        </w:rPr>
      </w:pPr>
      <w:r w:rsidRPr="009C471C">
        <w:rPr>
          <w:rFonts w:ascii="Palatino Linotype" w:hAnsi="Palatino Linotype" w:cs="Times New Roman"/>
          <w:sz w:val="24"/>
          <w:szCs w:val="24"/>
        </w:rPr>
        <w:t>The activity of SOD was determined according to the method of Beyer and Fridovich (1987) and Giannopolitis and Ries (1977). The determination of SOD was done by monitoring the 50% inhibition of photochemical reduction of NBT. The reaction mixture of about 5.0 ml containing 5.0 mM HEPES (pH 7.6), 50 mM Na</w:t>
      </w:r>
      <w:r w:rsidRPr="00A93402">
        <w:rPr>
          <w:rFonts w:ascii="Palatino Linotype" w:hAnsi="Palatino Linotype" w:cs="Times New Roman"/>
          <w:sz w:val="24"/>
          <w:szCs w:val="24"/>
          <w:vertAlign w:val="subscript"/>
        </w:rPr>
        <w:t>2</w:t>
      </w:r>
      <w:r w:rsidRPr="009C471C">
        <w:rPr>
          <w:rFonts w:ascii="Palatino Linotype" w:hAnsi="Palatino Linotype" w:cs="Times New Roman"/>
          <w:sz w:val="24"/>
          <w:szCs w:val="24"/>
        </w:rPr>
        <w:t>CO</w:t>
      </w:r>
      <w:r w:rsidRPr="00A93402">
        <w:rPr>
          <w:rFonts w:ascii="Palatino Linotype" w:hAnsi="Palatino Linotype" w:cs="Times New Roman"/>
          <w:sz w:val="24"/>
          <w:szCs w:val="24"/>
          <w:vertAlign w:val="subscript"/>
        </w:rPr>
        <w:t>3</w:t>
      </w:r>
      <w:r w:rsidRPr="009C471C">
        <w:rPr>
          <w:rFonts w:ascii="Palatino Linotype" w:hAnsi="Palatino Linotype" w:cs="Times New Roman"/>
          <w:sz w:val="24"/>
          <w:szCs w:val="24"/>
        </w:rPr>
        <w:t xml:space="preserve"> (pH 10.0), 63 μmol NBT, 0.1 mM EDTA, 13 mM methionine, 0.025% (v/v) Triton X-100, 1.3 μmol riboflavin. The enzyme extract was illuminated for 15 min (360 μmol m–2s–1) and the control set was not illuminated to correct for background absorbance. The amount of enzyme that inhibited the NBT reduction by 50% at 560 nm is defined as the one unit of SOD.</w:t>
      </w:r>
    </w:p>
    <w:p w:rsidR="004D0E4B" w:rsidRPr="009C471C" w:rsidRDefault="004D0E4B" w:rsidP="004D0E4B">
      <w:pPr>
        <w:autoSpaceDE w:val="0"/>
        <w:autoSpaceDN w:val="0"/>
        <w:adjustRightInd w:val="0"/>
        <w:spacing w:after="0" w:line="360" w:lineRule="auto"/>
        <w:jc w:val="both"/>
        <w:rPr>
          <w:rFonts w:ascii="Palatino Linotype" w:hAnsi="Palatino Linotype" w:cs="Times New Roman"/>
          <w:sz w:val="24"/>
          <w:szCs w:val="24"/>
        </w:rPr>
      </w:pPr>
      <w:r w:rsidRPr="009C471C">
        <w:rPr>
          <w:rFonts w:ascii="Palatino Linotype" w:hAnsi="Palatino Linotype" w:cs="Times New Roman"/>
          <w:sz w:val="24"/>
          <w:szCs w:val="24"/>
        </w:rPr>
        <w:lastRenderedPageBreak/>
        <w:t>The activity of APX was determined according to the method of Nakano and Asada (1981). APX activity was determined by the decrease in absorbance of AsA at 290 nm due to its enzymatic breakdown. The reaction mixture of about 1.0 ml contained 50 mM phosphate buffer (pH 7.0), 0.5 mM ascorbate, 0.1 mM H</w:t>
      </w:r>
      <w:r w:rsidRPr="009C471C">
        <w:rPr>
          <w:rFonts w:ascii="Palatino Linotype" w:hAnsi="Palatino Linotype" w:cs="Times New Roman"/>
          <w:sz w:val="24"/>
          <w:szCs w:val="24"/>
          <w:vertAlign w:val="subscript"/>
        </w:rPr>
        <w:t>2</w:t>
      </w:r>
      <w:r w:rsidRPr="009C471C">
        <w:rPr>
          <w:rFonts w:ascii="Palatino Linotype" w:hAnsi="Palatino Linotype" w:cs="Times New Roman"/>
          <w:sz w:val="24"/>
          <w:szCs w:val="24"/>
        </w:rPr>
        <w:t>O</w:t>
      </w:r>
      <w:r w:rsidRPr="009C471C">
        <w:rPr>
          <w:rFonts w:ascii="Palatino Linotype" w:hAnsi="Palatino Linotype" w:cs="Times New Roman"/>
          <w:sz w:val="24"/>
          <w:szCs w:val="24"/>
          <w:vertAlign w:val="subscript"/>
        </w:rPr>
        <w:t>2</w:t>
      </w:r>
      <w:r w:rsidRPr="009C471C">
        <w:rPr>
          <w:rFonts w:ascii="Palatino Linotype" w:hAnsi="Palatino Linotype" w:cs="Times New Roman"/>
          <w:sz w:val="24"/>
          <w:szCs w:val="24"/>
        </w:rPr>
        <w:t>, 0.1 mM EDTA and the enzyme extract. The activity of APX was calculated by using the extinction coefficient 2.8 mM</w:t>
      </w:r>
      <w:r w:rsidRPr="009C471C">
        <w:rPr>
          <w:rFonts w:ascii="Palatino Linotype" w:hAnsi="Palatino Linotype" w:cs="Times New Roman"/>
          <w:sz w:val="24"/>
          <w:szCs w:val="24"/>
          <w:vertAlign w:val="superscript"/>
        </w:rPr>
        <w:t>–1</w:t>
      </w:r>
      <w:r w:rsidRPr="009C471C">
        <w:rPr>
          <w:rFonts w:ascii="Palatino Linotype" w:hAnsi="Palatino Linotype" w:cs="Times New Roman"/>
          <w:sz w:val="24"/>
          <w:szCs w:val="24"/>
        </w:rPr>
        <w:t>cm</w:t>
      </w:r>
      <w:r w:rsidRPr="009C471C">
        <w:rPr>
          <w:rFonts w:ascii="Palatino Linotype" w:hAnsi="Palatino Linotype" w:cs="Times New Roman"/>
          <w:sz w:val="24"/>
          <w:szCs w:val="24"/>
          <w:vertAlign w:val="superscript"/>
        </w:rPr>
        <w:t>–1</w:t>
      </w:r>
      <w:r w:rsidRPr="009C471C">
        <w:rPr>
          <w:rFonts w:ascii="Palatino Linotype" w:hAnsi="Palatino Linotype" w:cs="Times New Roman"/>
          <w:sz w:val="24"/>
          <w:szCs w:val="24"/>
        </w:rPr>
        <w:t>. The amount necessary to decompose 1.0 μmol of substrate per min at 25</w:t>
      </w:r>
      <w:r w:rsidRPr="009C471C">
        <w:rPr>
          <w:rFonts w:ascii="Palatino Linotype" w:hAnsi="Palatino Linotype" w:cs="Times New Roman"/>
          <w:sz w:val="24"/>
          <w:szCs w:val="24"/>
          <w:vertAlign w:val="superscript"/>
        </w:rPr>
        <w:t>o</w:t>
      </w:r>
      <w:r w:rsidRPr="009C471C">
        <w:rPr>
          <w:rFonts w:ascii="Palatino Linotype" w:hAnsi="Palatino Linotype" w:cs="Times New Roman"/>
          <w:sz w:val="24"/>
          <w:szCs w:val="24"/>
        </w:rPr>
        <w:t>C is defined as the one unit of APX.</w:t>
      </w:r>
    </w:p>
    <w:p w:rsidR="004D0E4B" w:rsidRPr="009C471C" w:rsidRDefault="004D0E4B" w:rsidP="004D0E4B">
      <w:pPr>
        <w:autoSpaceDE w:val="0"/>
        <w:autoSpaceDN w:val="0"/>
        <w:adjustRightInd w:val="0"/>
        <w:spacing w:after="0" w:line="360" w:lineRule="auto"/>
        <w:jc w:val="both"/>
        <w:rPr>
          <w:rFonts w:ascii="Palatino Linotype" w:hAnsi="Palatino Linotype" w:cs="Times New Roman"/>
          <w:color w:val="000000"/>
          <w:sz w:val="24"/>
          <w:szCs w:val="24"/>
        </w:rPr>
      </w:pPr>
      <w:r w:rsidRPr="009C471C">
        <w:rPr>
          <w:rFonts w:ascii="Palatino Linotype" w:hAnsi="Palatino Linotype" w:cs="Times New Roman"/>
          <w:sz w:val="24"/>
          <w:szCs w:val="24"/>
        </w:rPr>
        <w:t xml:space="preserve">The determination of GR activity was done by following the method of Foyer and Halliwell (1976) by observing the GSH-assisted </w:t>
      </w:r>
      <w:r w:rsidRPr="009C471C">
        <w:rPr>
          <w:rFonts w:ascii="Palatino Linotype" w:hAnsi="Palatino Linotype" w:cs="Times New Roman"/>
          <w:color w:val="000000"/>
          <w:sz w:val="24"/>
          <w:szCs w:val="24"/>
        </w:rPr>
        <w:t>NADPH oxidation. The assay mixture contained 0.5 mM oxidized GSH, phosphate buffer (25 mM,pH 7.8), the enzyme</w:t>
      </w:r>
      <w:r>
        <w:rPr>
          <w:rFonts w:ascii="Palatino Linotype" w:hAnsi="Palatino Linotype" w:cs="Times New Roman"/>
          <w:color w:val="000000"/>
          <w:sz w:val="24"/>
          <w:szCs w:val="24"/>
        </w:rPr>
        <w:t xml:space="preserve"> </w:t>
      </w:r>
      <w:r w:rsidRPr="009C471C">
        <w:rPr>
          <w:rFonts w:ascii="Palatino Linotype" w:hAnsi="Palatino Linotype" w:cs="Times New Roman"/>
          <w:color w:val="000000"/>
          <w:sz w:val="24"/>
          <w:szCs w:val="24"/>
        </w:rPr>
        <w:t>extract and 0.2 mM NADPH. The ac</w:t>
      </w:r>
      <w:r>
        <w:rPr>
          <w:rFonts w:ascii="Palatino Linotype" w:hAnsi="Palatino Linotype" w:cs="Times New Roman"/>
          <w:color w:val="000000"/>
          <w:sz w:val="24"/>
          <w:szCs w:val="24"/>
        </w:rPr>
        <w:t xml:space="preserve">tivity of GR was estimated via </w:t>
      </w:r>
      <w:r w:rsidRPr="009C471C">
        <w:rPr>
          <w:rFonts w:ascii="Palatino Linotype" w:hAnsi="Palatino Linotype" w:cs="Times New Roman"/>
          <w:color w:val="000000"/>
          <w:sz w:val="24"/>
          <w:szCs w:val="24"/>
        </w:rPr>
        <w:t>using extinction coefficient at 6.2 mM</w:t>
      </w:r>
      <w:r w:rsidRPr="009C471C">
        <w:rPr>
          <w:rFonts w:ascii="Palatino Linotype" w:eastAsia="MTSY" w:hAnsi="Palatino Linotype" w:cs="Times New Roman"/>
          <w:color w:val="000000"/>
          <w:sz w:val="24"/>
          <w:szCs w:val="24"/>
          <w:vertAlign w:val="superscript"/>
        </w:rPr>
        <w:t>−</w:t>
      </w:r>
      <w:r w:rsidRPr="009C471C">
        <w:rPr>
          <w:rFonts w:ascii="Palatino Linotype" w:hAnsi="Palatino Linotype" w:cs="Times New Roman"/>
          <w:color w:val="000000"/>
          <w:sz w:val="24"/>
          <w:szCs w:val="24"/>
          <w:vertAlign w:val="superscript"/>
        </w:rPr>
        <w:t>1</w:t>
      </w:r>
      <w:r w:rsidRPr="009C471C">
        <w:rPr>
          <w:rFonts w:ascii="Palatino Linotype" w:hAnsi="Palatino Linotype" w:cs="Times New Roman"/>
          <w:color w:val="000000"/>
          <w:sz w:val="24"/>
          <w:szCs w:val="24"/>
        </w:rPr>
        <w:t xml:space="preserve"> cm</w:t>
      </w:r>
      <w:r w:rsidRPr="009C471C">
        <w:rPr>
          <w:rFonts w:ascii="Palatino Linotype" w:eastAsia="MTSY" w:hAnsi="Palatino Linotype" w:cs="Times New Roman"/>
          <w:color w:val="000000"/>
          <w:sz w:val="24"/>
          <w:szCs w:val="24"/>
          <w:vertAlign w:val="superscript"/>
        </w:rPr>
        <w:t>−</w:t>
      </w:r>
      <w:r w:rsidRPr="009C471C">
        <w:rPr>
          <w:rFonts w:ascii="Palatino Linotype" w:hAnsi="Palatino Linotype" w:cs="Times New Roman"/>
          <w:color w:val="000000"/>
          <w:sz w:val="24"/>
          <w:szCs w:val="24"/>
          <w:vertAlign w:val="superscript"/>
        </w:rPr>
        <w:t>1</w:t>
      </w:r>
      <w:r w:rsidRPr="009C471C">
        <w:rPr>
          <w:rFonts w:ascii="Palatino Linotype" w:hAnsi="Palatino Linotype" w:cs="Times New Roman"/>
          <w:color w:val="000000"/>
          <w:sz w:val="24"/>
          <w:szCs w:val="24"/>
        </w:rPr>
        <w:t>. One Unit of the enzyme was amount necessary to decompose 1µmol of NADPH min</w:t>
      </w:r>
      <w:r w:rsidRPr="009C471C">
        <w:rPr>
          <w:rFonts w:ascii="Palatino Linotype" w:eastAsia="MTSY" w:hAnsi="Palatino Linotype" w:cs="Times New Roman"/>
          <w:color w:val="000000"/>
          <w:sz w:val="24"/>
          <w:szCs w:val="24"/>
          <w:vertAlign w:val="superscript"/>
        </w:rPr>
        <w:t>−</w:t>
      </w:r>
      <w:r w:rsidRPr="009C471C">
        <w:rPr>
          <w:rFonts w:ascii="Palatino Linotype" w:hAnsi="Palatino Linotype" w:cs="Times New Roman"/>
          <w:color w:val="000000"/>
          <w:sz w:val="24"/>
          <w:szCs w:val="24"/>
          <w:vertAlign w:val="superscript"/>
        </w:rPr>
        <w:t>1</w:t>
      </w:r>
      <w:r w:rsidRPr="009C471C">
        <w:rPr>
          <w:rFonts w:ascii="Palatino Linotype" w:hAnsi="Palatino Linotype" w:cs="Times New Roman"/>
          <w:color w:val="000000"/>
          <w:sz w:val="24"/>
          <w:szCs w:val="24"/>
        </w:rPr>
        <w:t xml:space="preserve"> at 25 </w:t>
      </w:r>
      <w:r w:rsidRPr="009C471C">
        <w:rPr>
          <w:rFonts w:ascii="Palatino Linotype" w:eastAsia="MTSY" w:hAnsi="Palatino Linotype" w:cs="Times New Roman"/>
          <w:color w:val="000000"/>
          <w:sz w:val="24"/>
          <w:szCs w:val="24"/>
          <w:vertAlign w:val="superscript"/>
        </w:rPr>
        <w:t>◦</w:t>
      </w:r>
      <w:r w:rsidRPr="009C471C">
        <w:rPr>
          <w:rFonts w:ascii="Palatino Linotype" w:hAnsi="Palatino Linotype" w:cs="Times New Roman"/>
          <w:color w:val="000000"/>
          <w:sz w:val="24"/>
          <w:szCs w:val="24"/>
        </w:rPr>
        <w:t xml:space="preserve">C. </w:t>
      </w:r>
    </w:p>
    <w:p w:rsidR="004D0E4B" w:rsidRPr="009C471C" w:rsidRDefault="004D0E4B" w:rsidP="004D0E4B">
      <w:pPr>
        <w:autoSpaceDE w:val="0"/>
        <w:autoSpaceDN w:val="0"/>
        <w:adjustRightInd w:val="0"/>
        <w:spacing w:after="0" w:line="360" w:lineRule="auto"/>
        <w:jc w:val="both"/>
        <w:rPr>
          <w:rFonts w:ascii="Palatino Linotype" w:hAnsi="Palatino Linotype" w:cs="Times New Roman"/>
          <w:color w:val="000000"/>
          <w:sz w:val="24"/>
          <w:szCs w:val="24"/>
        </w:rPr>
      </w:pPr>
      <w:r w:rsidRPr="009C471C">
        <w:rPr>
          <w:rFonts w:ascii="Palatino Linotype" w:hAnsi="Palatino Linotype" w:cs="Times New Roman"/>
          <w:color w:val="000000"/>
          <w:sz w:val="24"/>
          <w:szCs w:val="24"/>
        </w:rPr>
        <w:t>The de</w:t>
      </w:r>
      <w:r>
        <w:rPr>
          <w:rFonts w:ascii="Palatino Linotype" w:hAnsi="Palatino Linotype" w:cs="Times New Roman"/>
          <w:color w:val="000000"/>
          <w:sz w:val="24"/>
          <w:szCs w:val="24"/>
        </w:rPr>
        <w:t xml:space="preserve">termination of GPX activity was </w:t>
      </w:r>
      <w:r w:rsidRPr="009C471C">
        <w:rPr>
          <w:rFonts w:ascii="Palatino Linotype" w:hAnsi="Palatino Linotype" w:cs="Times New Roman"/>
          <w:color w:val="000000"/>
          <w:sz w:val="24"/>
          <w:szCs w:val="24"/>
        </w:rPr>
        <w:t>done by following the method of</w:t>
      </w:r>
      <w:r>
        <w:rPr>
          <w:rFonts w:ascii="Palatino Linotype" w:hAnsi="Palatino Linotype" w:cs="Times New Roman"/>
          <w:color w:val="000000"/>
          <w:sz w:val="24"/>
          <w:szCs w:val="24"/>
        </w:rPr>
        <w:t xml:space="preserve"> </w:t>
      </w:r>
      <w:r w:rsidRPr="009C471C">
        <w:rPr>
          <w:rFonts w:ascii="Palatino Linotype" w:hAnsi="Palatino Linotype" w:cs="Times New Roman"/>
          <w:sz w:val="24"/>
          <w:szCs w:val="24"/>
        </w:rPr>
        <w:t xml:space="preserve">Hasanuzzaman et al. (2012), in which 1mL of reaction mixture containing </w:t>
      </w:r>
      <w:r w:rsidRPr="009C471C">
        <w:rPr>
          <w:rFonts w:ascii="Palatino Linotype" w:hAnsi="Palatino Linotype" w:cs="Times New Roman"/>
          <w:color w:val="000000"/>
          <w:sz w:val="24"/>
          <w:szCs w:val="24"/>
        </w:rPr>
        <w:t>50 mM potassium phosphate buffer with pH 7, 1 mM NaN</w:t>
      </w:r>
      <w:r w:rsidRPr="009C471C">
        <w:rPr>
          <w:rFonts w:ascii="Palatino Linotype" w:hAnsi="Palatino Linotype" w:cs="Times New Roman"/>
          <w:color w:val="000000"/>
          <w:sz w:val="24"/>
          <w:szCs w:val="24"/>
          <w:vertAlign w:val="subscript"/>
        </w:rPr>
        <w:t>3</w:t>
      </w:r>
      <w:r>
        <w:rPr>
          <w:rFonts w:ascii="Palatino Linotype" w:hAnsi="Palatino Linotype" w:cs="Times New Roman"/>
          <w:color w:val="000000"/>
          <w:sz w:val="24"/>
          <w:szCs w:val="24"/>
        </w:rPr>
        <w:t xml:space="preserve">, </w:t>
      </w:r>
      <w:r w:rsidRPr="009C471C">
        <w:rPr>
          <w:rFonts w:ascii="Palatino Linotype" w:hAnsi="Palatino Linotype" w:cs="Times New Roman"/>
          <w:color w:val="000000"/>
          <w:sz w:val="24"/>
          <w:szCs w:val="24"/>
        </w:rPr>
        <w:t>1 mM EDTA, 1 U mL</w:t>
      </w:r>
      <w:r w:rsidRPr="009C471C">
        <w:rPr>
          <w:rFonts w:ascii="Palatino Linotype" w:eastAsia="MTSY" w:hAnsi="Palatino Linotype" w:cs="Times New Roman"/>
          <w:color w:val="000000"/>
          <w:sz w:val="24"/>
          <w:szCs w:val="24"/>
          <w:vertAlign w:val="superscript"/>
        </w:rPr>
        <w:t>−</w:t>
      </w:r>
      <w:r w:rsidRPr="009C471C">
        <w:rPr>
          <w:rFonts w:ascii="Palatino Linotype" w:hAnsi="Palatino Linotype" w:cs="Times New Roman"/>
          <w:color w:val="000000"/>
          <w:sz w:val="24"/>
          <w:szCs w:val="24"/>
          <w:vertAlign w:val="superscript"/>
        </w:rPr>
        <w:t>1</w:t>
      </w:r>
      <w:r w:rsidRPr="009C471C">
        <w:rPr>
          <w:rFonts w:ascii="Palatino Linotype" w:hAnsi="Palatino Linotype" w:cs="Times New Roman"/>
          <w:color w:val="000000"/>
          <w:sz w:val="24"/>
          <w:szCs w:val="24"/>
        </w:rPr>
        <w:t xml:space="preserve"> GR, 0.2 mM NADPH, 0.25 mM H</w:t>
      </w:r>
      <w:r w:rsidRPr="009C471C">
        <w:rPr>
          <w:rFonts w:ascii="Palatino Linotype" w:hAnsi="Palatino Linotype" w:cs="Times New Roman"/>
          <w:color w:val="000000"/>
          <w:sz w:val="24"/>
          <w:szCs w:val="24"/>
          <w:vertAlign w:val="subscript"/>
        </w:rPr>
        <w:t>2</w:t>
      </w:r>
      <w:r w:rsidRPr="009C471C">
        <w:rPr>
          <w:rFonts w:ascii="Palatino Linotype" w:hAnsi="Palatino Linotype" w:cs="Times New Roman"/>
          <w:color w:val="000000"/>
          <w:sz w:val="24"/>
          <w:szCs w:val="24"/>
        </w:rPr>
        <w:t>O</w:t>
      </w:r>
      <w:r w:rsidRPr="009C471C">
        <w:rPr>
          <w:rFonts w:ascii="Palatino Linotype" w:hAnsi="Palatino Linotype" w:cs="Times New Roman"/>
          <w:color w:val="000000"/>
          <w:sz w:val="24"/>
          <w:szCs w:val="24"/>
          <w:vertAlign w:val="subscript"/>
        </w:rPr>
        <w:t>2</w:t>
      </w:r>
      <w:r w:rsidRPr="009C471C">
        <w:rPr>
          <w:rFonts w:ascii="Palatino Linotype" w:hAnsi="Palatino Linotype" w:cs="Times New Roman"/>
          <w:color w:val="000000"/>
          <w:sz w:val="24"/>
          <w:szCs w:val="24"/>
        </w:rPr>
        <w:t xml:space="preserve"> and 1 mM GSH. The NADPH oxidation was spectrophotometrically recorded at 340nm and the enzyme activity was estimated via using extinction coefficient at 6.2 mM</w:t>
      </w:r>
      <w:r w:rsidRPr="009C471C">
        <w:rPr>
          <w:rFonts w:ascii="Palatino Linotype" w:eastAsia="MTSY" w:hAnsi="Palatino Linotype" w:cs="Times New Roman"/>
          <w:color w:val="000000"/>
          <w:sz w:val="24"/>
          <w:szCs w:val="24"/>
          <w:vertAlign w:val="superscript"/>
        </w:rPr>
        <w:t>−</w:t>
      </w:r>
      <w:r w:rsidRPr="009C471C">
        <w:rPr>
          <w:rFonts w:ascii="Palatino Linotype" w:hAnsi="Palatino Linotype" w:cs="Times New Roman"/>
          <w:color w:val="000000"/>
          <w:sz w:val="24"/>
          <w:szCs w:val="24"/>
          <w:vertAlign w:val="superscript"/>
        </w:rPr>
        <w:t>1</w:t>
      </w:r>
      <w:r w:rsidRPr="009C471C">
        <w:rPr>
          <w:rFonts w:ascii="Palatino Linotype" w:hAnsi="Palatino Linotype" w:cs="Times New Roman"/>
          <w:color w:val="000000"/>
          <w:sz w:val="24"/>
          <w:szCs w:val="24"/>
        </w:rPr>
        <w:t xml:space="preserve"> cm</w:t>
      </w:r>
      <w:r w:rsidRPr="009C471C">
        <w:rPr>
          <w:rFonts w:ascii="Palatino Linotype" w:eastAsia="MTSY" w:hAnsi="Palatino Linotype" w:cs="Times New Roman"/>
          <w:color w:val="000000"/>
          <w:sz w:val="24"/>
          <w:szCs w:val="24"/>
          <w:vertAlign w:val="superscript"/>
        </w:rPr>
        <w:t>−</w:t>
      </w:r>
      <w:r w:rsidRPr="009C471C">
        <w:rPr>
          <w:rFonts w:ascii="Palatino Linotype" w:hAnsi="Palatino Linotype" w:cs="Times New Roman"/>
          <w:color w:val="000000"/>
          <w:sz w:val="24"/>
          <w:szCs w:val="24"/>
          <w:vertAlign w:val="superscript"/>
        </w:rPr>
        <w:t>1</w:t>
      </w:r>
      <w:r w:rsidRPr="009C471C">
        <w:rPr>
          <w:rFonts w:ascii="Palatino Linotype" w:hAnsi="Palatino Linotype" w:cs="Times New Roman"/>
          <w:color w:val="000000"/>
          <w:sz w:val="24"/>
          <w:szCs w:val="24"/>
        </w:rPr>
        <w:t>. One Unit of the enzyme was amount necessary to decompose 1µmol of NADPH min</w:t>
      </w:r>
      <w:r w:rsidRPr="009C471C">
        <w:rPr>
          <w:rFonts w:ascii="Palatino Linotype" w:eastAsia="MTSY" w:hAnsi="Palatino Linotype" w:cs="Times New Roman"/>
          <w:color w:val="000000"/>
          <w:sz w:val="24"/>
          <w:szCs w:val="24"/>
          <w:vertAlign w:val="superscript"/>
        </w:rPr>
        <w:t>−</w:t>
      </w:r>
      <w:r w:rsidRPr="009C471C">
        <w:rPr>
          <w:rFonts w:ascii="Palatino Linotype" w:hAnsi="Palatino Linotype" w:cs="Times New Roman"/>
          <w:color w:val="000000"/>
          <w:sz w:val="24"/>
          <w:szCs w:val="24"/>
          <w:vertAlign w:val="superscript"/>
        </w:rPr>
        <w:t>1</w:t>
      </w:r>
      <w:r w:rsidRPr="009C471C">
        <w:rPr>
          <w:rFonts w:ascii="Palatino Linotype" w:hAnsi="Palatino Linotype" w:cs="Times New Roman"/>
          <w:color w:val="000000"/>
          <w:sz w:val="24"/>
          <w:szCs w:val="24"/>
        </w:rPr>
        <w:t xml:space="preserve"> at 25 </w:t>
      </w:r>
      <w:r w:rsidRPr="009C471C">
        <w:rPr>
          <w:rFonts w:ascii="Palatino Linotype" w:eastAsia="MTSY" w:hAnsi="Palatino Linotype" w:cs="Times New Roman"/>
          <w:color w:val="000000"/>
          <w:sz w:val="24"/>
          <w:szCs w:val="24"/>
          <w:vertAlign w:val="superscript"/>
        </w:rPr>
        <w:t>◦</w:t>
      </w:r>
      <w:r w:rsidRPr="009C471C">
        <w:rPr>
          <w:rFonts w:ascii="Palatino Linotype" w:hAnsi="Palatino Linotype" w:cs="Times New Roman"/>
          <w:color w:val="000000"/>
          <w:sz w:val="24"/>
          <w:szCs w:val="24"/>
        </w:rPr>
        <w:t xml:space="preserve">C. </w:t>
      </w:r>
    </w:p>
    <w:p w:rsidR="004D0E4B" w:rsidRPr="009C471C" w:rsidRDefault="004D0E4B" w:rsidP="004D0E4B">
      <w:pPr>
        <w:autoSpaceDE w:val="0"/>
        <w:autoSpaceDN w:val="0"/>
        <w:adjustRightInd w:val="0"/>
        <w:spacing w:after="0" w:line="360" w:lineRule="auto"/>
        <w:jc w:val="both"/>
        <w:rPr>
          <w:rFonts w:ascii="Palatino Linotype" w:hAnsi="Palatino Linotype" w:cs="Times New Roman"/>
          <w:sz w:val="24"/>
          <w:szCs w:val="24"/>
        </w:rPr>
      </w:pPr>
      <w:r w:rsidRPr="009C471C">
        <w:rPr>
          <w:rFonts w:ascii="Palatino Linotype" w:hAnsi="Palatino Linotype" w:cs="Times New Roman"/>
          <w:sz w:val="24"/>
          <w:szCs w:val="24"/>
        </w:rPr>
        <w:t>The content of reduced glutathione (GSH) was determined via enzyme recycling procedure offered by Griffith (1980). According to this method about 500mg of leaf sample were crushed in 2.0 ml of 5% sulfosalicylic acid (SSA). The aliquot was spun at 10,000</w:t>
      </w:r>
      <w:r w:rsidRPr="009C471C">
        <w:rPr>
          <w:rFonts w:ascii="Palatino Linotype" w:hAnsi="Palatino Linotype" w:cs="Times New Roman"/>
          <w:i/>
          <w:iCs/>
          <w:sz w:val="24"/>
          <w:szCs w:val="24"/>
        </w:rPr>
        <w:t xml:space="preserve">×g </w:t>
      </w:r>
      <w:r w:rsidRPr="009C471C">
        <w:rPr>
          <w:rFonts w:ascii="Palatino Linotype" w:hAnsi="Palatino Linotype" w:cs="Times New Roman"/>
          <w:sz w:val="24"/>
          <w:szCs w:val="24"/>
        </w:rPr>
        <w:t xml:space="preserve">for 10 min in centrifuge. After that 0.6 mL phosphate buffer and 40 μl DTNB were added to 0.5mL of supernatant. After two min, the absorbance was recorded at 412 nm. </w:t>
      </w:r>
    </w:p>
    <w:p w:rsidR="004D0E4B" w:rsidRPr="009C471C" w:rsidRDefault="004D0E4B" w:rsidP="004D0E4B">
      <w:pPr>
        <w:autoSpaceDE w:val="0"/>
        <w:autoSpaceDN w:val="0"/>
        <w:adjustRightInd w:val="0"/>
        <w:spacing w:after="0" w:line="360" w:lineRule="auto"/>
        <w:jc w:val="both"/>
        <w:rPr>
          <w:rFonts w:ascii="Palatino Linotype" w:hAnsi="Palatino Linotype" w:cs="Times New Roman"/>
          <w:sz w:val="24"/>
          <w:szCs w:val="24"/>
        </w:rPr>
      </w:pPr>
      <w:r w:rsidRPr="009C471C">
        <w:rPr>
          <w:rFonts w:ascii="Palatino Linotype" w:hAnsi="Palatino Linotype" w:cs="Times New Roman"/>
          <w:sz w:val="24"/>
          <w:szCs w:val="24"/>
        </w:rPr>
        <w:t>The content of AsA</w:t>
      </w:r>
      <w:r>
        <w:rPr>
          <w:rFonts w:ascii="Palatino Linotype" w:hAnsi="Palatino Linotype" w:cs="Times New Roman"/>
          <w:sz w:val="24"/>
          <w:szCs w:val="24"/>
        </w:rPr>
        <w:t xml:space="preserve"> </w:t>
      </w:r>
      <w:r w:rsidRPr="009C471C">
        <w:rPr>
          <w:rFonts w:ascii="Palatino Linotype" w:hAnsi="Palatino Linotype" w:cs="Times New Roman"/>
          <w:sz w:val="24"/>
          <w:szCs w:val="24"/>
        </w:rPr>
        <w:t xml:space="preserve">was estimated via the method of Smith </w:t>
      </w:r>
      <w:r>
        <w:rPr>
          <w:rFonts w:ascii="Palatino Linotype" w:hAnsi="Palatino Linotype" w:cs="Times New Roman"/>
          <w:sz w:val="24"/>
          <w:szCs w:val="24"/>
        </w:rPr>
        <w:t xml:space="preserve">et al. </w:t>
      </w:r>
      <w:r w:rsidRPr="009C471C">
        <w:rPr>
          <w:rFonts w:ascii="Palatino Linotype" w:hAnsi="Palatino Linotype" w:cs="Times New Roman"/>
          <w:sz w:val="24"/>
          <w:szCs w:val="24"/>
        </w:rPr>
        <w:t>(1985) which was adopted by Wei et al. (2015).</w:t>
      </w:r>
    </w:p>
    <w:p w:rsidR="004D0E4B" w:rsidRPr="009C471C" w:rsidRDefault="004D0E4B" w:rsidP="004D0E4B">
      <w:pPr>
        <w:autoSpaceDE w:val="0"/>
        <w:autoSpaceDN w:val="0"/>
        <w:adjustRightInd w:val="0"/>
        <w:spacing w:after="0" w:line="360" w:lineRule="auto"/>
        <w:jc w:val="both"/>
        <w:rPr>
          <w:rFonts w:ascii="Palatino Linotype" w:hAnsi="Palatino Linotype" w:cs="Times New Roman"/>
          <w:b/>
          <w:sz w:val="24"/>
          <w:szCs w:val="24"/>
        </w:rPr>
      </w:pPr>
      <w:r w:rsidRPr="009C471C">
        <w:rPr>
          <w:rFonts w:ascii="Palatino Linotype" w:hAnsi="Palatino Linotype" w:cs="Times New Roman"/>
          <w:b/>
          <w:sz w:val="24"/>
          <w:szCs w:val="24"/>
        </w:rPr>
        <w:t>3.4. Estimation of proline oxidase, glutamyl kinase activity and proline content:</w:t>
      </w:r>
    </w:p>
    <w:p w:rsidR="004D0E4B" w:rsidRPr="009C471C" w:rsidRDefault="004D0E4B" w:rsidP="004D0E4B">
      <w:pPr>
        <w:autoSpaceDE w:val="0"/>
        <w:autoSpaceDN w:val="0"/>
        <w:adjustRightInd w:val="0"/>
        <w:spacing w:after="0" w:line="360" w:lineRule="auto"/>
        <w:jc w:val="both"/>
        <w:rPr>
          <w:rFonts w:ascii="Palatino Linotype" w:hAnsi="Palatino Linotype" w:cs="Times New Roman"/>
          <w:sz w:val="24"/>
          <w:szCs w:val="24"/>
        </w:rPr>
      </w:pPr>
      <w:r w:rsidRPr="009C471C">
        <w:rPr>
          <w:rFonts w:ascii="Palatino Linotype" w:hAnsi="Palatino Linotype" w:cs="Times New Roman"/>
          <w:color w:val="000000"/>
          <w:sz w:val="24"/>
          <w:szCs w:val="24"/>
        </w:rPr>
        <w:lastRenderedPageBreak/>
        <w:t>The proline oxidase activity was determined via the method of Huang and Cavalieri</w:t>
      </w:r>
      <w:r w:rsidRPr="009C471C">
        <w:rPr>
          <w:rFonts w:ascii="Palatino Linotype" w:hAnsi="Palatino Linotype" w:cs="Times New Roman"/>
          <w:sz w:val="24"/>
          <w:szCs w:val="24"/>
        </w:rPr>
        <w:t>(1979). About 500mg fresh le</w:t>
      </w:r>
      <w:r>
        <w:rPr>
          <w:rFonts w:ascii="Palatino Linotype" w:hAnsi="Palatino Linotype" w:cs="Times New Roman"/>
          <w:sz w:val="24"/>
          <w:szCs w:val="24"/>
        </w:rPr>
        <w:t>a</w:t>
      </w:r>
      <w:r w:rsidRPr="009C471C">
        <w:rPr>
          <w:rFonts w:ascii="Palatino Linotype" w:hAnsi="Palatino Linotype" w:cs="Times New Roman"/>
          <w:sz w:val="24"/>
          <w:szCs w:val="24"/>
        </w:rPr>
        <w:t xml:space="preserve">f samples were homogenized in </w:t>
      </w:r>
      <w:r w:rsidRPr="009C471C">
        <w:rPr>
          <w:rFonts w:ascii="Palatino Linotype" w:hAnsi="Palatino Linotype" w:cs="Times New Roman"/>
          <w:color w:val="000000"/>
          <w:sz w:val="24"/>
          <w:szCs w:val="24"/>
        </w:rPr>
        <w:t>Tris–HCl buffer (0.1 M; pH 7.5) at temperature 4 °C. After the centrifugation of aliquot at 30,000×</w:t>
      </w:r>
      <w:r w:rsidRPr="009C471C">
        <w:rPr>
          <w:rFonts w:ascii="Palatino Linotype" w:hAnsi="Palatino Linotype" w:cs="Times New Roman"/>
          <w:i/>
          <w:iCs/>
          <w:color w:val="000000"/>
          <w:sz w:val="24"/>
          <w:szCs w:val="24"/>
        </w:rPr>
        <w:t>g</w:t>
      </w:r>
      <w:r w:rsidRPr="009C471C">
        <w:rPr>
          <w:rFonts w:ascii="Palatino Linotype" w:hAnsi="Palatino Linotype" w:cs="Times New Roman"/>
          <w:color w:val="000000"/>
          <w:sz w:val="24"/>
          <w:szCs w:val="24"/>
        </w:rPr>
        <w:t xml:space="preserve"> for 30 min, the pellets were collected and w</w:t>
      </w:r>
      <w:r>
        <w:rPr>
          <w:rFonts w:ascii="Palatino Linotype" w:hAnsi="Palatino Linotype" w:cs="Times New Roman"/>
          <w:color w:val="000000"/>
          <w:sz w:val="24"/>
          <w:szCs w:val="24"/>
        </w:rPr>
        <w:t>ere</w:t>
      </w:r>
      <w:r w:rsidRPr="009C471C">
        <w:rPr>
          <w:rFonts w:ascii="Palatino Linotype" w:hAnsi="Palatino Linotype" w:cs="Times New Roman"/>
          <w:color w:val="000000"/>
          <w:sz w:val="24"/>
          <w:szCs w:val="24"/>
        </w:rPr>
        <w:t xml:space="preserve"> dissolved in 1.0 ml tricine and KOH buffer (pH 7.5) with 6.0 M sucrose containing mixture. The extract collected was used for the assay of enzyme. The assay mixture contained </w:t>
      </w:r>
      <w:r w:rsidRPr="009C471C">
        <w:rPr>
          <w:rFonts w:ascii="Palatino Linotype" w:hAnsi="Palatino Linotype" w:cs="Times New Roman"/>
          <w:sz w:val="24"/>
          <w:szCs w:val="24"/>
        </w:rPr>
        <w:t>1.2 ml of 50 mMTris–HCl buffer (pH 8.5), 0.1 ml of 0.5 mM NADPH, 1.2 ml of 5.0 mM MgCl</w:t>
      </w:r>
      <w:r w:rsidRPr="009C471C">
        <w:rPr>
          <w:rFonts w:ascii="Palatino Linotype" w:hAnsi="Palatino Linotype" w:cs="Times New Roman"/>
          <w:sz w:val="24"/>
          <w:szCs w:val="24"/>
          <w:vertAlign w:val="subscript"/>
        </w:rPr>
        <w:t>2</w:t>
      </w:r>
      <w:r w:rsidRPr="009C471C">
        <w:rPr>
          <w:rFonts w:ascii="Palatino Linotype" w:hAnsi="Palatino Linotype" w:cs="Times New Roman"/>
          <w:sz w:val="24"/>
          <w:szCs w:val="24"/>
        </w:rPr>
        <w:t xml:space="preserve">, 0.1 ml of 0.5 mM NADPH, 0.1 ml of 1.0 mM KCN, 0.1 ml of 0.1 M proline, 0.1 ml of 1.0 mMphenazinemethosulfate, in a final volume of 3.0 ml, and 0.1 ml of 0.06 mM 2,6 dichlorophenol indophenols (DCPIP). The </w:t>
      </w:r>
      <w:r>
        <w:rPr>
          <w:rFonts w:ascii="Palatino Linotype" w:hAnsi="Palatino Linotype" w:cs="Times New Roman"/>
          <w:sz w:val="24"/>
          <w:szCs w:val="24"/>
        </w:rPr>
        <w:t>initiated</w:t>
      </w:r>
      <w:r w:rsidRPr="009C471C">
        <w:rPr>
          <w:rFonts w:ascii="Palatino Linotype" w:hAnsi="Palatino Linotype" w:cs="Times New Roman"/>
          <w:sz w:val="24"/>
          <w:szCs w:val="24"/>
        </w:rPr>
        <w:t xml:space="preserve"> point reaction  occurred by the addition of proline and the absorbance was spectrophotometrically recorded at 600 nm at 25 °C. </w:t>
      </w:r>
      <w:r>
        <w:rPr>
          <w:rFonts w:ascii="Palatino Linotype" w:hAnsi="Palatino Linotype" w:cs="Times New Roman"/>
          <w:sz w:val="24"/>
          <w:szCs w:val="24"/>
        </w:rPr>
        <w:t>T</w:t>
      </w:r>
      <w:r w:rsidRPr="009C471C">
        <w:rPr>
          <w:rFonts w:ascii="Palatino Linotype" w:hAnsi="Palatino Linotype" w:cs="Times New Roman"/>
          <w:sz w:val="24"/>
          <w:szCs w:val="24"/>
        </w:rPr>
        <w:t>he activity of proline oxidase was expressed in U mg</w:t>
      </w:r>
      <w:r w:rsidRPr="009C471C">
        <w:rPr>
          <w:rFonts w:ascii="Palatino Linotype" w:hAnsi="Palatino Linotype" w:cs="Times New Roman"/>
          <w:sz w:val="24"/>
          <w:szCs w:val="24"/>
          <w:vertAlign w:val="superscript"/>
        </w:rPr>
        <w:t>−1</w:t>
      </w:r>
      <w:r w:rsidRPr="009C471C">
        <w:rPr>
          <w:rFonts w:ascii="Palatino Linotype" w:hAnsi="Palatino Linotype" w:cs="Times New Roman"/>
          <w:sz w:val="24"/>
          <w:szCs w:val="24"/>
        </w:rPr>
        <w:t xml:space="preserve"> protein. One unit (U) of enzyme activity is defined as mM DCPIP reduced min</w:t>
      </w:r>
      <w:r w:rsidRPr="009C471C">
        <w:rPr>
          <w:rFonts w:ascii="Palatino Linotype" w:hAnsi="Palatino Linotype" w:cs="Times New Roman"/>
          <w:sz w:val="24"/>
          <w:szCs w:val="24"/>
          <w:vertAlign w:val="superscript"/>
        </w:rPr>
        <w:t>− 1</w:t>
      </w:r>
      <w:r w:rsidRPr="009C471C">
        <w:rPr>
          <w:rFonts w:ascii="Palatino Linotype" w:hAnsi="Palatino Linotype" w:cs="Times New Roman"/>
          <w:sz w:val="24"/>
          <w:szCs w:val="24"/>
        </w:rPr>
        <w:t xml:space="preserve"> mg</w:t>
      </w:r>
      <w:r w:rsidRPr="009C471C">
        <w:rPr>
          <w:rFonts w:ascii="Palatino Linotype" w:hAnsi="Palatino Linotype" w:cs="Times New Roman"/>
          <w:sz w:val="24"/>
          <w:szCs w:val="24"/>
          <w:vertAlign w:val="superscript"/>
        </w:rPr>
        <w:t>−1</w:t>
      </w:r>
      <w:r w:rsidRPr="009C471C">
        <w:rPr>
          <w:rFonts w:ascii="Palatino Linotype" w:hAnsi="Palatino Linotype" w:cs="Times New Roman"/>
          <w:sz w:val="24"/>
          <w:szCs w:val="24"/>
        </w:rPr>
        <w:t xml:space="preserve"> protein.</w:t>
      </w:r>
    </w:p>
    <w:p w:rsidR="004D0E4B" w:rsidRPr="009C471C" w:rsidRDefault="004D0E4B" w:rsidP="004D0E4B">
      <w:pPr>
        <w:autoSpaceDE w:val="0"/>
        <w:autoSpaceDN w:val="0"/>
        <w:adjustRightInd w:val="0"/>
        <w:spacing w:after="0" w:line="360" w:lineRule="auto"/>
        <w:jc w:val="both"/>
        <w:rPr>
          <w:rFonts w:ascii="Palatino Linotype" w:hAnsi="Palatino Linotype" w:cs="Times New Roman"/>
          <w:sz w:val="24"/>
          <w:szCs w:val="24"/>
        </w:rPr>
      </w:pPr>
      <w:r w:rsidRPr="009C471C">
        <w:rPr>
          <w:rFonts w:ascii="Palatino Linotype" w:hAnsi="Palatino Linotype" w:cs="Times New Roman"/>
          <w:sz w:val="24"/>
          <w:szCs w:val="24"/>
        </w:rPr>
        <w:t xml:space="preserve">        The glutamyl kinase activity was determined via the method given by Hayzer and Leisinger (1980) having slight modification with procedure of proline oxidase activity. This method was adopted by Khan et al. (2014).     </w:t>
      </w:r>
    </w:p>
    <w:p w:rsidR="004D0E4B" w:rsidRPr="009C471C" w:rsidRDefault="004D0E4B" w:rsidP="004D0E4B">
      <w:pPr>
        <w:autoSpaceDE w:val="0"/>
        <w:autoSpaceDN w:val="0"/>
        <w:adjustRightInd w:val="0"/>
        <w:spacing w:after="0" w:line="360" w:lineRule="auto"/>
        <w:jc w:val="both"/>
        <w:rPr>
          <w:rFonts w:ascii="Palatino Linotype" w:hAnsi="Palatino Linotype" w:cs="Times New Roman"/>
          <w:color w:val="000000"/>
          <w:sz w:val="24"/>
          <w:szCs w:val="24"/>
        </w:rPr>
      </w:pPr>
      <w:r w:rsidRPr="009C471C">
        <w:rPr>
          <w:rFonts w:ascii="Palatino Linotype" w:hAnsi="Palatino Linotype" w:cs="Times New Roman"/>
          <w:color w:val="000000"/>
          <w:sz w:val="24"/>
          <w:szCs w:val="24"/>
        </w:rPr>
        <w:t xml:space="preserve">             The content of proline</w:t>
      </w:r>
      <w:r>
        <w:rPr>
          <w:rFonts w:ascii="Palatino Linotype" w:hAnsi="Palatino Linotype" w:cs="Times New Roman"/>
          <w:color w:val="000000"/>
          <w:sz w:val="24"/>
          <w:szCs w:val="24"/>
        </w:rPr>
        <w:t xml:space="preserve"> </w:t>
      </w:r>
      <w:r w:rsidRPr="009C471C">
        <w:rPr>
          <w:rFonts w:ascii="Palatino Linotype" w:hAnsi="Palatino Linotype" w:cs="Times New Roman"/>
          <w:color w:val="000000"/>
          <w:sz w:val="24"/>
          <w:szCs w:val="24"/>
        </w:rPr>
        <w:t>w</w:t>
      </w:r>
      <w:r>
        <w:rPr>
          <w:rFonts w:ascii="Palatino Linotype" w:hAnsi="Palatino Linotype" w:cs="Times New Roman"/>
          <w:color w:val="000000"/>
          <w:sz w:val="24"/>
          <w:szCs w:val="24"/>
        </w:rPr>
        <w:t>as</w:t>
      </w:r>
      <w:r w:rsidRPr="009C471C">
        <w:rPr>
          <w:rFonts w:ascii="Palatino Linotype" w:hAnsi="Palatino Linotype" w:cs="Times New Roman"/>
          <w:color w:val="000000"/>
          <w:sz w:val="24"/>
          <w:szCs w:val="24"/>
        </w:rPr>
        <w:t xml:space="preserve"> estimatedspectrophotometrically by the method given by </w:t>
      </w:r>
      <w:r w:rsidRPr="009C471C">
        <w:rPr>
          <w:rFonts w:ascii="Palatino Linotype" w:hAnsi="Palatino Linotype" w:cs="Times New Roman"/>
          <w:sz w:val="24"/>
          <w:szCs w:val="24"/>
        </w:rPr>
        <w:t xml:space="preserve">Bates et al. (1973). According to this method about 300mg of leaf sample were crushed in </w:t>
      </w:r>
      <w:r w:rsidRPr="009C471C">
        <w:rPr>
          <w:rFonts w:ascii="Palatino Linotype" w:hAnsi="Palatino Linotype" w:cs="Times New Roman"/>
          <w:color w:val="000000"/>
          <w:sz w:val="24"/>
          <w:szCs w:val="24"/>
        </w:rPr>
        <w:t xml:space="preserve">3 mL of 3% sulphosalicylic acid. The homogenate collected were reacted with 1mL acid ninhydrin and 1mL glacial acetic acid for about 1h in  test tubes, left in a water bath at temperature 100 </w:t>
      </w:r>
      <w:r w:rsidRPr="009C471C">
        <w:rPr>
          <w:rFonts w:ascii="Palatino Linotype" w:eastAsia="MTSY" w:hAnsi="Palatino Linotype" w:cs="Times New Roman"/>
          <w:color w:val="000000"/>
          <w:sz w:val="24"/>
          <w:szCs w:val="24"/>
          <w:vertAlign w:val="superscript"/>
        </w:rPr>
        <w:t>◦</w:t>
      </w:r>
      <w:r w:rsidRPr="009C471C">
        <w:rPr>
          <w:rFonts w:ascii="Palatino Linotype" w:hAnsi="Palatino Linotype" w:cs="Times New Roman"/>
          <w:color w:val="000000"/>
          <w:sz w:val="24"/>
          <w:szCs w:val="24"/>
        </w:rPr>
        <w:t>C. The toluene was added to the aliquot for the extraction of mixture and the absorbance was recorded at 520nm using l-proline as a standard.</w:t>
      </w:r>
    </w:p>
    <w:p w:rsidR="004D0E4B" w:rsidRPr="009C471C" w:rsidRDefault="004D0E4B" w:rsidP="004D0E4B">
      <w:pPr>
        <w:autoSpaceDE w:val="0"/>
        <w:autoSpaceDN w:val="0"/>
        <w:adjustRightInd w:val="0"/>
        <w:spacing w:after="0" w:line="360" w:lineRule="auto"/>
        <w:jc w:val="both"/>
        <w:rPr>
          <w:rFonts w:ascii="Palatino Linotype" w:hAnsi="Palatino Linotype" w:cs="Times New Roman"/>
          <w:b/>
          <w:color w:val="000000"/>
          <w:sz w:val="24"/>
          <w:szCs w:val="24"/>
        </w:rPr>
      </w:pPr>
      <w:r w:rsidRPr="009C471C">
        <w:rPr>
          <w:rFonts w:ascii="Palatino Linotype" w:hAnsi="Palatino Linotype" w:cs="Times New Roman"/>
          <w:b/>
          <w:color w:val="000000"/>
          <w:sz w:val="24"/>
          <w:szCs w:val="24"/>
        </w:rPr>
        <w:t>3.5 Estimation of NR, NiR activity and N content</w:t>
      </w:r>
    </w:p>
    <w:p w:rsidR="004D0E4B" w:rsidRPr="009C471C" w:rsidRDefault="004D0E4B" w:rsidP="004D0E4B">
      <w:pPr>
        <w:autoSpaceDE w:val="0"/>
        <w:autoSpaceDN w:val="0"/>
        <w:adjustRightInd w:val="0"/>
        <w:spacing w:after="0" w:line="360" w:lineRule="auto"/>
        <w:jc w:val="both"/>
        <w:rPr>
          <w:rFonts w:ascii="Palatino Linotype" w:hAnsi="Palatino Linotype" w:cs="Times New Roman"/>
          <w:sz w:val="24"/>
          <w:szCs w:val="24"/>
        </w:rPr>
      </w:pPr>
      <w:r w:rsidRPr="009C471C">
        <w:rPr>
          <w:rFonts w:ascii="Palatino Linotype" w:hAnsi="Palatino Linotype" w:cs="Times New Roman"/>
          <w:sz w:val="24"/>
          <w:szCs w:val="24"/>
        </w:rPr>
        <w:t>The estimation of leaf NR activity was determined by f</w:t>
      </w:r>
      <w:r>
        <w:rPr>
          <w:rFonts w:ascii="Palatino Linotype" w:hAnsi="Palatino Linotype" w:cs="Times New Roman"/>
          <w:sz w:val="24"/>
          <w:szCs w:val="24"/>
        </w:rPr>
        <w:t>o</w:t>
      </w:r>
      <w:r w:rsidRPr="009C471C">
        <w:rPr>
          <w:rFonts w:ascii="Palatino Linotype" w:hAnsi="Palatino Linotype" w:cs="Times New Roman"/>
          <w:sz w:val="24"/>
          <w:szCs w:val="24"/>
        </w:rPr>
        <w:t xml:space="preserve">llowing the method given by Kuo et al. (1982). According to the procedure about 1.0g of fresh leaf were crushed by using mortar and pestle and then stored at -80 ºC. After thawed the powder for 10 min. at 4°C, the sample were homogenized in 250 mMTris-HCl buffer (pH 8.5) containing 1.0 mM EDTA, 10 mM cysteine, 1.0 mM DTT, 20 μM FAD and  10% (v/v) </w:t>
      </w:r>
      <w:r w:rsidRPr="009C471C">
        <w:rPr>
          <w:rFonts w:ascii="Palatino Linotype" w:hAnsi="Palatino Linotype" w:cs="Times New Roman"/>
          <w:sz w:val="24"/>
          <w:szCs w:val="24"/>
        </w:rPr>
        <w:lastRenderedPageBreak/>
        <w:t>glycerol. The aliquot were spun at 10,000</w:t>
      </w:r>
      <w:r w:rsidRPr="009C471C">
        <w:rPr>
          <w:rFonts w:ascii="Palatino Linotype" w:hAnsi="Palatino Linotype" w:cs="Times New Roman"/>
          <w:i/>
          <w:iCs/>
          <w:sz w:val="24"/>
          <w:szCs w:val="24"/>
        </w:rPr>
        <w:t xml:space="preserve">×g </w:t>
      </w:r>
      <w:r w:rsidRPr="009C471C">
        <w:rPr>
          <w:rFonts w:ascii="Palatino Linotype" w:hAnsi="Palatino Linotype" w:cs="Times New Roman"/>
          <w:iCs/>
          <w:sz w:val="24"/>
          <w:szCs w:val="24"/>
        </w:rPr>
        <w:t xml:space="preserve">in centrifuge at </w:t>
      </w:r>
      <w:r w:rsidRPr="009C471C">
        <w:rPr>
          <w:rFonts w:ascii="Palatino Linotype" w:hAnsi="Palatino Linotype" w:cs="Times New Roman"/>
          <w:sz w:val="24"/>
          <w:szCs w:val="24"/>
        </w:rPr>
        <w:t>4ºC for 30 min. The assay mixture containing 0.065 M HEPES (pH 7.0), 10 mM KNO</w:t>
      </w:r>
      <w:r w:rsidRPr="009C471C">
        <w:rPr>
          <w:rFonts w:ascii="Palatino Linotype" w:hAnsi="Palatino Linotype" w:cs="Times New Roman"/>
          <w:sz w:val="24"/>
          <w:szCs w:val="24"/>
          <w:vertAlign w:val="subscript"/>
        </w:rPr>
        <w:t>3</w:t>
      </w:r>
      <w:r w:rsidRPr="009C471C">
        <w:rPr>
          <w:rFonts w:ascii="Palatino Linotype" w:hAnsi="Palatino Linotype" w:cs="Times New Roman"/>
          <w:sz w:val="24"/>
          <w:szCs w:val="24"/>
        </w:rPr>
        <w:t>, 0.5 mM NADH in 0.04 mM phosphate buffer (pH 7.2) and final volume of enzyme of about 1.5mL. The addition of NADH initiates the starting of reaction. Within 15min, the reaction</w:t>
      </w:r>
      <w:r>
        <w:rPr>
          <w:rFonts w:ascii="Palatino Linotype" w:hAnsi="Palatino Linotype" w:cs="Times New Roman"/>
          <w:sz w:val="24"/>
          <w:szCs w:val="24"/>
        </w:rPr>
        <w:t>s</w:t>
      </w:r>
      <w:r w:rsidRPr="009C471C">
        <w:rPr>
          <w:rFonts w:ascii="Palatino Linotype" w:hAnsi="Palatino Linotype" w:cs="Times New Roman"/>
          <w:sz w:val="24"/>
          <w:szCs w:val="24"/>
        </w:rPr>
        <w:t>were terminated by adding 1.0 ml of 1.0 N HCl solution containing 1% sulphanilamide. After the adding 1.0 ml of 0.02% aqueous N-1-napthylethylene-di–amine-dihydrochloride (NED), the absorbance was recorded at 540nm after 10min of incubation.</w:t>
      </w:r>
    </w:p>
    <w:p w:rsidR="004D0E4B" w:rsidRPr="009C471C" w:rsidRDefault="004D0E4B" w:rsidP="004D0E4B">
      <w:pPr>
        <w:autoSpaceDE w:val="0"/>
        <w:autoSpaceDN w:val="0"/>
        <w:adjustRightInd w:val="0"/>
        <w:spacing w:after="0" w:line="360" w:lineRule="auto"/>
        <w:jc w:val="both"/>
        <w:rPr>
          <w:rFonts w:ascii="Palatino Linotype" w:hAnsi="Palatino Linotype" w:cs="Times New Roman"/>
          <w:sz w:val="24"/>
          <w:szCs w:val="24"/>
        </w:rPr>
      </w:pPr>
      <w:r w:rsidRPr="009C471C">
        <w:rPr>
          <w:rFonts w:ascii="Palatino Linotype" w:hAnsi="Palatino Linotype" w:cs="Times New Roman"/>
          <w:sz w:val="24"/>
          <w:szCs w:val="24"/>
        </w:rPr>
        <w:t xml:space="preserve">         The NiR activity was determined via a method given by Ramarao et al. (1983) which was adopted by Hussain et al. (2020).</w:t>
      </w:r>
    </w:p>
    <w:p w:rsidR="004D0E4B" w:rsidRPr="009C471C" w:rsidRDefault="004D0E4B" w:rsidP="004D0E4B">
      <w:pPr>
        <w:autoSpaceDE w:val="0"/>
        <w:autoSpaceDN w:val="0"/>
        <w:adjustRightInd w:val="0"/>
        <w:spacing w:after="0" w:line="360" w:lineRule="auto"/>
        <w:ind w:firstLine="720"/>
        <w:jc w:val="both"/>
        <w:rPr>
          <w:rFonts w:ascii="Palatino Linotype" w:hAnsi="Palatino Linotype" w:cs="Times New Roman"/>
          <w:sz w:val="24"/>
          <w:szCs w:val="24"/>
        </w:rPr>
      </w:pPr>
      <w:r w:rsidRPr="009C471C">
        <w:rPr>
          <w:rFonts w:ascii="Palatino Linotype" w:hAnsi="Palatino Linotype" w:cs="Times New Roman"/>
          <w:sz w:val="24"/>
          <w:szCs w:val="24"/>
        </w:rPr>
        <w:t>The N content in leaf was estimated in acid-peroxide digested material using the method of Lindner (1944). About 10 ml Aliquot from digested material was taken in a volumetric flask. To neutralize the excess acid and prevent turbidity, 2.0 ml of sodium hydroxide (2.5 N) and 1.0 ml of 10% sodium silicate solutions were added to volumetric flask. To this, distilled water was added and the volume was made up. In a 10 ml graduated test tube, 5.0 ml from aliquot was taken and added with 0.5ml Nessler’s reagent. The volume was maintained with distilled water. For the development of maximum color, the contents of tubes were allowed to stand for 5min. Absorbance was taken at 525 nm using spectrophotometer. The content of N was estimated using a standard graph prepared by graded dilutions of ammonium sulphate. Photosynthetic nitrogenuse efficiency (NUE) was estimated by the ratio of rate of photosynthesis to N content per unit leaf area.</w:t>
      </w:r>
    </w:p>
    <w:p w:rsidR="004D0E4B" w:rsidRPr="009C471C" w:rsidRDefault="004D0E4B" w:rsidP="004D0E4B">
      <w:pPr>
        <w:autoSpaceDE w:val="0"/>
        <w:autoSpaceDN w:val="0"/>
        <w:adjustRightInd w:val="0"/>
        <w:spacing w:after="0" w:line="360" w:lineRule="auto"/>
        <w:jc w:val="both"/>
        <w:rPr>
          <w:rFonts w:ascii="Palatino Linotype" w:hAnsi="Palatino Linotype" w:cs="Times New Roman"/>
          <w:b/>
          <w:sz w:val="24"/>
          <w:szCs w:val="24"/>
        </w:rPr>
      </w:pPr>
      <w:r w:rsidRPr="009C471C">
        <w:rPr>
          <w:rFonts w:ascii="Palatino Linotype" w:hAnsi="Palatino Linotype" w:cs="Times New Roman"/>
          <w:b/>
          <w:sz w:val="24"/>
          <w:szCs w:val="24"/>
        </w:rPr>
        <w:t>3.6 Estimation of chlorophyll content and plant dry mass</w:t>
      </w:r>
    </w:p>
    <w:p w:rsidR="004D0E4B" w:rsidRPr="009C471C" w:rsidRDefault="004D0E4B" w:rsidP="004D0E4B">
      <w:pPr>
        <w:autoSpaceDE w:val="0"/>
        <w:autoSpaceDN w:val="0"/>
        <w:adjustRightInd w:val="0"/>
        <w:spacing w:after="0" w:line="360" w:lineRule="auto"/>
        <w:jc w:val="both"/>
        <w:rPr>
          <w:rFonts w:ascii="Palatino Linotype" w:hAnsi="Palatino Linotype" w:cs="Times New Roman"/>
          <w:color w:val="000000"/>
          <w:sz w:val="24"/>
          <w:szCs w:val="24"/>
        </w:rPr>
      </w:pPr>
      <w:r w:rsidRPr="009C471C">
        <w:rPr>
          <w:rFonts w:ascii="Palatino Linotype" w:hAnsi="Palatino Linotype" w:cs="Times New Roman"/>
          <w:sz w:val="24"/>
          <w:szCs w:val="24"/>
        </w:rPr>
        <w:t>The fully expanded fresh leaf was taken and then cut it in to strips about 2mm in width. The extraction</w:t>
      </w:r>
      <w:r>
        <w:rPr>
          <w:rFonts w:ascii="Palatino Linotype" w:hAnsi="Palatino Linotype" w:cs="Times New Roman"/>
          <w:sz w:val="24"/>
          <w:szCs w:val="24"/>
        </w:rPr>
        <w:t>s</w:t>
      </w:r>
      <w:r w:rsidRPr="009C471C">
        <w:rPr>
          <w:rFonts w:ascii="Palatino Linotype" w:hAnsi="Palatino Linotype" w:cs="Times New Roman"/>
          <w:sz w:val="24"/>
          <w:szCs w:val="24"/>
        </w:rPr>
        <w:t xml:space="preserve"> of chlorophyll were done from 25-50mg fresh leaf tissue by DMSO containing 96% ethanol or 80% acetone. In the non-lethal DMSO method, the leaf tissue</w:t>
      </w:r>
      <w:r>
        <w:rPr>
          <w:rFonts w:ascii="Palatino Linotype" w:hAnsi="Palatino Linotype" w:cs="Times New Roman"/>
          <w:sz w:val="24"/>
          <w:szCs w:val="24"/>
        </w:rPr>
        <w:t xml:space="preserve">s </w:t>
      </w:r>
      <w:r w:rsidRPr="009C471C">
        <w:rPr>
          <w:rFonts w:ascii="Palatino Linotype" w:hAnsi="Palatino Linotype" w:cs="Times New Roman"/>
          <w:sz w:val="24"/>
          <w:szCs w:val="24"/>
        </w:rPr>
        <w:t>were immersed in glass tubes at temperature 65</w:t>
      </w:r>
      <w:r w:rsidRPr="009C471C">
        <w:rPr>
          <w:rFonts w:ascii="Palatino Linotype" w:eastAsia="MTSY" w:hAnsi="Palatino Linotype" w:cs="Times New Roman"/>
          <w:color w:val="000000"/>
          <w:sz w:val="24"/>
          <w:szCs w:val="24"/>
          <w:vertAlign w:val="superscript"/>
        </w:rPr>
        <w:t>◦</w:t>
      </w:r>
      <w:r w:rsidRPr="009C471C">
        <w:rPr>
          <w:rFonts w:ascii="Palatino Linotype" w:hAnsi="Palatino Linotype" w:cs="Times New Roman"/>
          <w:color w:val="000000"/>
          <w:sz w:val="24"/>
          <w:szCs w:val="24"/>
        </w:rPr>
        <w:t xml:space="preserve">C with regular shaking until the leaf tissue becomes colorless. Record the absorbance spectrophotometrically </w:t>
      </w:r>
      <w:r w:rsidRPr="009C471C">
        <w:rPr>
          <w:rFonts w:ascii="Palatino Linotype" w:hAnsi="Palatino Linotype" w:cs="Times New Roman"/>
          <w:color w:val="000000"/>
          <w:sz w:val="24"/>
          <w:szCs w:val="24"/>
        </w:rPr>
        <w:lastRenderedPageBreak/>
        <w:t>at 665nm and 648nm. The content of Chla andChl b were estimated by applying the equation given by Barnes et al. 1992.</w:t>
      </w:r>
    </w:p>
    <w:p w:rsidR="004D0E4B" w:rsidRPr="009C471C" w:rsidRDefault="004D0E4B" w:rsidP="004D0E4B">
      <w:pPr>
        <w:autoSpaceDE w:val="0"/>
        <w:autoSpaceDN w:val="0"/>
        <w:adjustRightInd w:val="0"/>
        <w:spacing w:after="0" w:line="360" w:lineRule="auto"/>
        <w:jc w:val="both"/>
        <w:rPr>
          <w:rFonts w:ascii="Palatino Linotype" w:hAnsi="Palatino Linotype" w:cs="Times New Roman"/>
          <w:sz w:val="24"/>
          <w:szCs w:val="24"/>
        </w:rPr>
      </w:pPr>
      <w:r w:rsidRPr="009C471C">
        <w:rPr>
          <w:rFonts w:ascii="Palatino Linotype" w:hAnsi="Palatino Linotype" w:cs="Times New Roman"/>
          <w:sz w:val="24"/>
          <w:szCs w:val="24"/>
        </w:rPr>
        <w:t>From the pots the plants were uprooted carefully, washed for removing adhering material and dust and after that following the drying of sample in hot air oven at 80 °C till constant weight and note dry mass weight.</w:t>
      </w:r>
    </w:p>
    <w:p w:rsidR="004D0E4B" w:rsidRDefault="004D0E4B" w:rsidP="004D0E4B">
      <w:pPr>
        <w:pStyle w:val="NoSpacing"/>
        <w:rPr>
          <w:rFonts w:ascii="Times New Roman" w:hAnsi="Times New Roman" w:cs="Times New Roman"/>
          <w:b/>
          <w:sz w:val="24"/>
        </w:rPr>
      </w:pPr>
      <w:r>
        <w:rPr>
          <w:rFonts w:ascii="Times New Roman" w:hAnsi="Times New Roman" w:cs="Times New Roman"/>
          <w:b/>
          <w:sz w:val="24"/>
        </w:rPr>
        <w:t xml:space="preserve">3.7 </w:t>
      </w:r>
      <w:r w:rsidRPr="009C471C">
        <w:rPr>
          <w:rFonts w:ascii="Times New Roman" w:hAnsi="Times New Roman" w:cs="Times New Roman"/>
          <w:b/>
          <w:sz w:val="24"/>
        </w:rPr>
        <w:t xml:space="preserve">Measurement of Stomatal </w:t>
      </w:r>
      <w:r>
        <w:rPr>
          <w:rFonts w:ascii="Times New Roman" w:hAnsi="Times New Roman" w:cs="Times New Roman"/>
          <w:b/>
          <w:sz w:val="24"/>
        </w:rPr>
        <w:t xml:space="preserve">Traits </w:t>
      </w:r>
    </w:p>
    <w:p w:rsidR="004D0E4B" w:rsidRDefault="004D0E4B" w:rsidP="004D0E4B">
      <w:pPr>
        <w:pStyle w:val="NoSpacing"/>
        <w:rPr>
          <w:rFonts w:ascii="Times New Roman" w:hAnsi="Times New Roman" w:cs="Times New Roman"/>
          <w:b/>
          <w:sz w:val="24"/>
        </w:rPr>
      </w:pPr>
    </w:p>
    <w:p w:rsidR="004D0E4B" w:rsidRDefault="004D0E4B" w:rsidP="004D0E4B">
      <w:pPr>
        <w:pStyle w:val="NoSpacing"/>
        <w:rPr>
          <w:rFonts w:ascii="Times New Roman" w:hAnsi="Times New Roman" w:cs="Times New Roman"/>
          <w:sz w:val="24"/>
        </w:rPr>
      </w:pPr>
      <w:r>
        <w:rPr>
          <w:rFonts w:ascii="Times New Roman" w:hAnsi="Times New Roman" w:cs="Times New Roman"/>
          <w:sz w:val="24"/>
        </w:rPr>
        <w:t xml:space="preserve"> The </w:t>
      </w:r>
      <w:r w:rsidRPr="00A53129">
        <w:rPr>
          <w:rFonts w:ascii="Times New Roman" w:hAnsi="Times New Roman" w:cs="Times New Roman"/>
          <w:sz w:val="24"/>
        </w:rPr>
        <w:t>Stomatal Index (SI) (%)</w:t>
      </w:r>
      <w:r w:rsidRPr="009C471C">
        <w:rPr>
          <w:rFonts w:ascii="Times New Roman" w:hAnsi="Times New Roman" w:cs="Times New Roman"/>
          <w:sz w:val="24"/>
        </w:rPr>
        <w:t xml:space="preserve"> was</w:t>
      </w:r>
      <w:r>
        <w:rPr>
          <w:rFonts w:ascii="Times New Roman" w:hAnsi="Times New Roman" w:cs="Times New Roman"/>
          <w:sz w:val="24"/>
        </w:rPr>
        <w:t xml:space="preserve"> estimated by</w:t>
      </w:r>
      <w:r w:rsidRPr="009C471C">
        <w:rPr>
          <w:rFonts w:ascii="Times New Roman" w:hAnsi="Times New Roman" w:cs="Times New Roman"/>
          <w:sz w:val="24"/>
        </w:rPr>
        <w:t xml:space="preserve"> </w:t>
      </w:r>
      <w:r>
        <w:rPr>
          <w:rFonts w:ascii="Times New Roman" w:hAnsi="Times New Roman" w:cs="Times New Roman"/>
          <w:sz w:val="24"/>
        </w:rPr>
        <w:t xml:space="preserve">using the </w:t>
      </w:r>
      <w:r w:rsidRPr="009C471C">
        <w:rPr>
          <w:rFonts w:ascii="Times New Roman" w:hAnsi="Times New Roman" w:cs="Times New Roman"/>
          <w:sz w:val="24"/>
        </w:rPr>
        <w:t>formula illustrated by Xu &amp; Zhou (2008)</w:t>
      </w:r>
      <w:r>
        <w:rPr>
          <w:rFonts w:ascii="Times New Roman" w:hAnsi="Times New Roman" w:cs="Times New Roman"/>
          <w:sz w:val="24"/>
        </w:rPr>
        <w:t>:-</w:t>
      </w:r>
    </w:p>
    <w:p w:rsidR="004D0E4B" w:rsidRPr="009C471C" w:rsidRDefault="004D0E4B" w:rsidP="004D0E4B">
      <w:pPr>
        <w:pStyle w:val="NoSpacing"/>
        <w:rPr>
          <w:rFonts w:ascii="Times New Roman" w:hAnsi="Times New Roman" w:cs="Times New Roman"/>
          <w:sz w:val="24"/>
        </w:rPr>
      </w:pPr>
      <w:r w:rsidRPr="009C471C">
        <w:rPr>
          <w:rFonts w:ascii="Times New Roman" w:hAnsi="Times New Roman" w:cs="Times New Roman"/>
          <w:sz w:val="24"/>
        </w:rPr>
        <w:t>SI (%) = [S÷ (E+S)] ×100</w:t>
      </w:r>
      <w:r>
        <w:rPr>
          <w:rFonts w:ascii="Times New Roman" w:hAnsi="Times New Roman" w:cs="Times New Roman"/>
          <w:sz w:val="24"/>
        </w:rPr>
        <w:t xml:space="preserve">where, </w:t>
      </w:r>
      <w:r w:rsidRPr="009C471C">
        <w:rPr>
          <w:rFonts w:ascii="Times New Roman" w:hAnsi="Times New Roman" w:cs="Times New Roman"/>
          <w:sz w:val="24"/>
        </w:rPr>
        <w:t xml:space="preserve">S= Number of stomata per unit area; E= Number of epidermal cells in the same unit area </w:t>
      </w:r>
    </w:p>
    <w:p w:rsidR="004D0E4B" w:rsidRPr="009C471C" w:rsidRDefault="004D0E4B" w:rsidP="004D0E4B">
      <w:pPr>
        <w:pStyle w:val="NoSpacing"/>
        <w:rPr>
          <w:rFonts w:ascii="Times New Roman" w:hAnsi="Times New Roman" w:cs="Times New Roman"/>
          <w:b/>
          <w:sz w:val="24"/>
        </w:rPr>
      </w:pPr>
    </w:p>
    <w:p w:rsidR="004D0E4B" w:rsidRPr="009C471C" w:rsidRDefault="004D0E4B" w:rsidP="004D0E4B">
      <w:pPr>
        <w:pStyle w:val="NoSpacing"/>
        <w:rPr>
          <w:rFonts w:ascii="Times New Roman" w:hAnsi="Times New Roman" w:cs="Times New Roman"/>
          <w:sz w:val="24"/>
        </w:rPr>
      </w:pPr>
      <w:r w:rsidRPr="00A53129">
        <w:rPr>
          <w:rFonts w:ascii="Times New Roman" w:hAnsi="Times New Roman" w:cs="Times New Roman"/>
          <w:sz w:val="24"/>
        </w:rPr>
        <w:t>Stomatal Frequency (SF) {no. of stomata per mm</w:t>
      </w:r>
      <w:r w:rsidRPr="00A53129">
        <w:rPr>
          <w:rFonts w:ascii="Times New Roman" w:hAnsi="Times New Roman" w:cs="Times New Roman"/>
          <w:sz w:val="24"/>
          <w:vertAlign w:val="superscript"/>
        </w:rPr>
        <w:t>2</w:t>
      </w:r>
      <w:r w:rsidRPr="00A53129">
        <w:rPr>
          <w:rFonts w:ascii="Times New Roman" w:hAnsi="Times New Roman" w:cs="Times New Roman"/>
          <w:sz w:val="24"/>
        </w:rPr>
        <w:t>)</w:t>
      </w:r>
      <w:r>
        <w:rPr>
          <w:rFonts w:ascii="Times New Roman" w:hAnsi="Times New Roman" w:cs="Times New Roman"/>
          <w:sz w:val="24"/>
        </w:rPr>
        <w:t xml:space="preserve"> </w:t>
      </w:r>
      <w:r w:rsidRPr="00113149">
        <w:rPr>
          <w:rFonts w:ascii="Times New Roman" w:hAnsi="Times New Roman" w:cs="Times New Roman"/>
          <w:sz w:val="24"/>
        </w:rPr>
        <w:t xml:space="preserve">was </w:t>
      </w:r>
      <w:r>
        <w:rPr>
          <w:rFonts w:ascii="Times New Roman" w:hAnsi="Times New Roman" w:cs="Times New Roman"/>
          <w:sz w:val="24"/>
        </w:rPr>
        <w:t>determined</w:t>
      </w:r>
      <w:r w:rsidRPr="00113149">
        <w:rPr>
          <w:rFonts w:ascii="Times New Roman" w:hAnsi="Times New Roman" w:cs="Times New Roman"/>
          <w:sz w:val="24"/>
        </w:rPr>
        <w:t>by the formula given by Salisbury (1927)</w:t>
      </w:r>
      <w:r>
        <w:rPr>
          <w:rFonts w:ascii="Times New Roman" w:hAnsi="Times New Roman" w:cs="Times New Roman"/>
          <w:sz w:val="24"/>
        </w:rPr>
        <w:t>:-</w:t>
      </w:r>
    </w:p>
    <w:p w:rsidR="004D0E4B" w:rsidRPr="009C471C" w:rsidRDefault="004D0E4B" w:rsidP="004D0E4B">
      <w:pPr>
        <w:pStyle w:val="NoSpacing"/>
        <w:rPr>
          <w:rFonts w:ascii="Times New Roman" w:hAnsi="Times New Roman" w:cs="Times New Roman"/>
          <w:sz w:val="24"/>
        </w:rPr>
      </w:pPr>
      <w:r w:rsidRPr="009C471C">
        <w:rPr>
          <w:rFonts w:ascii="Times New Roman" w:hAnsi="Times New Roman" w:cs="Times New Roman"/>
          <w:sz w:val="24"/>
        </w:rPr>
        <w:t>SF= [S in entire FOV ÷ Area of FOV]</w:t>
      </w:r>
    </w:p>
    <w:p w:rsidR="004D0E4B" w:rsidRPr="009C471C" w:rsidRDefault="004D0E4B" w:rsidP="004D0E4B">
      <w:pPr>
        <w:pStyle w:val="NoSpacing"/>
        <w:rPr>
          <w:rFonts w:ascii="Times New Roman" w:hAnsi="Times New Roman" w:cs="Times New Roman"/>
          <w:sz w:val="24"/>
        </w:rPr>
      </w:pPr>
    </w:p>
    <w:p w:rsidR="004D0E4B" w:rsidRPr="009C471C" w:rsidRDefault="004D0E4B" w:rsidP="004D0E4B">
      <w:pPr>
        <w:pStyle w:val="NoSpacing"/>
        <w:rPr>
          <w:rFonts w:ascii="Times New Roman" w:hAnsi="Times New Roman" w:cs="Times New Roman"/>
          <w:sz w:val="24"/>
        </w:rPr>
      </w:pPr>
      <w:r>
        <w:rPr>
          <w:rFonts w:ascii="Times New Roman" w:hAnsi="Times New Roman" w:cs="Times New Roman"/>
          <w:sz w:val="24"/>
        </w:rPr>
        <w:t xml:space="preserve">where, </w:t>
      </w:r>
      <w:r w:rsidRPr="009C471C">
        <w:rPr>
          <w:rFonts w:ascii="Times New Roman" w:hAnsi="Times New Roman" w:cs="Times New Roman"/>
          <w:sz w:val="24"/>
        </w:rPr>
        <w:t>S= Number of stomata per unit area; FOV= Field of View= 0.65 mm</w:t>
      </w:r>
      <w:r w:rsidRPr="009C471C">
        <w:rPr>
          <w:rFonts w:ascii="Times New Roman" w:hAnsi="Times New Roman" w:cs="Times New Roman"/>
          <w:sz w:val="24"/>
          <w:vertAlign w:val="superscript"/>
        </w:rPr>
        <w:t>2</w:t>
      </w:r>
      <w:r w:rsidRPr="009C471C">
        <w:rPr>
          <w:rFonts w:ascii="Times New Roman" w:hAnsi="Times New Roman" w:cs="Times New Roman"/>
          <w:sz w:val="24"/>
        </w:rPr>
        <w:t xml:space="preserve"> (at 40X)</w:t>
      </w:r>
    </w:p>
    <w:p w:rsidR="004D0E4B" w:rsidRPr="009C471C" w:rsidRDefault="004D0E4B" w:rsidP="004D0E4B">
      <w:pPr>
        <w:pStyle w:val="NoSpacing"/>
        <w:rPr>
          <w:rFonts w:ascii="Times New Roman" w:hAnsi="Times New Roman" w:cs="Times New Roman"/>
          <w:b/>
          <w:sz w:val="24"/>
        </w:rPr>
      </w:pPr>
    </w:p>
    <w:p w:rsidR="004D0E4B" w:rsidRPr="009C471C" w:rsidRDefault="004D0E4B" w:rsidP="004D0E4B">
      <w:pPr>
        <w:autoSpaceDE w:val="0"/>
        <w:autoSpaceDN w:val="0"/>
        <w:adjustRightInd w:val="0"/>
        <w:spacing w:after="0" w:line="360" w:lineRule="auto"/>
        <w:jc w:val="both"/>
        <w:rPr>
          <w:rFonts w:ascii="Palatino Linotype" w:hAnsi="Palatino Linotype" w:cs="Times New Roman"/>
          <w:sz w:val="24"/>
          <w:szCs w:val="24"/>
        </w:rPr>
      </w:pPr>
      <w:r w:rsidRPr="009C471C">
        <w:rPr>
          <w:rFonts w:ascii="Palatino Linotype" w:hAnsi="Palatino Linotype" w:cs="Times New Roman"/>
          <w:b/>
          <w:sz w:val="24"/>
          <w:szCs w:val="24"/>
        </w:rPr>
        <w:t>3.</w:t>
      </w:r>
      <w:r>
        <w:rPr>
          <w:rFonts w:ascii="Palatino Linotype" w:hAnsi="Palatino Linotype" w:cs="Times New Roman"/>
          <w:b/>
          <w:sz w:val="24"/>
          <w:szCs w:val="24"/>
        </w:rPr>
        <w:t>8</w:t>
      </w:r>
      <w:r w:rsidRPr="009C471C">
        <w:rPr>
          <w:rFonts w:ascii="Palatino Linotype" w:hAnsi="Palatino Linotype" w:cs="Times New Roman"/>
          <w:b/>
          <w:sz w:val="24"/>
          <w:szCs w:val="24"/>
        </w:rPr>
        <w:t>. Estimation of ABA content</w:t>
      </w:r>
      <w:r w:rsidRPr="009C471C">
        <w:rPr>
          <w:rFonts w:ascii="Palatino Linotype" w:hAnsi="Palatino Linotype" w:cs="Times New Roman"/>
          <w:sz w:val="24"/>
          <w:szCs w:val="24"/>
        </w:rPr>
        <w:t>:</w:t>
      </w:r>
    </w:p>
    <w:p w:rsidR="005F1B11" w:rsidRDefault="004D0E4B" w:rsidP="004D0E4B">
      <w:r w:rsidRPr="009C471C">
        <w:rPr>
          <w:rFonts w:ascii="Palatino Linotype" w:hAnsi="Palatino Linotype" w:cs="Times New Roman"/>
          <w:sz w:val="24"/>
          <w:szCs w:val="24"/>
        </w:rPr>
        <w:t xml:space="preserve">The determination of abscisic acid (ABA) content was done following the method given by </w:t>
      </w:r>
      <w:r w:rsidRPr="00113149">
        <w:rPr>
          <w:rFonts w:ascii="Palatino Linotype" w:hAnsi="Palatino Linotype"/>
          <w:sz w:val="24"/>
          <w:szCs w:val="24"/>
        </w:rPr>
        <w:t>Hung and Kao (2003)</w:t>
      </w:r>
      <w:r w:rsidRPr="009C471C">
        <w:rPr>
          <w:rFonts w:ascii="Palatino Linotype" w:hAnsi="Palatino Linotype" w:cs="Times New Roman"/>
          <w:sz w:val="24"/>
          <w:szCs w:val="24"/>
        </w:rPr>
        <w:t>. According to the protocol the fresh leaf samp</w:t>
      </w:r>
      <w:r>
        <w:rPr>
          <w:rFonts w:ascii="Palatino Linotype" w:hAnsi="Palatino Linotype" w:cs="Times New Roman"/>
          <w:sz w:val="24"/>
          <w:szCs w:val="24"/>
        </w:rPr>
        <w:t xml:space="preserve">les were frozen immediately in </w:t>
      </w:r>
      <w:r w:rsidRPr="009C471C">
        <w:rPr>
          <w:rFonts w:ascii="Palatino Linotype" w:hAnsi="Palatino Linotype" w:cs="Times New Roman"/>
          <w:sz w:val="24"/>
          <w:szCs w:val="24"/>
        </w:rPr>
        <w:t>liquid nitrogen and crushed in to fine powder. After f</w:t>
      </w:r>
      <w:r>
        <w:rPr>
          <w:rFonts w:ascii="Palatino Linotype" w:hAnsi="Palatino Linotype" w:cs="Times New Roman"/>
          <w:sz w:val="24"/>
          <w:szCs w:val="24"/>
        </w:rPr>
        <w:t>o</w:t>
      </w:r>
      <w:r w:rsidRPr="009C471C">
        <w:rPr>
          <w:rFonts w:ascii="Palatino Linotype" w:hAnsi="Palatino Linotype" w:cs="Times New Roman"/>
          <w:sz w:val="24"/>
          <w:szCs w:val="24"/>
        </w:rPr>
        <w:t>llowing the homogenization of powder in an extraction solution (80% methanol containing 2% glacialaceticacid) the centrifugation of extract has been done and elute via the polyvinyl pyrrolidone column and C18 cartridges to take out the plant pigments and other non-polarcompounds which shows interference in the immune assay. The extract</w:t>
      </w:r>
      <w:r>
        <w:rPr>
          <w:rFonts w:ascii="Palatino Linotype" w:hAnsi="Palatino Linotype" w:cs="Times New Roman"/>
          <w:sz w:val="24"/>
          <w:szCs w:val="24"/>
        </w:rPr>
        <w:t>s</w:t>
      </w:r>
      <w:r w:rsidRPr="009C471C">
        <w:rPr>
          <w:rFonts w:ascii="Palatino Linotype" w:hAnsi="Palatino Linotype" w:cs="Times New Roman"/>
          <w:sz w:val="24"/>
          <w:szCs w:val="24"/>
        </w:rPr>
        <w:t xml:space="preserve"> were concentrated to dryness by using vacuum evaporation and before following enzyme-linked immunosorbent assay (ELISA), the dry sample were resuspended in Tris-buffered saline. The determination of ABA were done via ABA immune assay detection kit (PGR-1;Sigma-Aldrich,St.Louis, MO,USA) as per the procedure found in manual. The values were taken at 405nm and the content of ABA was calculated from a calibration curve by using ABA standard.</w:t>
      </w:r>
      <w:bookmarkStart w:id="0" w:name="_GoBack"/>
      <w:bookmarkEnd w:id="0"/>
    </w:p>
    <w:sectPr w:rsidR="005F1B1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MTSY">
    <w:altName w:val="Arial Unicode MS"/>
    <w:panose1 w:val="00000000000000000000"/>
    <w:charset w:val="81"/>
    <w:family w:val="auto"/>
    <w:notTrueType/>
    <w:pitch w:val="default"/>
    <w:sig w:usb0="00000001" w:usb1="09060000" w:usb2="00000010" w:usb3="00000000" w:csb0="0008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DB9"/>
    <w:rsid w:val="004D0E4B"/>
    <w:rsid w:val="005F1B11"/>
    <w:rsid w:val="00984DB9"/>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B160C1-8196-4687-B5EC-FC5D03B590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0E4B"/>
    <w:pPr>
      <w:spacing w:after="200" w:line="276" w:lineRule="auto"/>
    </w:pPr>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D0E4B"/>
    <w:pPr>
      <w:spacing w:after="0" w:line="240" w:lineRule="auto"/>
    </w:pPr>
    <w:rPr>
      <w:rFonts w:eastAsiaTheme="minorEastAsia"/>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1843</Words>
  <Characters>10508</Characters>
  <Application>Microsoft Office Word</Application>
  <DocSecurity>0</DocSecurity>
  <Lines>87</Lines>
  <Paragraphs>24</Paragraphs>
  <ScaleCrop>false</ScaleCrop>
  <Company/>
  <LinksUpToDate>false</LinksUpToDate>
  <CharactersWithSpaces>12327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Iqbal Khan</dc:creator>
  <cp:keywords/>
  <dc:description/>
  <cp:lastModifiedBy>Iqbal Khan</cp:lastModifiedBy>
  <cp:revision>2</cp:revision>
  <dcterms:created xsi:type="dcterms:W3CDTF">2020-08-02T06:47:00Z</dcterms:created>
  <dcterms:modified xsi:type="dcterms:W3CDTF">2020-08-02T06:48:00Z</dcterms:modified>
</cp:coreProperties>
</file>