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399" w:rsidRDefault="00EC3399" w:rsidP="00EC3399">
      <w:pPr>
        <w:pStyle w:val="Standard"/>
        <w:rPr>
          <w:lang w:val="en-US"/>
        </w:rPr>
      </w:pPr>
      <w:bookmarkStart w:id="0" w:name="_GoBack"/>
      <w:bookmarkEnd w:id="0"/>
    </w:p>
    <w:p w:rsidR="00DC7068" w:rsidRPr="00DC7068" w:rsidRDefault="00DC7068" w:rsidP="00EC3399">
      <w:pPr>
        <w:pStyle w:val="Standard"/>
        <w:rPr>
          <w:b/>
        </w:rPr>
      </w:pPr>
      <w:r>
        <w:rPr>
          <w:b/>
        </w:rPr>
        <w:t xml:space="preserve">Table S1. Root </w:t>
      </w:r>
      <w:proofErr w:type="spellStart"/>
      <w:r>
        <w:rPr>
          <w:b/>
        </w:rPr>
        <w:t>length</w:t>
      </w:r>
      <w:proofErr w:type="spellEnd"/>
      <w:r>
        <w:rPr>
          <w:b/>
        </w:rPr>
        <w:t xml:space="preserve"> in </w:t>
      </w:r>
      <w:r w:rsidRPr="00DC7068">
        <w:rPr>
          <w:b/>
          <w:i/>
        </w:rPr>
        <w:t>rml1</w:t>
      </w:r>
      <w:r>
        <w:rPr>
          <w:b/>
        </w:rPr>
        <w:t xml:space="preserve"> </w:t>
      </w:r>
      <w:proofErr w:type="spellStart"/>
      <w:r>
        <w:rPr>
          <w:b/>
        </w:rPr>
        <w:t>mutant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and</w:t>
      </w:r>
      <w:proofErr w:type="spellEnd"/>
      <w:r>
        <w:rPr>
          <w:b/>
        </w:rPr>
        <w:t xml:space="preserve"> </w:t>
      </w:r>
      <w:r w:rsidRPr="00DC7068">
        <w:rPr>
          <w:b/>
          <w:i/>
        </w:rPr>
        <w:t>rml1</w:t>
      </w:r>
      <w:r>
        <w:rPr>
          <w:b/>
        </w:rPr>
        <w:t xml:space="preserve"> </w:t>
      </w:r>
      <w:proofErr w:type="spellStart"/>
      <w:r>
        <w:rPr>
          <w:b/>
        </w:rPr>
        <w:t>mutants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treated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with</w:t>
      </w:r>
      <w:proofErr w:type="spellEnd"/>
      <w:r>
        <w:rPr>
          <w:b/>
        </w:rPr>
        <w:t xml:space="preserve"> 1 </w:t>
      </w:r>
      <w:proofErr w:type="spellStart"/>
      <w:r>
        <w:rPr>
          <w:b/>
        </w:rPr>
        <w:t>mM</w:t>
      </w:r>
      <w:proofErr w:type="spellEnd"/>
      <w:r>
        <w:rPr>
          <w:b/>
        </w:rPr>
        <w:t xml:space="preserve"> GSH. </w:t>
      </w:r>
      <w:proofErr w:type="spellStart"/>
      <w:r>
        <w:rPr>
          <w:b/>
        </w:rPr>
        <w:t>Three-day-old</w:t>
      </w:r>
      <w:proofErr w:type="spellEnd"/>
      <w:r>
        <w:rPr>
          <w:b/>
        </w:rPr>
        <w:t xml:space="preserve"> </w:t>
      </w:r>
      <w:r w:rsidRPr="00DC7068">
        <w:rPr>
          <w:b/>
          <w:i/>
        </w:rPr>
        <w:t>rml1</w:t>
      </w:r>
      <w:r>
        <w:rPr>
          <w:b/>
          <w:i/>
        </w:rPr>
        <w:t xml:space="preserve"> </w:t>
      </w:r>
      <w:proofErr w:type="spellStart"/>
      <w:r>
        <w:rPr>
          <w:b/>
        </w:rPr>
        <w:t>seedlings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were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treated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with</w:t>
      </w:r>
      <w:proofErr w:type="spellEnd"/>
      <w:r>
        <w:rPr>
          <w:b/>
        </w:rPr>
        <w:t xml:space="preserve"> 1 </w:t>
      </w:r>
      <w:proofErr w:type="spellStart"/>
      <w:r>
        <w:rPr>
          <w:b/>
        </w:rPr>
        <w:t>mM</w:t>
      </w:r>
      <w:proofErr w:type="spellEnd"/>
      <w:r>
        <w:rPr>
          <w:b/>
        </w:rPr>
        <w:t xml:space="preserve"> GSH </w:t>
      </w:r>
      <w:proofErr w:type="spellStart"/>
      <w:r>
        <w:rPr>
          <w:b/>
        </w:rPr>
        <w:t>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without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mock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treated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during</w:t>
      </w:r>
      <w:proofErr w:type="spellEnd"/>
      <w:r>
        <w:rPr>
          <w:b/>
        </w:rPr>
        <w:t xml:space="preserve"> 3 </w:t>
      </w:r>
      <w:proofErr w:type="spellStart"/>
      <w:r>
        <w:rPr>
          <w:b/>
        </w:rPr>
        <w:t>days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Means</w:t>
      </w:r>
      <w:proofErr w:type="spellEnd"/>
      <w:r>
        <w:rPr>
          <w:b/>
        </w:rPr>
        <w:t xml:space="preserve"> ± SDs </w:t>
      </w:r>
      <w:proofErr w:type="spellStart"/>
      <w:r>
        <w:rPr>
          <w:b/>
        </w:rPr>
        <w:t>are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presented</w:t>
      </w:r>
      <w:proofErr w:type="spellEnd"/>
      <w:r>
        <w:rPr>
          <w:b/>
        </w:rPr>
        <w:t>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DC7068" w:rsidTr="00DC7068"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DC7068" w:rsidRDefault="00DC7068" w:rsidP="00DC7068">
            <w:pPr>
              <w:pStyle w:val="Standard"/>
              <w:jc w:val="center"/>
              <w:rPr>
                <w:b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DC7068" w:rsidRDefault="00DC7068" w:rsidP="00DC7068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rtl1 (n=5)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</w:tcPr>
          <w:p w:rsidR="00DC7068" w:rsidRDefault="00DC7068" w:rsidP="00DC7068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 xml:space="preserve">rtl1 + 1 </w:t>
            </w:r>
            <w:proofErr w:type="spellStart"/>
            <w:r>
              <w:rPr>
                <w:b/>
              </w:rPr>
              <w:t>mM</w:t>
            </w:r>
            <w:proofErr w:type="spellEnd"/>
            <w:r>
              <w:rPr>
                <w:b/>
              </w:rPr>
              <w:t xml:space="preserve"> GSH (n=8)</w:t>
            </w:r>
          </w:p>
        </w:tc>
      </w:tr>
      <w:tr w:rsidR="00DC7068" w:rsidTr="00DC7068">
        <w:tc>
          <w:tcPr>
            <w:tcW w:w="3005" w:type="dxa"/>
            <w:tcBorders>
              <w:top w:val="single" w:sz="4" w:space="0" w:color="auto"/>
            </w:tcBorders>
          </w:tcPr>
          <w:p w:rsidR="00DC7068" w:rsidRDefault="00DC7068" w:rsidP="00DC7068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 xml:space="preserve">Root </w:t>
            </w:r>
            <w:proofErr w:type="spellStart"/>
            <w:r>
              <w:rPr>
                <w:b/>
              </w:rPr>
              <w:t>length</w:t>
            </w:r>
            <w:proofErr w:type="spellEnd"/>
            <w:r>
              <w:rPr>
                <w:b/>
              </w:rPr>
              <w:t xml:space="preserve"> (mm)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DC7068" w:rsidRDefault="00DC7068" w:rsidP="00DC7068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0.77 ± 0.13</w:t>
            </w:r>
          </w:p>
        </w:tc>
        <w:tc>
          <w:tcPr>
            <w:tcW w:w="3006" w:type="dxa"/>
            <w:tcBorders>
              <w:top w:val="single" w:sz="4" w:space="0" w:color="auto"/>
            </w:tcBorders>
          </w:tcPr>
          <w:p w:rsidR="00DC7068" w:rsidRDefault="00DC7068" w:rsidP="00DC7068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4.72 ± 0.23</w:t>
            </w:r>
          </w:p>
        </w:tc>
      </w:tr>
    </w:tbl>
    <w:p w:rsidR="00DC7068" w:rsidRDefault="00DC7068" w:rsidP="00EC3399">
      <w:pPr>
        <w:pStyle w:val="Standard"/>
        <w:rPr>
          <w:b/>
        </w:rPr>
      </w:pPr>
    </w:p>
    <w:p w:rsidR="00DC7068" w:rsidRDefault="00DC7068" w:rsidP="00EC3399">
      <w:pPr>
        <w:pStyle w:val="Standard"/>
        <w:rPr>
          <w:b/>
        </w:rPr>
      </w:pPr>
    </w:p>
    <w:p w:rsidR="00DC7068" w:rsidRDefault="00DC7068" w:rsidP="00EC3399">
      <w:pPr>
        <w:pStyle w:val="Standard"/>
        <w:rPr>
          <w:b/>
        </w:rPr>
      </w:pPr>
    </w:p>
    <w:p w:rsidR="00EC3399" w:rsidRDefault="00EC3399" w:rsidP="00EC3399">
      <w:pPr>
        <w:pStyle w:val="Standard"/>
        <w:rPr>
          <w:b/>
        </w:rPr>
      </w:pPr>
      <w:r>
        <w:rPr>
          <w:b/>
        </w:rPr>
        <w:t>Table S</w:t>
      </w:r>
      <w:r w:rsidR="00DC7068">
        <w:rPr>
          <w:b/>
        </w:rPr>
        <w:t>2</w:t>
      </w:r>
      <w:r>
        <w:rPr>
          <w:b/>
        </w:rPr>
        <w:t xml:space="preserve">. </w:t>
      </w:r>
      <w:proofErr w:type="spellStart"/>
      <w:r>
        <w:rPr>
          <w:b/>
        </w:rPr>
        <w:t>Primers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auxin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responsive</w:t>
      </w:r>
      <w:proofErr w:type="spellEnd"/>
      <w:r>
        <w:rPr>
          <w:b/>
        </w:rPr>
        <w:t xml:space="preserve"> genes </w:t>
      </w:r>
      <w:proofErr w:type="spellStart"/>
      <w:r>
        <w:rPr>
          <w:b/>
        </w:rPr>
        <w:t>and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actin</w:t>
      </w:r>
      <w:proofErr w:type="spellEnd"/>
    </w:p>
    <w:tbl>
      <w:tblPr>
        <w:tblW w:w="10090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0"/>
        <w:gridCol w:w="4310"/>
        <w:gridCol w:w="4560"/>
      </w:tblGrid>
      <w:tr w:rsidR="00EC3399" w:rsidTr="0022117F"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3399" w:rsidRDefault="00EC3399" w:rsidP="0066732B">
            <w:pPr>
              <w:pStyle w:val="Standard"/>
            </w:pPr>
          </w:p>
        </w:tc>
        <w:tc>
          <w:tcPr>
            <w:tcW w:w="4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3399" w:rsidRPr="0022117F" w:rsidRDefault="00EC3399" w:rsidP="0066732B">
            <w:pPr>
              <w:pStyle w:val="Standard"/>
              <w:rPr>
                <w:b/>
              </w:rPr>
            </w:pPr>
            <w:r w:rsidRPr="0022117F">
              <w:rPr>
                <w:b/>
              </w:rPr>
              <w:t>Forward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3399" w:rsidRPr="0022117F" w:rsidRDefault="00EC3399" w:rsidP="0066732B">
            <w:pPr>
              <w:pStyle w:val="Standard"/>
              <w:rPr>
                <w:b/>
              </w:rPr>
            </w:pPr>
            <w:r w:rsidRPr="0022117F">
              <w:rPr>
                <w:b/>
              </w:rPr>
              <w:t>Reverse</w:t>
            </w:r>
          </w:p>
        </w:tc>
      </w:tr>
      <w:tr w:rsidR="00EC3399" w:rsidTr="0022117F">
        <w:tc>
          <w:tcPr>
            <w:tcW w:w="122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3399" w:rsidRDefault="00EC3399" w:rsidP="0066732B">
            <w:pPr>
              <w:pStyle w:val="Standard"/>
            </w:pPr>
            <w:r>
              <w:t>PIN1</w:t>
            </w:r>
          </w:p>
        </w:tc>
        <w:tc>
          <w:tcPr>
            <w:tcW w:w="431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3399" w:rsidRDefault="00EC3399" w:rsidP="0066732B">
            <w:pPr>
              <w:pStyle w:val="Standard"/>
            </w:pPr>
            <w:r>
              <w:t>CTGGTCCCTCATTTCCTTCA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3399" w:rsidRDefault="00EC3399" w:rsidP="0066732B">
            <w:pPr>
              <w:pStyle w:val="Standard"/>
            </w:pPr>
            <w:r>
              <w:t>GCCATGAACAACCCAAGACT</w:t>
            </w:r>
          </w:p>
        </w:tc>
      </w:tr>
      <w:tr w:rsidR="00EC3399" w:rsidTr="0022117F">
        <w:tc>
          <w:tcPr>
            <w:tcW w:w="122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3399" w:rsidRDefault="00EC3399" w:rsidP="0066732B">
            <w:pPr>
              <w:pStyle w:val="Standard"/>
            </w:pPr>
            <w:r>
              <w:t>AUX1</w:t>
            </w:r>
          </w:p>
        </w:tc>
        <w:tc>
          <w:tcPr>
            <w:tcW w:w="43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3399" w:rsidRDefault="00EC3399" w:rsidP="0066732B">
            <w:pPr>
              <w:pStyle w:val="Standard"/>
            </w:pPr>
            <w:r>
              <w:t>TTGGGTTCGGTGGATGGGCT</w:t>
            </w:r>
          </w:p>
        </w:tc>
        <w:tc>
          <w:tcPr>
            <w:tcW w:w="45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3399" w:rsidRDefault="00EC3399" w:rsidP="0066732B">
            <w:pPr>
              <w:pStyle w:val="Standard"/>
            </w:pPr>
            <w:r>
              <w:t>AAGCGGCGACCGGGGCATGT</w:t>
            </w:r>
          </w:p>
        </w:tc>
      </w:tr>
      <w:tr w:rsidR="00EC3399" w:rsidTr="0022117F">
        <w:tc>
          <w:tcPr>
            <w:tcW w:w="122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3399" w:rsidRDefault="00EC3399" w:rsidP="0066732B">
            <w:pPr>
              <w:pStyle w:val="Standard"/>
            </w:pPr>
            <w:r>
              <w:t>IAA2</w:t>
            </w:r>
          </w:p>
        </w:tc>
        <w:tc>
          <w:tcPr>
            <w:tcW w:w="43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3399" w:rsidRDefault="00EC3399" w:rsidP="0066732B">
            <w:pPr>
              <w:pStyle w:val="Standard"/>
            </w:pPr>
            <w:r>
              <w:t>CGACGCTCCTGCTCTAGACT</w:t>
            </w:r>
          </w:p>
        </w:tc>
        <w:tc>
          <w:tcPr>
            <w:tcW w:w="45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3399" w:rsidRDefault="00EC3399" w:rsidP="0066732B">
            <w:pPr>
              <w:pStyle w:val="Standard"/>
            </w:pPr>
            <w:r>
              <w:t>AAAACCCCGAAGTTTCGTCT</w:t>
            </w:r>
          </w:p>
        </w:tc>
      </w:tr>
      <w:tr w:rsidR="00EC3399" w:rsidTr="0022117F">
        <w:tc>
          <w:tcPr>
            <w:tcW w:w="122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3399" w:rsidRDefault="00EC3399" w:rsidP="0066732B">
            <w:pPr>
              <w:pStyle w:val="Standard"/>
            </w:pPr>
            <w:r>
              <w:t>IAA19</w:t>
            </w:r>
          </w:p>
        </w:tc>
        <w:tc>
          <w:tcPr>
            <w:tcW w:w="43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3399" w:rsidRDefault="00EC3399" w:rsidP="0066732B">
            <w:pPr>
              <w:pStyle w:val="Standard"/>
            </w:pPr>
            <w:r>
              <w:t>GTGTGGCCTTGAAAGATGGT</w:t>
            </w:r>
          </w:p>
        </w:tc>
        <w:tc>
          <w:tcPr>
            <w:tcW w:w="45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3399" w:rsidRDefault="00EC3399" w:rsidP="0066732B">
            <w:pPr>
              <w:pStyle w:val="Standard"/>
            </w:pPr>
            <w:r>
              <w:t>TGAACCAGCTCCTTGCTTCT</w:t>
            </w:r>
          </w:p>
        </w:tc>
      </w:tr>
      <w:tr w:rsidR="00EC3399" w:rsidTr="0022117F"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3399" w:rsidRDefault="00EC3399" w:rsidP="0066732B">
            <w:pPr>
              <w:pStyle w:val="Standard"/>
            </w:pPr>
            <w:r>
              <w:t>ACT2</w:t>
            </w:r>
          </w:p>
        </w:tc>
        <w:tc>
          <w:tcPr>
            <w:tcW w:w="431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3399" w:rsidRDefault="00EC3399" w:rsidP="0066732B">
            <w:pPr>
              <w:pStyle w:val="Standard"/>
            </w:pPr>
            <w:r>
              <w:t>CGCTATGTATGTCGCCA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C3399" w:rsidRDefault="00EC3399" w:rsidP="0066732B">
            <w:pPr>
              <w:pStyle w:val="Standard"/>
            </w:pPr>
            <w:r>
              <w:t>CTTGCCCATCGGGTAA</w:t>
            </w:r>
          </w:p>
        </w:tc>
      </w:tr>
    </w:tbl>
    <w:p w:rsidR="00EC3399" w:rsidRDefault="00EC3399" w:rsidP="00EC3399">
      <w:pPr>
        <w:pStyle w:val="Standard"/>
      </w:pPr>
    </w:p>
    <w:p w:rsidR="000805A7" w:rsidRDefault="006F278F"/>
    <w:sectPr w:rsidR="000805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MwtTCxMDc1MTc3MzBU0lEKTi0uzszPAykwqQUAbvHZoywAAAA="/>
  </w:docVars>
  <w:rsids>
    <w:rsidRoot w:val="00EC3399"/>
    <w:rsid w:val="0022117F"/>
    <w:rsid w:val="006F278F"/>
    <w:rsid w:val="006F7277"/>
    <w:rsid w:val="00833A57"/>
    <w:rsid w:val="00B3008E"/>
    <w:rsid w:val="00DC7068"/>
    <w:rsid w:val="00E2685E"/>
    <w:rsid w:val="00EC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226026-7FA5-4394-8C2B-D7F5841D4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C339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EC3399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de-DE" w:eastAsia="zh-CN" w:bidi="hi-IN"/>
    </w:rPr>
  </w:style>
  <w:style w:type="table" w:styleId="TableGrid">
    <w:name w:val="Table Grid"/>
    <w:basedOn w:val="TableNormal"/>
    <w:uiPriority w:val="39"/>
    <w:rsid w:val="00DC7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Aarhus University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A. Paponov</dc:creator>
  <cp:keywords/>
  <dc:description/>
  <cp:lastModifiedBy>Ivan A. Paponov</cp:lastModifiedBy>
  <cp:revision>2</cp:revision>
  <dcterms:created xsi:type="dcterms:W3CDTF">2020-11-01T15:55:00Z</dcterms:created>
  <dcterms:modified xsi:type="dcterms:W3CDTF">2020-11-01T15:55:00Z</dcterms:modified>
</cp:coreProperties>
</file>