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9B72A6" w14:textId="77777777" w:rsidR="008F1334" w:rsidRPr="00D52791" w:rsidRDefault="00FB5D81" w:rsidP="00FB5D81">
      <w:pPr>
        <w:jc w:val="center"/>
        <w:rPr>
          <w:rFonts w:ascii="Palatino Linotype" w:hAnsi="Palatino Linotype"/>
          <w:b/>
          <w:sz w:val="28"/>
        </w:rPr>
      </w:pPr>
      <w:r w:rsidRPr="00D52791">
        <w:rPr>
          <w:rFonts w:ascii="Palatino Linotype" w:hAnsi="Palatino Linotype"/>
          <w:b/>
          <w:sz w:val="28"/>
        </w:rPr>
        <w:t xml:space="preserve">SUPPLEMENTARY DATA - </w:t>
      </w:r>
      <w:r w:rsidR="008F1334" w:rsidRPr="00D52791">
        <w:rPr>
          <w:rFonts w:ascii="Palatino Linotype" w:hAnsi="Palatino Linotype"/>
          <w:b/>
          <w:sz w:val="28"/>
        </w:rPr>
        <w:t>GC-FID CHROMATOGRAMS</w:t>
      </w:r>
    </w:p>
    <w:p w14:paraId="498A32AE" w14:textId="77777777" w:rsidR="00D52791" w:rsidRDefault="00D52791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  <w:r w:rsidRPr="00D52791">
        <w:rPr>
          <w:rFonts w:ascii="Palatino Linotype" w:hAnsi="Palatino Linotype"/>
          <w:sz w:val="22"/>
          <w:szCs w:val="22"/>
        </w:rPr>
        <w:t xml:space="preserve">The identification of the peaks detected for </w:t>
      </w:r>
      <w:r w:rsidRPr="00D52791">
        <w:rPr>
          <w:rFonts w:ascii="Palatino Linotype" w:hAnsi="Palatino Linotype"/>
          <w:i/>
          <w:sz w:val="22"/>
          <w:szCs w:val="22"/>
        </w:rPr>
        <w:t>Chaetoceros muelleri</w:t>
      </w:r>
      <w:r w:rsidRPr="00D52791">
        <w:rPr>
          <w:rFonts w:ascii="Palatino Linotype" w:hAnsi="Palatino Linotype"/>
          <w:sz w:val="22"/>
          <w:szCs w:val="22"/>
        </w:rPr>
        <w:t xml:space="preserve"> FAME samples has been conducted using commercially-available individual purified standards and home-made standard mixtures (developed along years) by comparing their retention time</w:t>
      </w:r>
      <w:r w:rsidR="00535072">
        <w:rPr>
          <w:rFonts w:ascii="Palatino Linotype" w:hAnsi="Palatino Linotype"/>
          <w:sz w:val="22"/>
          <w:szCs w:val="22"/>
        </w:rPr>
        <w:t>s</w:t>
      </w:r>
      <w:r w:rsidRPr="00D52791">
        <w:rPr>
          <w:rFonts w:ascii="Palatino Linotype" w:hAnsi="Palatino Linotype"/>
          <w:sz w:val="22"/>
          <w:szCs w:val="22"/>
        </w:rPr>
        <w:t xml:space="preserve"> to those of the samples considered, on both column</w:t>
      </w:r>
      <w:r>
        <w:rPr>
          <w:rFonts w:ascii="Palatino Linotype" w:hAnsi="Palatino Linotype"/>
          <w:sz w:val="22"/>
          <w:szCs w:val="22"/>
        </w:rPr>
        <w:t>s</w:t>
      </w:r>
      <w:r w:rsidRPr="00D52791">
        <w:rPr>
          <w:rFonts w:ascii="Palatino Linotype" w:hAnsi="Palatino Linotype"/>
          <w:sz w:val="22"/>
          <w:szCs w:val="22"/>
        </w:rPr>
        <w:t xml:space="preserve">. </w:t>
      </w:r>
    </w:p>
    <w:p w14:paraId="55C71806" w14:textId="0C1ADE55" w:rsidR="00D52791" w:rsidRPr="00346DC4" w:rsidRDefault="00D52791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  <w:r w:rsidRPr="00346DC4">
        <w:rPr>
          <w:rFonts w:ascii="Palatino Linotype" w:hAnsi="Palatino Linotype"/>
          <w:sz w:val="22"/>
          <w:szCs w:val="22"/>
        </w:rPr>
        <w:t xml:space="preserve">Among the most used standards for the FA identification in aquatic samples, we used the Supelco® 37 Component FAME Mix, a comprehensive mixture of 37 FAMEs ranging from 4:0 to 24:1n-9, as well as PUFAs No.1 and PUFAs No.3 from Sigma-Aldrich, complex qualitative standard mixtures extracted from Menhaden oil. Only Supelco® 37 is </w:t>
      </w:r>
      <w:r w:rsidR="00535072" w:rsidRPr="00346DC4">
        <w:rPr>
          <w:rFonts w:ascii="Palatino Linotype" w:hAnsi="Palatino Linotype"/>
          <w:sz w:val="22"/>
          <w:szCs w:val="22"/>
        </w:rPr>
        <w:t xml:space="preserve">used as </w:t>
      </w:r>
      <w:r w:rsidRPr="00346DC4">
        <w:rPr>
          <w:rFonts w:ascii="Palatino Linotype" w:hAnsi="Palatino Linotype"/>
          <w:sz w:val="22"/>
          <w:szCs w:val="22"/>
        </w:rPr>
        <w:t>a quantitative standard</w:t>
      </w:r>
      <w:r w:rsidR="00535072" w:rsidRPr="00346DC4">
        <w:rPr>
          <w:rFonts w:ascii="Palatino Linotype" w:hAnsi="Palatino Linotype"/>
          <w:sz w:val="22"/>
          <w:szCs w:val="22"/>
        </w:rPr>
        <w:t xml:space="preserve"> to control FAME response factors while</w:t>
      </w:r>
      <w:r w:rsidRPr="00346DC4">
        <w:rPr>
          <w:rFonts w:ascii="Palatino Linotype" w:hAnsi="Palatino Linotype"/>
          <w:sz w:val="22"/>
          <w:szCs w:val="22"/>
        </w:rPr>
        <w:t xml:space="preserve"> PUFAs No.1 and PUFAs No.3 </w:t>
      </w:r>
      <w:r w:rsidR="009D3A4E" w:rsidRPr="00346DC4">
        <w:rPr>
          <w:rFonts w:ascii="Palatino Linotype" w:hAnsi="Palatino Linotype"/>
          <w:sz w:val="22"/>
          <w:szCs w:val="22"/>
        </w:rPr>
        <w:t>a</w:t>
      </w:r>
      <w:r w:rsidRPr="00346DC4">
        <w:rPr>
          <w:rFonts w:ascii="Palatino Linotype" w:hAnsi="Palatino Linotype"/>
          <w:sz w:val="22"/>
          <w:szCs w:val="22"/>
        </w:rPr>
        <w:t>re only used qualitatively.  In addition to this approach and whenever necessary, the identification of FAMEs was confirmed using GC-mass spectrometry (GC-MS). Peak identification was achieved using commercial spectral libraries (NIST 11)</w:t>
      </w:r>
      <w:r w:rsidR="00346DC4" w:rsidRPr="00346DC4">
        <w:rPr>
          <w:rFonts w:ascii="Palatino Linotype" w:hAnsi="Palatino Linotype"/>
          <w:sz w:val="22"/>
          <w:szCs w:val="22"/>
        </w:rPr>
        <w:t>, the</w:t>
      </w:r>
      <w:r w:rsidR="009D3A4E" w:rsidRPr="00346DC4">
        <w:rPr>
          <w:rFonts w:ascii="Palatino Linotype" w:hAnsi="Palatino Linotype"/>
          <w:sz w:val="22"/>
          <w:szCs w:val="22"/>
        </w:rPr>
        <w:t xml:space="preserve"> </w:t>
      </w:r>
      <w:r w:rsidR="00346DC4" w:rsidRPr="00346DC4">
        <w:rPr>
          <w:rFonts w:ascii="Palatino Linotype" w:hAnsi="Palatino Linotype"/>
          <w:sz w:val="22"/>
          <w:szCs w:val="22"/>
        </w:rPr>
        <w:t>LipidWeb website</w:t>
      </w:r>
      <w:r w:rsidR="009D3A4E" w:rsidRPr="00346DC4">
        <w:rPr>
          <w:rFonts w:ascii="Palatino Linotype" w:hAnsi="Palatino Linotype"/>
          <w:sz w:val="22"/>
          <w:szCs w:val="22"/>
        </w:rPr>
        <w:t xml:space="preserve"> (</w:t>
      </w:r>
      <w:r w:rsidR="00346DC4" w:rsidRPr="00346DC4">
        <w:rPr>
          <w:rFonts w:ascii="Palatino Linotype" w:hAnsi="Palatino Linotype"/>
          <w:sz w:val="22"/>
          <w:szCs w:val="22"/>
          <w:lang w:eastAsia="en-GB"/>
        </w:rPr>
        <w:t>available in: https://www.lipidhome.co.uk, Christie, 2020</w:t>
      </w:r>
      <w:r w:rsidR="00346DC4" w:rsidRPr="00346DC4">
        <w:rPr>
          <w:rFonts w:ascii="Palatino Linotype" w:hAnsi="Palatino Linotype"/>
          <w:sz w:val="22"/>
          <w:szCs w:val="22"/>
        </w:rPr>
        <w:t>)</w:t>
      </w:r>
      <w:r w:rsidRPr="00346DC4">
        <w:rPr>
          <w:rFonts w:ascii="Palatino Linotype" w:hAnsi="Palatino Linotype"/>
          <w:sz w:val="22"/>
          <w:szCs w:val="22"/>
        </w:rPr>
        <w:t xml:space="preserve"> or via home-made FA mass spectral libraries. </w:t>
      </w:r>
    </w:p>
    <w:p w14:paraId="51F17DB6" w14:textId="77777777" w:rsidR="00A8191E" w:rsidRPr="00346DC4" w:rsidRDefault="00A8191E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  <w:r w:rsidRPr="00346DC4">
        <w:rPr>
          <w:rFonts w:ascii="Palatino Linotype" w:hAnsi="Palatino Linotype"/>
          <w:sz w:val="22"/>
          <w:szCs w:val="22"/>
        </w:rPr>
        <w:t>Quantification of FAME is made using the peak are</w:t>
      </w:r>
      <w:bookmarkStart w:id="0" w:name="_GoBack"/>
      <w:bookmarkEnd w:id="0"/>
      <w:r w:rsidRPr="00346DC4">
        <w:rPr>
          <w:rFonts w:ascii="Palatino Linotype" w:hAnsi="Palatino Linotype"/>
          <w:sz w:val="22"/>
          <w:szCs w:val="22"/>
        </w:rPr>
        <w:t xml:space="preserve">as. Absolute concentrations are determined by adding an internal standard (tricosanoic acid 23:0, noted C23:0 in the following chromatograms). </w:t>
      </w:r>
    </w:p>
    <w:p w14:paraId="38709FA9" w14:textId="4214CEB4" w:rsidR="00D52791" w:rsidRPr="00D52791" w:rsidRDefault="00D52791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  <w:r w:rsidRPr="00346DC4">
        <w:rPr>
          <w:rFonts w:ascii="Palatino Linotype" w:hAnsi="Palatino Linotype"/>
          <w:sz w:val="22"/>
          <w:szCs w:val="22"/>
        </w:rPr>
        <w:t>Following chromatogra</w:t>
      </w:r>
      <w:r w:rsidR="00A31FC9" w:rsidRPr="00346DC4">
        <w:rPr>
          <w:rFonts w:ascii="Palatino Linotype" w:hAnsi="Palatino Linotype"/>
          <w:sz w:val="22"/>
          <w:szCs w:val="22"/>
        </w:rPr>
        <w:t>m</w:t>
      </w:r>
      <w:r w:rsidRPr="00346DC4">
        <w:rPr>
          <w:rFonts w:ascii="Palatino Linotype" w:hAnsi="Palatino Linotype"/>
          <w:sz w:val="22"/>
          <w:szCs w:val="22"/>
        </w:rPr>
        <w:t>s show the different fatty acids that have been identified in this study using SUPELCO® 37 standard (in black</w:t>
      </w:r>
      <w:r>
        <w:rPr>
          <w:rFonts w:ascii="Palatino Linotype" w:hAnsi="Palatino Linotype"/>
          <w:sz w:val="22"/>
          <w:szCs w:val="22"/>
        </w:rPr>
        <w:t xml:space="preserve">) </w:t>
      </w:r>
      <w:r w:rsidRPr="00D52791">
        <w:rPr>
          <w:rFonts w:ascii="Palatino Linotype" w:hAnsi="Palatino Linotype"/>
          <w:sz w:val="22"/>
          <w:szCs w:val="22"/>
        </w:rPr>
        <w:t xml:space="preserve">and PUFAs mixtures (PUFAs No.1 </w:t>
      </w:r>
      <w:r>
        <w:rPr>
          <w:rFonts w:ascii="Palatino Linotype" w:hAnsi="Palatino Linotype"/>
          <w:sz w:val="22"/>
          <w:szCs w:val="22"/>
        </w:rPr>
        <w:t xml:space="preserve">– in red, </w:t>
      </w:r>
      <w:r w:rsidRPr="00D52791">
        <w:rPr>
          <w:rFonts w:ascii="Palatino Linotype" w:hAnsi="Palatino Linotype"/>
          <w:sz w:val="22"/>
          <w:szCs w:val="22"/>
        </w:rPr>
        <w:t>and PUFAs No.3</w:t>
      </w:r>
      <w:r>
        <w:rPr>
          <w:rFonts w:ascii="Palatino Linotype" w:hAnsi="Palatino Linotype"/>
          <w:sz w:val="22"/>
          <w:szCs w:val="22"/>
        </w:rPr>
        <w:t xml:space="preserve"> – in green</w:t>
      </w:r>
      <w:r w:rsidRPr="00D52791">
        <w:rPr>
          <w:rFonts w:ascii="Palatino Linotype" w:hAnsi="Palatino Linotype"/>
          <w:sz w:val="22"/>
          <w:szCs w:val="22"/>
        </w:rPr>
        <w:t xml:space="preserve">) </w:t>
      </w:r>
      <w:r w:rsidR="00535072">
        <w:rPr>
          <w:rFonts w:ascii="Palatino Linotype" w:hAnsi="Palatino Linotype"/>
          <w:sz w:val="22"/>
          <w:szCs w:val="22"/>
        </w:rPr>
        <w:t>on</w:t>
      </w:r>
      <w:r w:rsidR="00535072" w:rsidRPr="00D52791">
        <w:rPr>
          <w:rFonts w:ascii="Palatino Linotype" w:hAnsi="Palatino Linotype"/>
          <w:sz w:val="22"/>
          <w:szCs w:val="22"/>
        </w:rPr>
        <w:t xml:space="preserve"> </w:t>
      </w:r>
      <w:r w:rsidRPr="00D52791">
        <w:rPr>
          <w:rFonts w:ascii="Palatino Linotype" w:hAnsi="Palatino Linotype"/>
          <w:sz w:val="22"/>
          <w:szCs w:val="22"/>
        </w:rPr>
        <w:t>both polar column (</w:t>
      </w:r>
      <w:r w:rsidRPr="00D52791">
        <w:rPr>
          <w:rFonts w:ascii="Palatino Linotype" w:hAnsi="Palatino Linotype"/>
        </w:rPr>
        <w:t>DB-WAX: 30 mm x 0.25 mm ID x 0.25 µm, Agilent</w:t>
      </w:r>
      <w:r w:rsidRPr="00D52791">
        <w:rPr>
          <w:rFonts w:ascii="Palatino Linotype" w:hAnsi="Palatino Linotype"/>
          <w:sz w:val="22"/>
          <w:szCs w:val="22"/>
        </w:rPr>
        <w:t>) and apolar column (</w:t>
      </w:r>
      <w:r w:rsidRPr="00D52791">
        <w:rPr>
          <w:rFonts w:ascii="Palatino Linotype" w:hAnsi="Palatino Linotype"/>
        </w:rPr>
        <w:t>DB-5: 30 m x 0.25 mm ID x 0.25 µm, Agilent</w:t>
      </w:r>
      <w:r w:rsidRPr="00D52791">
        <w:rPr>
          <w:rFonts w:ascii="Palatino Linotype" w:hAnsi="Palatino Linotype"/>
          <w:sz w:val="22"/>
          <w:szCs w:val="22"/>
        </w:rPr>
        <w:t>) as well as for both studied fraction</w:t>
      </w:r>
      <w:r w:rsidR="00535072">
        <w:rPr>
          <w:rFonts w:ascii="Palatino Linotype" w:hAnsi="Palatino Linotype"/>
          <w:sz w:val="22"/>
          <w:szCs w:val="22"/>
        </w:rPr>
        <w:t>s</w:t>
      </w:r>
      <w:r w:rsidRPr="00D52791">
        <w:rPr>
          <w:rFonts w:ascii="Palatino Linotype" w:hAnsi="Palatino Linotype"/>
          <w:sz w:val="22"/>
          <w:szCs w:val="22"/>
        </w:rPr>
        <w:t xml:space="preserve"> (NL: neutral lipids, PL: polar lipids)</w:t>
      </w:r>
      <w:r w:rsidR="00894E1A">
        <w:rPr>
          <w:rFonts w:ascii="Palatino Linotype" w:hAnsi="Palatino Linotype"/>
          <w:sz w:val="22"/>
          <w:szCs w:val="22"/>
        </w:rPr>
        <w:t>. Each time, the full chromatogra</w:t>
      </w:r>
      <w:r w:rsidR="00A31FC9">
        <w:rPr>
          <w:rFonts w:ascii="Palatino Linotype" w:hAnsi="Palatino Linotype"/>
          <w:sz w:val="22"/>
          <w:szCs w:val="22"/>
        </w:rPr>
        <w:t>m</w:t>
      </w:r>
      <w:r w:rsidR="00894E1A">
        <w:rPr>
          <w:rFonts w:ascii="Palatino Linotype" w:hAnsi="Palatino Linotype"/>
          <w:sz w:val="22"/>
          <w:szCs w:val="22"/>
        </w:rPr>
        <w:t xml:space="preserve"> is </w:t>
      </w:r>
      <w:r w:rsidR="00535072">
        <w:rPr>
          <w:rFonts w:ascii="Palatino Linotype" w:hAnsi="Palatino Linotype"/>
          <w:sz w:val="22"/>
          <w:szCs w:val="22"/>
        </w:rPr>
        <w:t xml:space="preserve">presented at two scales </w:t>
      </w:r>
      <w:r w:rsidR="00894E1A">
        <w:rPr>
          <w:rFonts w:ascii="Palatino Linotype" w:hAnsi="Palatino Linotype"/>
          <w:sz w:val="22"/>
          <w:szCs w:val="22"/>
        </w:rPr>
        <w:t>(a</w:t>
      </w:r>
      <w:r w:rsidR="00535072">
        <w:rPr>
          <w:rFonts w:ascii="Palatino Linotype" w:hAnsi="Palatino Linotype"/>
          <w:sz w:val="22"/>
          <w:szCs w:val="22"/>
        </w:rPr>
        <w:t xml:space="preserve"> and b</w:t>
      </w:r>
      <w:r w:rsidR="00894E1A">
        <w:rPr>
          <w:rFonts w:ascii="Palatino Linotype" w:hAnsi="Palatino Linotype"/>
          <w:sz w:val="22"/>
          <w:szCs w:val="22"/>
        </w:rPr>
        <w:t xml:space="preserve">) </w:t>
      </w:r>
      <w:r w:rsidR="00535072">
        <w:rPr>
          <w:rFonts w:ascii="Palatino Linotype" w:hAnsi="Palatino Linotype"/>
          <w:sz w:val="22"/>
          <w:szCs w:val="22"/>
        </w:rPr>
        <w:t>to validate peak separation and shape for quantification</w:t>
      </w:r>
      <w:r w:rsidR="00894E1A">
        <w:rPr>
          <w:rFonts w:ascii="Palatino Linotype" w:hAnsi="Palatino Linotype"/>
          <w:sz w:val="22"/>
          <w:szCs w:val="22"/>
        </w:rPr>
        <w:t>.</w:t>
      </w:r>
    </w:p>
    <w:p w14:paraId="53A9E97D" w14:textId="77777777" w:rsidR="00D52791" w:rsidRDefault="00D52791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  <w:r w:rsidRPr="00D52791">
        <w:rPr>
          <w:rFonts w:ascii="Palatino Linotype" w:hAnsi="Palatino Linotype"/>
          <w:sz w:val="22"/>
          <w:szCs w:val="22"/>
        </w:rPr>
        <w:t>Fatty</w:t>
      </w:r>
      <w:r>
        <w:rPr>
          <w:rFonts w:ascii="Palatino Linotype" w:hAnsi="Palatino Linotype"/>
          <w:sz w:val="22"/>
          <w:szCs w:val="22"/>
        </w:rPr>
        <w:t xml:space="preserve"> acids notation: </w:t>
      </w:r>
      <w:r w:rsidRPr="00D52791">
        <w:rPr>
          <w:rFonts w:ascii="Palatino Linotype" w:hAnsi="Palatino Linotype"/>
          <w:b/>
          <w:sz w:val="22"/>
          <w:szCs w:val="22"/>
        </w:rPr>
        <w:t>X:Yn-Z</w:t>
      </w:r>
      <w:r>
        <w:rPr>
          <w:rFonts w:ascii="Palatino Linotype" w:hAnsi="Palatino Linotype"/>
          <w:sz w:val="22"/>
          <w:szCs w:val="22"/>
        </w:rPr>
        <w:t xml:space="preserve"> (X: number of carbons, Y: number of double bonds, Z: position of the first double bond starting from the methyl-end of the acyl chain). Fatty acids configuration – t: </w:t>
      </w:r>
      <w:r w:rsidRPr="00D52791">
        <w:rPr>
          <w:rFonts w:ascii="Palatino Linotype" w:hAnsi="Palatino Linotype"/>
          <w:i/>
          <w:sz w:val="22"/>
          <w:szCs w:val="22"/>
        </w:rPr>
        <w:t>trans</w:t>
      </w:r>
      <w:r>
        <w:rPr>
          <w:rFonts w:ascii="Palatino Linotype" w:hAnsi="Palatino Linotype"/>
          <w:sz w:val="22"/>
          <w:szCs w:val="22"/>
        </w:rPr>
        <w:t>.</w:t>
      </w:r>
    </w:p>
    <w:p w14:paraId="386F4B1C" w14:textId="77777777" w:rsidR="00894E1A" w:rsidRDefault="00894E1A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20A13DD3" w14:textId="77777777" w:rsidR="00894E1A" w:rsidRDefault="00894E1A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64CD9A85" w14:textId="77777777" w:rsidR="00894E1A" w:rsidRDefault="00894E1A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3EADDC79" w14:textId="77777777" w:rsidR="00894E1A" w:rsidRDefault="00894E1A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2EEFE6F9" w14:textId="77777777" w:rsidR="00894E1A" w:rsidRDefault="00894E1A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447CB034" w14:textId="77777777" w:rsidR="00373E9F" w:rsidRPr="00D52791" w:rsidRDefault="00373E9F" w:rsidP="00D52791">
      <w:pPr>
        <w:pStyle w:val="NormalWeb"/>
        <w:jc w:val="both"/>
        <w:rPr>
          <w:rFonts w:ascii="Palatino Linotype" w:hAnsi="Palatino Linotype"/>
          <w:sz w:val="22"/>
          <w:szCs w:val="22"/>
        </w:rPr>
      </w:pPr>
    </w:p>
    <w:p w14:paraId="7E809B3F" w14:textId="77777777" w:rsidR="00AC6336" w:rsidRPr="00D52791" w:rsidRDefault="00AC6336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S</w:t>
      </w:r>
      <w:r w:rsidR="00894E1A">
        <w:rPr>
          <w:rFonts w:ascii="Palatino Linotype" w:hAnsi="Palatino Linotype"/>
          <w:b/>
          <w:sz w:val="22"/>
          <w:szCs w:val="22"/>
        </w:rPr>
        <w:t>UPELCO 37 – DB-5 (05.06.2018) [a</w:t>
      </w:r>
      <w:r w:rsidRPr="00D52791">
        <w:rPr>
          <w:rFonts w:ascii="Palatino Linotype" w:hAnsi="Palatino Linotype"/>
          <w:b/>
          <w:sz w:val="22"/>
          <w:szCs w:val="22"/>
        </w:rPr>
        <w:t>] scale 80000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26D0B05B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35E291D8" wp14:editId="5001D81F">
            <wp:extent cx="5660622" cy="604837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elco0506M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0622" cy="604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A5F43" w14:textId="77777777" w:rsidR="00AC6336" w:rsidRPr="00D52791" w:rsidRDefault="00AC6336" w:rsidP="00FB5D81">
      <w:pPr>
        <w:pStyle w:val="Lgende"/>
        <w:jc w:val="center"/>
        <w:rPr>
          <w:rFonts w:ascii="Palatino Linotype" w:hAnsi="Palatino Linotype"/>
        </w:rPr>
      </w:pPr>
    </w:p>
    <w:p w14:paraId="3BF55CC4" w14:textId="77777777" w:rsidR="00F341D2" w:rsidRPr="00D52791" w:rsidRDefault="00F341D2" w:rsidP="00FB5D81">
      <w:pPr>
        <w:jc w:val="center"/>
        <w:rPr>
          <w:rFonts w:ascii="Palatino Linotype" w:hAnsi="Palatino Linotype"/>
        </w:rPr>
      </w:pPr>
    </w:p>
    <w:p w14:paraId="4EF4935C" w14:textId="77777777" w:rsidR="00F341D2" w:rsidRDefault="00F341D2" w:rsidP="00FB5D81">
      <w:pPr>
        <w:jc w:val="center"/>
        <w:rPr>
          <w:rFonts w:ascii="Palatino Linotype" w:hAnsi="Palatino Linotype"/>
        </w:rPr>
      </w:pPr>
    </w:p>
    <w:p w14:paraId="17C60731" w14:textId="77777777" w:rsidR="00894E1A" w:rsidRPr="00D52791" w:rsidRDefault="00894E1A" w:rsidP="00FB5D81">
      <w:pPr>
        <w:jc w:val="center"/>
        <w:rPr>
          <w:rFonts w:ascii="Palatino Linotype" w:hAnsi="Palatino Linotype"/>
        </w:rPr>
      </w:pPr>
    </w:p>
    <w:p w14:paraId="230EA351" w14:textId="77777777" w:rsidR="00FB5D81" w:rsidRPr="00D52791" w:rsidRDefault="00FB5D81" w:rsidP="00FB5D81">
      <w:pPr>
        <w:jc w:val="center"/>
        <w:rPr>
          <w:rFonts w:ascii="Palatino Linotype" w:hAnsi="Palatino Linotype"/>
        </w:rPr>
      </w:pPr>
    </w:p>
    <w:p w14:paraId="039C1CF7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SUPELCO 37 – DB-5 (03.08</w:t>
      </w:r>
      <w:r w:rsidR="00894E1A">
        <w:rPr>
          <w:rFonts w:ascii="Palatino Linotype" w:hAnsi="Palatino Linotype"/>
          <w:b/>
          <w:sz w:val="22"/>
          <w:szCs w:val="22"/>
        </w:rPr>
        <w:t>.2018) [a</w:t>
      </w:r>
      <w:r w:rsidRPr="00D52791">
        <w:rPr>
          <w:rFonts w:ascii="Palatino Linotype" w:hAnsi="Palatino Linotype"/>
          <w:b/>
          <w:sz w:val="22"/>
          <w:szCs w:val="22"/>
        </w:rPr>
        <w:t>] scale 80000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170FEE99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71CCF021" wp14:editId="5E251E25">
            <wp:extent cx="5972810" cy="6381750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pelco1808M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12644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3365F1DE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68FCB274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4157000E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41A9F2DA" w14:textId="77777777" w:rsidR="00AC6336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No.1 – DB-5 (05.06.2018)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2FD65FE6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51024A88" wp14:editId="5FF21C1F">
            <wp:extent cx="5972810" cy="6381947"/>
            <wp:effectExtent l="0" t="0" r="889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UFA10506M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1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9D811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3652D207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225025D2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77C7A381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40D8913C" w14:textId="77777777" w:rsidR="00AC6336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No.1 – DB-5 (03.08.2018)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100000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4F4890EC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662DAD7F" wp14:editId="0165D1FC">
            <wp:extent cx="5972810" cy="6381947"/>
            <wp:effectExtent l="0" t="0" r="889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UFA11808M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1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C9DAE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6969DDEC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1D738C0A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74D02549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70335090" w14:textId="77777777" w:rsidR="00AC6336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No.3 – DB-5 (05.06.2018)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7BA685A4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3A3552CA" wp14:editId="2AB5E999">
            <wp:extent cx="5972810" cy="6384925"/>
            <wp:effectExtent l="0" t="0" r="889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UFA30506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1E2FC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4C4DA182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5939C866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18C9D889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1284AD54" w14:textId="77777777" w:rsidR="00AC6336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No.3 – DB-5 (03.08.2018)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06FA33C7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1FCF6C33" wp14:editId="73769D4B">
            <wp:extent cx="5972810" cy="6384925"/>
            <wp:effectExtent l="0" t="0" r="889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UFA31808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11EFA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0B2E33D1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068687FC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721B84B8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24BF6D33" w14:textId="77777777" w:rsidR="00AC6336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894E1A">
        <w:rPr>
          <w:rFonts w:ascii="Palatino Linotype" w:hAnsi="Palatino Linotype"/>
          <w:b/>
          <w:sz w:val="22"/>
          <w:szCs w:val="22"/>
        </w:rPr>
        <w:lastRenderedPageBreak/>
        <w:t xml:space="preserve">SAMPLE </w:t>
      </w:r>
      <w:r w:rsidRPr="00894E1A">
        <w:rPr>
          <w:rFonts w:ascii="Palatino Linotype" w:hAnsi="Palatino Linotype"/>
          <w:b/>
          <w:i/>
          <w:sz w:val="22"/>
          <w:szCs w:val="22"/>
        </w:rPr>
        <w:t>Chaetoceros muelleri</w:t>
      </w:r>
      <w:r w:rsidRPr="00894E1A">
        <w:rPr>
          <w:rFonts w:ascii="Palatino Linotype" w:hAnsi="Palatino Linotype"/>
          <w:b/>
          <w:sz w:val="22"/>
          <w:szCs w:val="22"/>
        </w:rPr>
        <w:t xml:space="preserve"> </w:t>
      </w:r>
      <w:r w:rsidR="00894E1A">
        <w:rPr>
          <w:rFonts w:ascii="Palatino Linotype" w:hAnsi="Palatino Linotype"/>
          <w:b/>
          <w:sz w:val="22"/>
          <w:szCs w:val="22"/>
        </w:rPr>
        <w:t xml:space="preserve"> Neutral Lipid (NL)</w:t>
      </w:r>
      <w:r w:rsidRPr="00894E1A">
        <w:rPr>
          <w:rFonts w:ascii="Palatino Linotype" w:hAnsi="Palatino Linotype"/>
          <w:b/>
          <w:sz w:val="22"/>
          <w:szCs w:val="22"/>
        </w:rPr>
        <w:t xml:space="preserve"> </w:t>
      </w:r>
      <w:r w:rsidR="00894E1A">
        <w:rPr>
          <w:rFonts w:ascii="Palatino Linotype" w:hAnsi="Palatino Linotype"/>
          <w:b/>
          <w:sz w:val="22"/>
          <w:szCs w:val="22"/>
        </w:rPr>
        <w:br/>
      </w:r>
      <w:r w:rsidRPr="00894E1A">
        <w:rPr>
          <w:rFonts w:ascii="Palatino Linotype" w:hAnsi="Palatino Linotype"/>
          <w:b/>
          <w:sz w:val="22"/>
          <w:szCs w:val="22"/>
        </w:rPr>
        <w:t>DB-5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894E1A">
        <w:rPr>
          <w:rFonts w:ascii="Palatino Linotype" w:hAnsi="Palatino Linotype"/>
          <w:b/>
          <w:sz w:val="22"/>
          <w:szCs w:val="22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894E1A">
        <w:rPr>
          <w:rFonts w:ascii="Palatino Linotype" w:hAnsi="Palatino Linotype"/>
          <w:b/>
          <w:sz w:val="22"/>
          <w:szCs w:val="22"/>
        </w:rPr>
        <w:t>] scale 20000 µV</w:t>
      </w:r>
    </w:p>
    <w:p w14:paraId="5ECCF5CC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287D2C00" wp14:editId="650DC940">
            <wp:extent cx="5972810" cy="6384925"/>
            <wp:effectExtent l="0" t="0" r="889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mLN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E7CC1" w14:textId="77777777" w:rsidR="00F341D2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7904FCA9" w14:textId="77777777" w:rsidR="00F341D2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4F5DC5AC" w14:textId="77777777" w:rsidR="00F341D2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5B752F13" w14:textId="77777777" w:rsidR="00F341D2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</w:p>
    <w:p w14:paraId="399BD2B4" w14:textId="77777777" w:rsidR="00AC6336" w:rsidRPr="00894E1A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894E1A">
        <w:rPr>
          <w:rFonts w:ascii="Palatino Linotype" w:hAnsi="Palatino Linotype"/>
          <w:b/>
          <w:sz w:val="22"/>
          <w:szCs w:val="22"/>
        </w:rPr>
        <w:t xml:space="preserve">SAMPLE </w:t>
      </w:r>
      <w:r w:rsidRPr="00894E1A">
        <w:rPr>
          <w:rFonts w:ascii="Palatino Linotype" w:hAnsi="Palatino Linotype"/>
          <w:b/>
          <w:i/>
          <w:sz w:val="22"/>
          <w:szCs w:val="22"/>
        </w:rPr>
        <w:t>Chaetoceros muelleri</w:t>
      </w:r>
      <w:r w:rsidRPr="00894E1A">
        <w:rPr>
          <w:rFonts w:ascii="Palatino Linotype" w:hAnsi="Palatino Linotype"/>
          <w:b/>
          <w:sz w:val="22"/>
          <w:szCs w:val="22"/>
        </w:rPr>
        <w:t xml:space="preserve">  Polar Lipid (PL) </w:t>
      </w:r>
      <w:r w:rsidR="00894E1A">
        <w:rPr>
          <w:rFonts w:ascii="Palatino Linotype" w:hAnsi="Palatino Linotype"/>
          <w:b/>
          <w:sz w:val="22"/>
          <w:szCs w:val="22"/>
        </w:rPr>
        <w:br/>
      </w:r>
      <w:r w:rsidRPr="00894E1A">
        <w:rPr>
          <w:rFonts w:ascii="Palatino Linotype" w:hAnsi="Palatino Linotype"/>
          <w:b/>
          <w:sz w:val="22"/>
          <w:szCs w:val="22"/>
        </w:rPr>
        <w:t>DB-5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894E1A">
        <w:rPr>
          <w:rFonts w:ascii="Palatino Linotype" w:hAnsi="Palatino Linotype"/>
          <w:b/>
          <w:sz w:val="22"/>
          <w:szCs w:val="22"/>
        </w:rPr>
        <w:t>] scale 90000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894E1A">
        <w:rPr>
          <w:rFonts w:ascii="Palatino Linotype" w:hAnsi="Palatino Linotype"/>
          <w:b/>
          <w:sz w:val="22"/>
          <w:szCs w:val="22"/>
        </w:rPr>
        <w:t>] scale 20000 µV</w:t>
      </w:r>
    </w:p>
    <w:p w14:paraId="29EF2553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5CEE8081" wp14:editId="44C4B00D">
            <wp:extent cx="5972810" cy="6384925"/>
            <wp:effectExtent l="0" t="0" r="889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CmLPM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A423" w14:textId="77777777" w:rsidR="00AC6336" w:rsidRPr="00D52791" w:rsidRDefault="00AC6336" w:rsidP="00FB5D81">
      <w:pPr>
        <w:pStyle w:val="Lgende"/>
        <w:jc w:val="center"/>
        <w:rPr>
          <w:rFonts w:ascii="Palatino Linotype" w:hAnsi="Palatino Linotype"/>
        </w:rPr>
      </w:pPr>
    </w:p>
    <w:p w14:paraId="46E0BB64" w14:textId="77777777" w:rsidR="00F341D2" w:rsidRPr="00894E1A" w:rsidRDefault="00F341D2" w:rsidP="00894E1A">
      <w:pPr>
        <w:pStyle w:val="NormalWeb"/>
        <w:rPr>
          <w:rFonts w:ascii="Palatino Linotype" w:hAnsi="Palatino Linotype"/>
          <w:b/>
          <w:sz w:val="22"/>
          <w:szCs w:val="22"/>
        </w:rPr>
      </w:pPr>
    </w:p>
    <w:p w14:paraId="3681BBA7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  <w:r w:rsidRPr="00894E1A">
        <w:rPr>
          <w:rFonts w:ascii="Palatino Linotype" w:hAnsi="Palatino Linotype"/>
          <w:b/>
          <w:sz w:val="22"/>
          <w:szCs w:val="22"/>
        </w:rPr>
        <w:lastRenderedPageBreak/>
        <w:t>SUPELCO 37 – DB-WAX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894E1A">
        <w:rPr>
          <w:rFonts w:ascii="Palatino Linotype" w:hAnsi="Palatino Linotype"/>
          <w:b/>
          <w:sz w:val="22"/>
          <w:szCs w:val="22"/>
        </w:rPr>
        <w:t xml:space="preserve">] </w:t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>scale 80000 µV [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t>b</w:t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>] scale 20000 µV</w:t>
      </w:r>
    </w:p>
    <w:p w14:paraId="2A08C4B8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48A2BEBC" wp14:editId="267C0E3C">
            <wp:extent cx="5972810" cy="6381750"/>
            <wp:effectExtent l="0" t="0" r="889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elco1808F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F9286" w14:textId="77777777" w:rsidR="00AC6336" w:rsidRPr="00D52791" w:rsidRDefault="00AC6336" w:rsidP="00FB5D81">
      <w:pPr>
        <w:pStyle w:val="Lgende"/>
        <w:jc w:val="center"/>
        <w:rPr>
          <w:rFonts w:ascii="Palatino Linotype" w:hAnsi="Palatino Linotype"/>
        </w:rPr>
      </w:pPr>
    </w:p>
    <w:p w14:paraId="2C54E3B1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4FAFBBF1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23C9E0B3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12BDE5D5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No.1 – DB-WAX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80000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1A26D5B4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003AE8C5" wp14:editId="6F00804A">
            <wp:extent cx="5972810" cy="6384925"/>
            <wp:effectExtent l="0" t="0" r="889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UFA11808F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10C24" w14:textId="77777777" w:rsidR="00AC6336" w:rsidRPr="00D52791" w:rsidRDefault="00AC6336" w:rsidP="00FB5D81">
      <w:pPr>
        <w:pStyle w:val="Lgende"/>
        <w:jc w:val="center"/>
        <w:rPr>
          <w:rFonts w:ascii="Palatino Linotype" w:hAnsi="Palatino Linotype"/>
        </w:rPr>
      </w:pPr>
    </w:p>
    <w:p w14:paraId="7A9BB24B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4213D2B2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0D86BC6D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04F75933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D52791">
        <w:rPr>
          <w:rFonts w:ascii="Palatino Linotype" w:hAnsi="Palatino Linotype"/>
          <w:b/>
          <w:sz w:val="22"/>
          <w:szCs w:val="22"/>
        </w:rPr>
        <w:lastRenderedPageBreak/>
        <w:t>PUFAs No.3 – DB-WAX [</w:t>
      </w:r>
      <w:r w:rsidR="00894E1A">
        <w:rPr>
          <w:rFonts w:ascii="Palatino Linotype" w:hAnsi="Palatino Linotype"/>
          <w:b/>
          <w:sz w:val="22"/>
          <w:szCs w:val="22"/>
        </w:rPr>
        <w:t>a</w:t>
      </w:r>
      <w:r w:rsidRPr="00D52791">
        <w:rPr>
          <w:rFonts w:ascii="Palatino Linotype" w:hAnsi="Palatino Linotype"/>
          <w:b/>
          <w:sz w:val="22"/>
          <w:szCs w:val="22"/>
        </w:rPr>
        <w:t>] scale 100000 µV [</w:t>
      </w:r>
      <w:r w:rsidR="00894E1A">
        <w:rPr>
          <w:rFonts w:ascii="Palatino Linotype" w:hAnsi="Palatino Linotype"/>
          <w:b/>
          <w:sz w:val="22"/>
          <w:szCs w:val="22"/>
        </w:rPr>
        <w:t>b</w:t>
      </w:r>
      <w:r w:rsidRPr="00D52791">
        <w:rPr>
          <w:rFonts w:ascii="Palatino Linotype" w:hAnsi="Palatino Linotype"/>
          <w:b/>
          <w:sz w:val="22"/>
          <w:szCs w:val="22"/>
        </w:rPr>
        <w:t>] scale 20000 µV</w:t>
      </w:r>
    </w:p>
    <w:p w14:paraId="2025A477" w14:textId="77777777" w:rsidR="00AC6336" w:rsidRPr="00D52791" w:rsidRDefault="00AC6336" w:rsidP="00FB5D81">
      <w:pPr>
        <w:pStyle w:val="NormalWeb"/>
        <w:keepNext/>
        <w:jc w:val="center"/>
        <w:rPr>
          <w:rFonts w:ascii="Palatino Linotype" w:hAnsi="Palatino Linotype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014695F8" wp14:editId="0BF3E8FE">
            <wp:extent cx="5972810" cy="6384925"/>
            <wp:effectExtent l="0" t="0" r="889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UFA31808F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31FC7" w14:textId="77777777" w:rsidR="00AC6336" w:rsidRPr="00D52791" w:rsidRDefault="00AC6336" w:rsidP="00FB5D81">
      <w:pPr>
        <w:pStyle w:val="Lgende"/>
        <w:jc w:val="center"/>
        <w:rPr>
          <w:rFonts w:ascii="Palatino Linotype" w:hAnsi="Palatino Linotype"/>
        </w:rPr>
      </w:pPr>
    </w:p>
    <w:p w14:paraId="6186F81F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11E9AD82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4CB20B73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656E0F98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  <w:r w:rsidRPr="00D52791">
        <w:rPr>
          <w:rFonts w:ascii="Palatino Linotype" w:hAnsi="Palatino Linotype"/>
          <w:b/>
          <w:sz w:val="22"/>
          <w:szCs w:val="22"/>
          <w:lang w:val="fr-FR"/>
        </w:rPr>
        <w:lastRenderedPageBreak/>
        <w:t xml:space="preserve">SAMPLE </w:t>
      </w:r>
      <w:r w:rsidRPr="00D52791">
        <w:rPr>
          <w:rFonts w:ascii="Palatino Linotype" w:hAnsi="Palatino Linotype"/>
          <w:b/>
          <w:i/>
          <w:sz w:val="22"/>
          <w:szCs w:val="22"/>
          <w:lang w:val="fr-FR"/>
        </w:rPr>
        <w:t>Chaetoceros muelleri</w:t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 xml:space="preserve"> Polar Lipid (PL) 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br/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>DB-WAX [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t>a</w:t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t>b</w:t>
      </w:r>
      <w:r w:rsidRPr="00D52791">
        <w:rPr>
          <w:rFonts w:ascii="Palatino Linotype" w:hAnsi="Palatino Linotype"/>
          <w:b/>
          <w:sz w:val="22"/>
          <w:szCs w:val="22"/>
          <w:lang w:val="fr-FR"/>
        </w:rPr>
        <w:t>] scale 20000 µV</w:t>
      </w:r>
    </w:p>
    <w:p w14:paraId="4A592BBC" w14:textId="77777777" w:rsidR="00AC6336" w:rsidRPr="00894E1A" w:rsidRDefault="00AC6336" w:rsidP="00FB5D81">
      <w:pPr>
        <w:pStyle w:val="NormalWeb"/>
        <w:keepNext/>
        <w:jc w:val="center"/>
        <w:rPr>
          <w:rFonts w:ascii="Palatino Linotype" w:hAnsi="Palatino Linotype"/>
          <w:lang w:val="fr-FR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273E1DF6" wp14:editId="15102280">
            <wp:extent cx="5972810" cy="6384925"/>
            <wp:effectExtent l="0" t="0" r="889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CmLPF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FAC41" w14:textId="77777777" w:rsidR="00AC6336" w:rsidRPr="00894E1A" w:rsidRDefault="00AC6336" w:rsidP="00FB5D81">
      <w:pPr>
        <w:pStyle w:val="Lgende"/>
        <w:jc w:val="center"/>
        <w:rPr>
          <w:rFonts w:ascii="Palatino Linotype" w:hAnsi="Palatino Linotype"/>
          <w:lang w:val="fr-FR"/>
        </w:rPr>
      </w:pPr>
    </w:p>
    <w:p w14:paraId="5AB01519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302657F8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4A09908C" w14:textId="77777777" w:rsidR="00F341D2" w:rsidRPr="00D52791" w:rsidRDefault="00F341D2" w:rsidP="00FB5D81">
      <w:pPr>
        <w:pStyle w:val="NormalWeb"/>
        <w:jc w:val="center"/>
        <w:rPr>
          <w:rFonts w:ascii="Palatino Linotype" w:hAnsi="Palatino Linotype"/>
          <w:b/>
          <w:sz w:val="22"/>
          <w:szCs w:val="22"/>
          <w:lang w:val="fr-FR"/>
        </w:rPr>
      </w:pPr>
    </w:p>
    <w:p w14:paraId="6BFB2153" w14:textId="77777777" w:rsidR="00F341D2" w:rsidRPr="00894E1A" w:rsidRDefault="00F341D2" w:rsidP="00894E1A">
      <w:pPr>
        <w:pStyle w:val="NormalWeb"/>
        <w:jc w:val="center"/>
        <w:rPr>
          <w:rFonts w:ascii="Palatino Linotype" w:hAnsi="Palatino Linotype"/>
          <w:b/>
          <w:sz w:val="22"/>
          <w:szCs w:val="22"/>
        </w:rPr>
      </w:pPr>
      <w:r w:rsidRPr="00894E1A">
        <w:rPr>
          <w:rFonts w:ascii="Palatino Linotype" w:hAnsi="Palatino Linotype"/>
          <w:b/>
          <w:sz w:val="22"/>
          <w:szCs w:val="22"/>
        </w:rPr>
        <w:t xml:space="preserve">SAMPLE </w:t>
      </w:r>
      <w:r w:rsidRPr="00894E1A">
        <w:rPr>
          <w:rFonts w:ascii="Palatino Linotype" w:hAnsi="Palatino Linotype"/>
          <w:b/>
          <w:i/>
          <w:sz w:val="22"/>
          <w:szCs w:val="22"/>
        </w:rPr>
        <w:t>Chaetoceros muelleri</w:t>
      </w:r>
      <w:r w:rsidRPr="00894E1A">
        <w:rPr>
          <w:rFonts w:ascii="Palatino Linotype" w:hAnsi="Palatino Linotype"/>
          <w:b/>
          <w:sz w:val="22"/>
          <w:szCs w:val="22"/>
        </w:rPr>
        <w:t xml:space="preserve"> Neutral Lipid (N</w:t>
      </w:r>
      <w:r w:rsidR="00894E1A">
        <w:rPr>
          <w:rFonts w:ascii="Palatino Linotype" w:hAnsi="Palatino Linotype"/>
          <w:b/>
          <w:sz w:val="22"/>
          <w:szCs w:val="22"/>
        </w:rPr>
        <w:t>L)</w:t>
      </w:r>
      <w:r w:rsidR="00894E1A">
        <w:rPr>
          <w:rFonts w:ascii="Palatino Linotype" w:hAnsi="Palatino Linotype"/>
          <w:b/>
          <w:sz w:val="22"/>
          <w:szCs w:val="22"/>
        </w:rPr>
        <w:br/>
      </w:r>
      <w:r w:rsidRPr="00894E1A">
        <w:rPr>
          <w:rFonts w:ascii="Palatino Linotype" w:hAnsi="Palatino Linotype"/>
          <w:b/>
          <w:sz w:val="22"/>
          <w:szCs w:val="22"/>
          <w:lang w:val="fr-FR"/>
        </w:rPr>
        <w:t>DB-WAX [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t>a</w:t>
      </w:r>
      <w:r w:rsidRPr="00894E1A">
        <w:rPr>
          <w:rFonts w:ascii="Palatino Linotype" w:hAnsi="Palatino Linotype"/>
          <w:b/>
          <w:sz w:val="22"/>
          <w:szCs w:val="22"/>
          <w:lang w:val="fr-FR"/>
        </w:rPr>
        <w:t>] scale 110000 µV [</w:t>
      </w:r>
      <w:r w:rsidR="00894E1A">
        <w:rPr>
          <w:rFonts w:ascii="Palatino Linotype" w:hAnsi="Palatino Linotype"/>
          <w:b/>
          <w:sz w:val="22"/>
          <w:szCs w:val="22"/>
          <w:lang w:val="fr-FR"/>
        </w:rPr>
        <w:t>b</w:t>
      </w:r>
      <w:r w:rsidRPr="00894E1A">
        <w:rPr>
          <w:rFonts w:ascii="Palatino Linotype" w:hAnsi="Palatino Linotype"/>
          <w:b/>
          <w:sz w:val="22"/>
          <w:szCs w:val="22"/>
          <w:lang w:val="fr-FR"/>
        </w:rPr>
        <w:t>] scale 20000 µV</w:t>
      </w:r>
    </w:p>
    <w:p w14:paraId="1C3A5E85" w14:textId="77777777" w:rsidR="00AC6336" w:rsidRPr="00894E1A" w:rsidRDefault="00AC6336" w:rsidP="00FB5D81">
      <w:pPr>
        <w:pStyle w:val="NormalWeb"/>
        <w:keepNext/>
        <w:jc w:val="center"/>
        <w:rPr>
          <w:rFonts w:ascii="Palatino Linotype" w:hAnsi="Palatino Linotype"/>
          <w:lang w:val="fr-FR"/>
        </w:rPr>
      </w:pPr>
      <w:r w:rsidRPr="00D52791">
        <w:rPr>
          <w:rFonts w:ascii="Palatino Linotype" w:hAnsi="Palatino Linotype"/>
          <w:noProof/>
        </w:rPr>
        <w:drawing>
          <wp:inline distT="0" distB="0" distL="0" distR="0" wp14:anchorId="27084635" wp14:editId="037A15D8">
            <wp:extent cx="5972810" cy="6384925"/>
            <wp:effectExtent l="0" t="0" r="889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CmLNF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8E76A" w14:textId="77777777" w:rsidR="008F1334" w:rsidRPr="00894E1A" w:rsidRDefault="008F1334" w:rsidP="00FB5D81">
      <w:pPr>
        <w:jc w:val="center"/>
        <w:rPr>
          <w:rFonts w:ascii="Palatino Linotype" w:hAnsi="Palatino Linotype"/>
          <w:lang w:val="fr-FR"/>
        </w:rPr>
      </w:pPr>
    </w:p>
    <w:sectPr w:rsidR="008F1334" w:rsidRPr="00894E1A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I0MDQwMbS0tDAyMDBU0lEKTi0uzszPAykwrgUArRa0uCwAAAA="/>
  </w:docVars>
  <w:rsids>
    <w:rsidRoot w:val="008F1334"/>
    <w:rsid w:val="00293C79"/>
    <w:rsid w:val="00346DC4"/>
    <w:rsid w:val="00373E9F"/>
    <w:rsid w:val="00535072"/>
    <w:rsid w:val="005C65EC"/>
    <w:rsid w:val="005E134C"/>
    <w:rsid w:val="007C4DA4"/>
    <w:rsid w:val="00894E1A"/>
    <w:rsid w:val="008A4424"/>
    <w:rsid w:val="008F1334"/>
    <w:rsid w:val="009D3A4E"/>
    <w:rsid w:val="00A31FC9"/>
    <w:rsid w:val="00A8191E"/>
    <w:rsid w:val="00AC6336"/>
    <w:rsid w:val="00BF77A5"/>
    <w:rsid w:val="00D52791"/>
    <w:rsid w:val="00D93DD2"/>
    <w:rsid w:val="00F03A68"/>
    <w:rsid w:val="00F23899"/>
    <w:rsid w:val="00F341D2"/>
    <w:rsid w:val="00F91037"/>
    <w:rsid w:val="00FB5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381794"/>
  <w15:chartTrackingRefBased/>
  <w15:docId w15:val="{B6E60E45-F115-4243-B945-1D2A80E25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link w:val="NormalWebCar"/>
    <w:uiPriority w:val="99"/>
    <w:unhideWhenUsed/>
    <w:rsid w:val="00AC63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AC633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ormalWebCar">
    <w:name w:val="Normal (Web) Car"/>
    <w:basedOn w:val="Policepardfaut"/>
    <w:link w:val="NormalWeb"/>
    <w:uiPriority w:val="99"/>
    <w:rsid w:val="00AC6336"/>
    <w:rPr>
      <w:rFonts w:ascii="Times New Roman" w:eastAsia="Times New Roman" w:hAnsi="Times New Roman" w:cs="Times New Roman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53507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3507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3507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3507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35072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350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3507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7D4A21-B983-49AC-8E7F-7C6D2284DE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14</Pages>
  <Words>464</Words>
  <Characters>2650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IUEM</Company>
  <LinksUpToDate>false</LinksUpToDate>
  <CharactersWithSpaces>3108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mremize</dc:creator>
  <cp:keywords/>
  <dc:description/>
  <cp:lastModifiedBy>mremize</cp:lastModifiedBy>
  <cp:revision>4</cp:revision>
  <dcterms:created xsi:type="dcterms:W3CDTF">2020-05-15T08:10:00Z</dcterms:created>
  <dcterms:modified xsi:type="dcterms:W3CDTF">2020-05-15T09:04:00Z</dcterms:modified>
</cp:coreProperties>
</file>