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13EDA" w:rsidRDefault="00F1268F" w:rsidP="00867940">
      <w:pPr>
        <w:spacing w:line="228" w:lineRule="auto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We performed the HMM analysis to identify the MADS-box genes in the recently </w:t>
      </w:r>
      <w:r w:rsidRPr="00F1268F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published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Pr="00F1268F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</w:t>
      </w:r>
      <w:r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rassica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Pr="00F1268F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rapa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genomes (Brara_Chiffu_V3.5) in the BRAD database </w:t>
      </w:r>
      <w:r w:rsidRPr="00F1268F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(</w:t>
      </w:r>
      <w:hyperlink r:id="rId4" w:anchor="/Download/" w:history="1">
        <w:r w:rsidRPr="00F1268F">
          <w:rPr>
            <w:rFonts w:ascii="Palatino Linotype" w:eastAsia="Times New Roman" w:hAnsi="Palatino Linotype" w:cs="Times New Roman"/>
            <w:snapToGrid w:val="0"/>
            <w:color w:val="000000"/>
            <w:kern w:val="0"/>
            <w:sz w:val="20"/>
            <w:lang w:eastAsia="de-DE" w:bidi="en-US"/>
          </w:rPr>
          <w:t>BRAD (brassicadb.cn)</w:t>
        </w:r>
      </w:hyperlink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). As a result, 26 candidate ABCED genes in the MADS-box family were isolated, and </w:t>
      </w:r>
      <w:r w:rsidRPr="00F1268F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the protein sequences of most of them were the same as those in 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Brara_Chiffu_V1.5 (the version we used in the article) (Figure 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S</w:t>
      </w:r>
      <w:r w:rsidRPr="00F1268F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1).</w:t>
      </w:r>
      <w:r w:rsid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The SMART and NCBI Conserved Domain Search Service were performed to ensure all the putative MADS-box protein sequences contained the typical MADS-box domain (PF00319).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Surprisingly, 11 of the target genes in the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Brara_Chiffu_V3.5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lacked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MADS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domain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(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BraA01g045700.3.5C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BraA08g025540.3.5C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BraA09g025050.3.5C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BraA07g035150.3.5C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BraA05g003120.3.5C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BraA07g024420.3.5C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BraA09g050860.3.5C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BraA04g002810.3.5C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BraA01g010470.3.5C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,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BraA04g005910.3.5C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and </w:t>
      </w:r>
      <w:r w:rsidR="00E13EDA" w:rsidRPr="00E13EDA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20"/>
          <w:lang w:eastAsia="de-DE" w:bidi="en-US"/>
        </w:rPr>
        <w:t>Bra09g047170.3.5C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) (Figure </w:t>
      </w:r>
      <w:r w:rsid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2).</w:t>
      </w:r>
      <w:r w:rsid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In general,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new versions of the genome may update and correct some genetic models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due to advances in methods and technologies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,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but in the ABCDE model, it is doubtful that such a large number of genetic model corrections.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W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e found that a large part of the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N-terminus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amino acid sequence was missing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in 11 target proteins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in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Brara_Chiffu_V3.5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compared with th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ose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in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Brara_Chiffu_V1.5 t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hrough sequence alignment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(Figure </w:t>
      </w:r>
      <w:r w:rsid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3). Therefore, the upstream 2,400-bp sequences of the CDS location which annotation in the GFF file of these genes were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translated into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the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amino acid sequence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, and NCBI Conserved Domain Search Service was performed to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confirm whether these sequences contain 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MADS </w:t>
      </w:r>
      <w:r w:rsidR="00E13EDA"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domain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. A total of 4 genes were found MADS domain in the upstream 2400-bp sequence (Figure </w:t>
      </w:r>
      <w:r w:rsid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S</w:t>
      </w:r>
      <w:r w:rsidR="00E13EDA"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4).</w:t>
      </w:r>
    </w:p>
    <w:p w:rsidR="00E13EDA" w:rsidRDefault="00E13EDA" w:rsidP="00E13EDA">
      <w:pPr>
        <w:spacing w:line="228" w:lineRule="auto"/>
        <w:ind w:firstLineChars="200" w:firstLine="400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In conclusion, </w:t>
      </w:r>
      <w:r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>we think that there may be some errors in the gene annotation of</w:t>
      </w:r>
      <w:r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 xml:space="preserve"> Brara_Chiffu_V3.5,</w:t>
      </w:r>
      <w:r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which will affect the accuracy of the experimental results. Therefore, we </w:t>
      </w:r>
      <w:r w:rsidR="00A33A74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performed</w:t>
      </w:r>
      <w:r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</w:t>
      </w:r>
      <w:r w:rsidRPr="00E13EDA"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t>Brara_Chiffu_V1.5</w:t>
      </w:r>
      <w:r w:rsidRPr="00E13EDA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20"/>
          <w:lang w:eastAsia="de-DE" w:bidi="en-US"/>
        </w:rPr>
        <w:t xml:space="preserve"> as our reference genome.</w:t>
      </w:r>
    </w:p>
    <w:p w:rsidR="003B094D" w:rsidRDefault="003B094D" w:rsidP="00B565E3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kern w:val="0"/>
          <w:sz w:val="20"/>
          <w:lang w:eastAsia="de-DE" w:bidi="en-US"/>
        </w:rPr>
        <w:drawing>
          <wp:inline distT="0" distB="0" distL="0" distR="0">
            <wp:extent cx="3524327" cy="3498850"/>
            <wp:effectExtent l="0" t="0" r="0" b="6350"/>
            <wp:docPr id="11211506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411" cy="3512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6FB5" w:rsidRDefault="00867940" w:rsidP="00867940">
      <w:pPr>
        <w:spacing w:line="228" w:lineRule="auto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 w:rsidRPr="00867940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 xml:space="preserve">Figure </w:t>
      </w:r>
      <w:r w:rsidRPr="00867940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S</w:t>
      </w:r>
      <w:r w:rsidRPr="00867940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1.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Phylogenetic relationships of ABCED genes in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A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rabidopsis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thaliana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and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B</w:t>
      </w:r>
      <w:r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rassica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rapa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(Brara_Chiffu1.5 and V3.5). Black, blue and orange letters represent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thaliana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,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B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rapa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(Brara_Chiffu1.5) and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B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Pr="00867940">
        <w:rPr>
          <w:rFonts w:ascii="Palatino Linotype" w:eastAsia="Times New Roman" w:hAnsi="Palatino Linotype" w:cs="Times New Roman"/>
          <w:i/>
          <w:iCs/>
          <w:color w:val="000000"/>
          <w:kern w:val="0"/>
          <w:sz w:val="18"/>
          <w:szCs w:val="20"/>
          <w:lang w:eastAsia="de-DE" w:bidi="en-US"/>
        </w:rPr>
        <w:t>rapa</w:t>
      </w:r>
      <w:r w:rsidRPr="00867940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(Brara_Chiffu3.5) genes.</w:t>
      </w:r>
      <w:r w:rsidR="00EC6FB5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br w:type="page"/>
      </w:r>
    </w:p>
    <w:p w:rsidR="000A5073" w:rsidRDefault="00EC6FB5" w:rsidP="00B565E3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kern w:val="0"/>
          <w:sz w:val="20"/>
          <w:lang w:eastAsia="de-DE" w:bidi="en-US"/>
        </w:rPr>
        <w:lastRenderedPageBreak/>
        <w:drawing>
          <wp:inline distT="0" distB="0" distL="0" distR="0">
            <wp:extent cx="4432300" cy="6776613"/>
            <wp:effectExtent l="0" t="0" r="6350" b="5715"/>
            <wp:docPr id="12418457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7798" cy="678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6FB5" w:rsidRPr="00EC6FB5" w:rsidRDefault="00EC6FB5" w:rsidP="00EC6FB5">
      <w:pPr>
        <w:spacing w:line="228" w:lineRule="auto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  <w:r w:rsidRPr="00EC6FB5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Figure </w:t>
      </w:r>
      <w:r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>S</w:t>
      </w:r>
      <w:r w:rsidRPr="00EC6FB5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2. </w:t>
      </w:r>
      <w:r w:rsidRPr="00EC6FB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Phylogenetic relationships</w:t>
      </w:r>
      <w:r w:rsidRPr="00EC6FB5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18"/>
          <w:szCs w:val="21"/>
          <w:lang w:eastAsia="de-DE" w:bidi="en-US"/>
        </w:rPr>
        <w:t>,</w:t>
      </w:r>
      <w:r w:rsidRPr="00EC6FB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conserved motif compositions and structural domains of </w:t>
      </w:r>
      <w:r w:rsidRPr="00EC6FB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B. rapa</w:t>
      </w:r>
      <w:r w:rsidRPr="00EC6FB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(Brara_Chiffu_V3.5) and </w:t>
      </w:r>
      <w:r w:rsidRPr="00EC6FB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Arabidopsis</w:t>
      </w:r>
      <w:r w:rsidRPr="00EC6FB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ABCDE class MADS proteins.</w:t>
      </w:r>
    </w:p>
    <w:p w:rsidR="00EC6FB5" w:rsidRDefault="00EC6FB5" w:rsidP="00B565E3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  <w:br w:type="page"/>
      </w:r>
    </w:p>
    <w:p w:rsidR="00EC6FB5" w:rsidRPr="00EC6FB5" w:rsidRDefault="00237F85" w:rsidP="00B565E3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kern w:val="0"/>
          <w:sz w:val="20"/>
          <w:lang w:eastAsia="de-DE" w:bidi="en-US"/>
        </w:rPr>
        <w:lastRenderedPageBreak/>
        <w:drawing>
          <wp:inline distT="0" distB="0" distL="0" distR="0">
            <wp:extent cx="4527550" cy="6711950"/>
            <wp:effectExtent l="0" t="0" r="6350" b="0"/>
            <wp:docPr id="165968928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50" cy="671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F85" w:rsidRPr="00237F85" w:rsidRDefault="00237F85" w:rsidP="00237F85">
      <w:pPr>
        <w:spacing w:line="228" w:lineRule="auto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  <w:r w:rsidRPr="00237F85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Figure </w:t>
      </w:r>
      <w:r w:rsidR="003D57F6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>S</w:t>
      </w:r>
      <w:r w:rsidRPr="00237F85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3. 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The result of sequence alignment of 11 target genes between Brara_Chiffu_V1.5 and Brara_Chiffu_V3.5.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a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Bra004361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BraA07g035150.3.5C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b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Bra003356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BraA07g024420.3.5C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004716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BraA05g003120.3.5C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d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Bra007067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BraA09g047170.3.5C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e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Bra007419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BraA09g050860.3.5C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f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Bra010955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BraA08g025540.3.5C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g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Bra013364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BraA01g010470.3.5C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h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Bra014552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BraA04g002810.3.5C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i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Bra014822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BraA04g005910.3.5C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j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Bra017376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BraA09g025050.3.5C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; (</w:t>
      </w:r>
      <w:r w:rsidRPr="00237F85">
        <w:rPr>
          <w:rFonts w:ascii="Palatino Linotype" w:eastAsia="Times New Roman" w:hAnsi="Palatino Linotype" w:cs="Times New Roman"/>
          <w:b/>
          <w:bCs/>
          <w:snapToGrid w:val="0"/>
          <w:color w:val="000000"/>
          <w:kern w:val="0"/>
          <w:sz w:val="18"/>
          <w:szCs w:val="21"/>
          <w:lang w:eastAsia="de-DE" w:bidi="en-US"/>
        </w:rPr>
        <w:t>k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)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Bra021470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and </w:t>
      </w:r>
      <w:r w:rsidRPr="00237F85">
        <w:rPr>
          <w:rFonts w:ascii="Palatino Linotype" w:eastAsia="Times New Roman" w:hAnsi="Palatino Linotype" w:cs="Times New Roman"/>
          <w:i/>
          <w:iCs/>
          <w:snapToGrid w:val="0"/>
          <w:color w:val="000000"/>
          <w:kern w:val="0"/>
          <w:sz w:val="18"/>
          <w:szCs w:val="21"/>
          <w:lang w:eastAsia="de-DE" w:bidi="en-US"/>
        </w:rPr>
        <w:t>BraA01g045700.3.5C</w:t>
      </w:r>
      <w:r w:rsidRPr="00237F85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>.</w:t>
      </w:r>
    </w:p>
    <w:p w:rsidR="003D57F6" w:rsidRDefault="003D57F6" w:rsidP="00237F85">
      <w:pPr>
        <w:spacing w:line="228" w:lineRule="auto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  <w:r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br w:type="page"/>
      </w:r>
    </w:p>
    <w:p w:rsidR="00EC6FB5" w:rsidRDefault="000D2EA9" w:rsidP="00164E0B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kern w:val="0"/>
          <w:sz w:val="18"/>
          <w:szCs w:val="21"/>
          <w:lang w:eastAsia="de-DE" w:bidi="en-US"/>
        </w:rPr>
        <w:lastRenderedPageBreak/>
        <w:drawing>
          <wp:inline distT="0" distB="0" distL="0" distR="0">
            <wp:extent cx="5264150" cy="476250"/>
            <wp:effectExtent l="0" t="0" r="0" b="0"/>
            <wp:docPr id="11933834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EA9" w:rsidRPr="000D2EA9" w:rsidRDefault="000D2EA9" w:rsidP="000D2EA9">
      <w:pPr>
        <w:spacing w:line="228" w:lineRule="auto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  <w:r w:rsidRPr="000D2EA9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Figure </w:t>
      </w:r>
      <w:r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>S</w:t>
      </w:r>
      <w:r w:rsidRPr="000D2EA9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18"/>
          <w:szCs w:val="21"/>
          <w:lang w:eastAsia="de-DE" w:bidi="en-US"/>
        </w:rPr>
        <w:t xml:space="preserve">4. </w:t>
      </w:r>
      <w:r w:rsidRPr="000D2EA9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The MADS domain in the upstream </w:t>
      </w:r>
      <w:r w:rsidRPr="000D2EA9">
        <w:rPr>
          <w:rFonts w:ascii="Palatino Linotype" w:eastAsia="Times New Roman" w:hAnsi="Palatino Linotype" w:cs="Times New Roman" w:hint="eastAsia"/>
          <w:snapToGrid w:val="0"/>
          <w:color w:val="000000"/>
          <w:kern w:val="0"/>
          <w:sz w:val="18"/>
          <w:szCs w:val="21"/>
          <w:lang w:eastAsia="de-DE" w:bidi="en-US"/>
        </w:rPr>
        <w:t>amino acid</w:t>
      </w:r>
      <w:r w:rsidRPr="000D2EA9"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  <w:t xml:space="preserve"> sequences of the CDS location of the target genes.</w:t>
      </w:r>
    </w:p>
    <w:p w:rsidR="000D2EA9" w:rsidRPr="000D2EA9" w:rsidRDefault="000D2EA9" w:rsidP="00164E0B">
      <w:pPr>
        <w:spacing w:line="228" w:lineRule="auto"/>
        <w:jc w:val="center"/>
        <w:rPr>
          <w:rFonts w:ascii="Palatino Linotype" w:eastAsia="Times New Roman" w:hAnsi="Palatino Linotype" w:cs="Times New Roman"/>
          <w:snapToGrid w:val="0"/>
          <w:color w:val="000000"/>
          <w:kern w:val="0"/>
          <w:sz w:val="18"/>
          <w:szCs w:val="21"/>
          <w:lang w:eastAsia="de-DE" w:bidi="en-US"/>
        </w:rPr>
      </w:pPr>
    </w:p>
    <w:sectPr w:rsidR="000D2EA9" w:rsidRPr="000D2E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268F"/>
    <w:rsid w:val="000A5073"/>
    <w:rsid w:val="000D2EA9"/>
    <w:rsid w:val="00164E0B"/>
    <w:rsid w:val="001A6EFE"/>
    <w:rsid w:val="00237F85"/>
    <w:rsid w:val="003B094D"/>
    <w:rsid w:val="003D57F6"/>
    <w:rsid w:val="00754FCF"/>
    <w:rsid w:val="00867940"/>
    <w:rsid w:val="00A33A74"/>
    <w:rsid w:val="00B565E3"/>
    <w:rsid w:val="00E13EDA"/>
    <w:rsid w:val="00EC6FB5"/>
    <w:rsid w:val="00F12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0E8D42"/>
  <w15:chartTrackingRefBased/>
  <w15:docId w15:val="{2C6A9BEB-9178-475D-8528-5858138D4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F1268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hyperlink" Target="http://www.brassicadb.cn/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4</Pages>
  <Words>445</Words>
  <Characters>2539</Characters>
  <Application>Microsoft Office Word</Application>
  <DocSecurity>0</DocSecurity>
  <Lines>21</Lines>
  <Paragraphs>5</Paragraphs>
  <ScaleCrop>false</ScaleCrop>
  <Company/>
  <LinksUpToDate>false</LinksUpToDate>
  <CharactersWithSpaces>2979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章 包包</dc:creator>
  <cp:keywords/>
  <dc:description/>
  <cp:lastModifiedBy>章 包包</cp:lastModifiedBy>
  <cp:revision>2</cp:revision>
  <dcterms:created xsi:type="dcterms:W3CDTF">2023-05-30T07:41:00Z</dcterms:created>
  <dcterms:modified xsi:type="dcterms:W3CDTF">2023-05-30T08:51:00Z</dcterms:modified>
</cp:coreProperties>
</file>