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3A" w:rsidRPr="00E12035" w:rsidRDefault="00E64A1D" w:rsidP="00E12035">
      <w:pPr>
        <w:pStyle w:val="Lgende"/>
        <w:keepNext/>
        <w:spacing w:after="0"/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Table</w:t>
      </w:r>
      <w:r w:rsidR="007C27FE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</w:t>
      </w:r>
      <w:r w:rsidR="00A30203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S</w:t>
      </w:r>
      <w:r w:rsidR="006D5CDC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3</w:t>
      </w:r>
      <w:bookmarkStart w:id="0" w:name="_GoBack"/>
      <w:bookmarkEnd w:id="0"/>
      <w:r w:rsidR="003A073A" w:rsidRPr="00FE7B91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: </w:t>
      </w:r>
      <w:r w:rsidR="00FE7B91" w:rsidRPr="00FE7B91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Cross-assessment of the clinical relevance </w:t>
      </w:r>
      <w:r w:rsidR="00FE7B91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of</w:t>
      </w:r>
      <w:r w:rsidR="00EC465A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DRPs performed by </w:t>
      </w:r>
      <w:r w:rsidR="00E12035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community</w:t>
      </w:r>
      <w:r w:rsidR="00FE7B91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and expert pharmacists</w:t>
      </w:r>
    </w:p>
    <w:tbl>
      <w:tblPr>
        <w:tblStyle w:val="Grilledutableau"/>
        <w:tblpPr w:leftFromText="141" w:rightFromText="141" w:vertAnchor="text" w:horzAnchor="margin" w:tblpY="243"/>
        <w:tblW w:w="13550" w:type="dxa"/>
        <w:tblLayout w:type="fixed"/>
        <w:tblLook w:val="04A0" w:firstRow="1" w:lastRow="0" w:firstColumn="1" w:lastColumn="0" w:noHBand="0" w:noVBand="1"/>
      </w:tblPr>
      <w:tblGrid>
        <w:gridCol w:w="284"/>
        <w:gridCol w:w="2211"/>
        <w:gridCol w:w="2211"/>
        <w:gridCol w:w="2211"/>
        <w:gridCol w:w="2211"/>
        <w:gridCol w:w="2211"/>
        <w:gridCol w:w="2211"/>
      </w:tblGrid>
      <w:tr w:rsidR="00D9107F" w:rsidRPr="006D5CDC" w:rsidTr="0038082B">
        <w:trPr>
          <w:trHeight w:val="340"/>
        </w:trPr>
        <w:tc>
          <w:tcPr>
            <w:tcW w:w="284" w:type="dxa"/>
          </w:tcPr>
          <w:p w:rsidR="00D9107F" w:rsidRPr="00FE7B91" w:rsidRDefault="00D9107F" w:rsidP="0038082B">
            <w:pPr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6633" w:type="dxa"/>
            <w:gridSpan w:val="3"/>
            <w:vAlign w:val="center"/>
          </w:tcPr>
          <w:p w:rsidR="00D9107F" w:rsidRPr="00D9107F" w:rsidRDefault="00EC465A" w:rsidP="00DE57C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DRP detection by </w:t>
            </w:r>
            <w:r w:rsidR="00DE57CB">
              <w:rPr>
                <w:rFonts w:ascii="Times New Roman" w:hAnsi="Times New Roman" w:cs="Times New Roman"/>
                <w:b/>
                <w:sz w:val="20"/>
                <w:lang w:val="en-US"/>
              </w:rPr>
              <w:t>community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pharmacists</w:t>
            </w:r>
            <w:r w:rsidR="00D9107F" w:rsidRPr="00D9107F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(n (%))</w:t>
            </w:r>
          </w:p>
        </w:tc>
        <w:tc>
          <w:tcPr>
            <w:tcW w:w="6633" w:type="dxa"/>
            <w:gridSpan w:val="3"/>
            <w:vAlign w:val="center"/>
          </w:tcPr>
          <w:p w:rsidR="00D9107F" w:rsidRPr="00D9107F" w:rsidRDefault="00D9107F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D9107F">
              <w:rPr>
                <w:rFonts w:ascii="Times New Roman" w:hAnsi="Times New Roman" w:cs="Times New Roman"/>
                <w:b/>
                <w:sz w:val="20"/>
                <w:lang w:val="en-US"/>
              </w:rPr>
              <w:t>DRP detection by expert pharmacists (n (%))</w:t>
            </w:r>
          </w:p>
        </w:tc>
      </w:tr>
      <w:tr w:rsidR="00D9107F" w:rsidRPr="002215CD" w:rsidTr="0038082B">
        <w:trPr>
          <w:trHeight w:val="340"/>
        </w:trPr>
        <w:tc>
          <w:tcPr>
            <w:tcW w:w="284" w:type="dxa"/>
          </w:tcPr>
          <w:p w:rsidR="00B10B38" w:rsidRPr="0038082B" w:rsidRDefault="00B10B38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Nephrologist</w:t>
            </w:r>
            <w:r w:rsidR="0038082B">
              <w:rPr>
                <w:rFonts w:ascii="Times New Roman" w:hAnsi="Times New Roman" w:cs="Times New Roman"/>
                <w:sz w:val="20"/>
                <w:lang w:val="en-US"/>
              </w:rPr>
              <w:t>s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BC3A4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General practitioner 1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BC3A4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General practitioner 2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Nephrologist</w:t>
            </w:r>
            <w:r w:rsidR="0038082B">
              <w:rPr>
                <w:rFonts w:ascii="Times New Roman" w:hAnsi="Times New Roman" w:cs="Times New Roman"/>
                <w:sz w:val="20"/>
                <w:lang w:val="en-US"/>
              </w:rPr>
              <w:t>s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BC3A4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General practitioner 1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BC3A4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General practitioner 2</w:t>
            </w:r>
          </w:p>
        </w:tc>
      </w:tr>
      <w:tr w:rsidR="00D9107F" w:rsidRPr="002215CD" w:rsidTr="0038082B">
        <w:trPr>
          <w:trHeight w:val="340"/>
        </w:trPr>
        <w:tc>
          <w:tcPr>
            <w:tcW w:w="284" w:type="dxa"/>
            <w:vAlign w:val="center"/>
          </w:tcPr>
          <w:p w:rsidR="00B10B38" w:rsidRPr="0038082B" w:rsidRDefault="00B10B38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38082B">
              <w:rPr>
                <w:rFonts w:ascii="Times New Roman" w:hAnsi="Times New Roman" w:cs="Times New Roman"/>
                <w:b/>
                <w:sz w:val="20"/>
                <w:lang w:val="en-US"/>
              </w:rPr>
              <w:t>0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39 (49.4)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38 (46.9)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32 (41)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26 (17.8)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37 (25.2)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8 (5.4)</w:t>
            </w:r>
          </w:p>
        </w:tc>
      </w:tr>
      <w:tr w:rsidR="00D9107F" w:rsidRPr="002215CD" w:rsidTr="0038082B">
        <w:trPr>
          <w:trHeight w:val="340"/>
        </w:trPr>
        <w:tc>
          <w:tcPr>
            <w:tcW w:w="284" w:type="dxa"/>
            <w:vAlign w:val="center"/>
          </w:tcPr>
          <w:p w:rsidR="00B10B38" w:rsidRPr="0038082B" w:rsidRDefault="00B10B38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38082B">
              <w:rPr>
                <w:rFonts w:ascii="Times New Roman" w:hAnsi="Times New Roman" w:cs="Times New Roman"/>
                <w:b/>
                <w:sz w:val="20"/>
                <w:lang w:val="en-US"/>
              </w:rPr>
              <w:t>1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18 (22.8)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30 (37.0)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12 (15.4)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66 (45.2)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83 (56.5)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27 (18)</w:t>
            </w:r>
          </w:p>
        </w:tc>
      </w:tr>
      <w:tr w:rsidR="00D9107F" w:rsidRPr="002215CD" w:rsidTr="0038082B">
        <w:trPr>
          <w:trHeight w:val="340"/>
        </w:trPr>
        <w:tc>
          <w:tcPr>
            <w:tcW w:w="284" w:type="dxa"/>
            <w:vAlign w:val="center"/>
          </w:tcPr>
          <w:p w:rsidR="00B10B38" w:rsidRPr="0038082B" w:rsidRDefault="00B10B38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38082B">
              <w:rPr>
                <w:rFonts w:ascii="Times New Roman" w:hAnsi="Times New Roman" w:cs="Times New Roman"/>
                <w:b/>
                <w:sz w:val="20"/>
                <w:lang w:val="en-US"/>
              </w:rPr>
              <w:t>2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17 (21.5)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11 (13.6)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32 (41.0)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43 (29.5)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23 (15.6)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101 (67.3)</w:t>
            </w:r>
          </w:p>
        </w:tc>
      </w:tr>
      <w:tr w:rsidR="00D9107F" w:rsidRPr="002215CD" w:rsidTr="0038082B">
        <w:trPr>
          <w:trHeight w:val="340"/>
        </w:trPr>
        <w:tc>
          <w:tcPr>
            <w:tcW w:w="284" w:type="dxa"/>
            <w:vAlign w:val="center"/>
          </w:tcPr>
          <w:p w:rsidR="00B10B38" w:rsidRPr="0038082B" w:rsidRDefault="00B10B38" w:rsidP="0038082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38082B">
              <w:rPr>
                <w:rFonts w:ascii="Times New Roman" w:hAnsi="Times New Roman" w:cs="Times New Roman"/>
                <w:b/>
                <w:sz w:val="20"/>
                <w:lang w:val="en-US"/>
              </w:rPr>
              <w:t>3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5 (6.3)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2 (2.5)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2 (1.4)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11 (7.5)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4 (2.7)</w:t>
            </w:r>
          </w:p>
        </w:tc>
        <w:tc>
          <w:tcPr>
            <w:tcW w:w="2211" w:type="dxa"/>
            <w:vAlign w:val="center"/>
          </w:tcPr>
          <w:p w:rsidR="00B10B38" w:rsidRPr="002215CD" w:rsidRDefault="00B10B38" w:rsidP="0038082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15CD">
              <w:rPr>
                <w:rFonts w:ascii="Times New Roman" w:hAnsi="Times New Roman" w:cs="Times New Roman"/>
                <w:sz w:val="20"/>
                <w:lang w:val="en-US"/>
              </w:rPr>
              <w:t>14 (9.3)</w:t>
            </w:r>
          </w:p>
        </w:tc>
      </w:tr>
    </w:tbl>
    <w:p w:rsidR="0035729A" w:rsidRPr="00CB735C" w:rsidRDefault="0035729A" w:rsidP="00F724BB">
      <w:pPr>
        <w:rPr>
          <w:lang w:val="en-US"/>
        </w:rPr>
      </w:pPr>
    </w:p>
    <w:sectPr w:rsidR="0035729A" w:rsidRPr="00CB735C" w:rsidSect="00D910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E6" w:rsidRDefault="001D49E6" w:rsidP="00A93033">
      <w:pPr>
        <w:spacing w:after="0" w:line="240" w:lineRule="auto"/>
      </w:pPr>
      <w:r>
        <w:separator/>
      </w:r>
    </w:p>
  </w:endnote>
  <w:endnote w:type="continuationSeparator" w:id="0">
    <w:p w:rsidR="001D49E6" w:rsidRDefault="001D49E6" w:rsidP="00A93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E6" w:rsidRDefault="001D49E6" w:rsidP="00A93033">
      <w:pPr>
        <w:spacing w:after="0" w:line="240" w:lineRule="auto"/>
      </w:pPr>
      <w:r>
        <w:separator/>
      </w:r>
    </w:p>
  </w:footnote>
  <w:footnote w:type="continuationSeparator" w:id="0">
    <w:p w:rsidR="001D49E6" w:rsidRDefault="001D49E6" w:rsidP="00A93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68"/>
    <w:rsid w:val="000174CE"/>
    <w:rsid w:val="00080176"/>
    <w:rsid w:val="0012766D"/>
    <w:rsid w:val="00195627"/>
    <w:rsid w:val="001D49E6"/>
    <w:rsid w:val="00206B0D"/>
    <w:rsid w:val="002215CD"/>
    <w:rsid w:val="002C579A"/>
    <w:rsid w:val="002E2A1A"/>
    <w:rsid w:val="00321444"/>
    <w:rsid w:val="0032432B"/>
    <w:rsid w:val="0035729A"/>
    <w:rsid w:val="0038082B"/>
    <w:rsid w:val="003A073A"/>
    <w:rsid w:val="003A1FBD"/>
    <w:rsid w:val="003D2698"/>
    <w:rsid w:val="003E2078"/>
    <w:rsid w:val="004522CD"/>
    <w:rsid w:val="0048572A"/>
    <w:rsid w:val="00541C2D"/>
    <w:rsid w:val="005C11F8"/>
    <w:rsid w:val="005F4FD4"/>
    <w:rsid w:val="0062664C"/>
    <w:rsid w:val="0063359B"/>
    <w:rsid w:val="006919AD"/>
    <w:rsid w:val="006A6A80"/>
    <w:rsid w:val="006B0137"/>
    <w:rsid w:val="006D5CDC"/>
    <w:rsid w:val="00705444"/>
    <w:rsid w:val="00765257"/>
    <w:rsid w:val="0079121D"/>
    <w:rsid w:val="007C27FE"/>
    <w:rsid w:val="007C2EC6"/>
    <w:rsid w:val="0080224E"/>
    <w:rsid w:val="00810B76"/>
    <w:rsid w:val="00833E68"/>
    <w:rsid w:val="008C73D5"/>
    <w:rsid w:val="00905ECD"/>
    <w:rsid w:val="00967E36"/>
    <w:rsid w:val="009C7D6A"/>
    <w:rsid w:val="009F02E4"/>
    <w:rsid w:val="00A12CF3"/>
    <w:rsid w:val="00A30203"/>
    <w:rsid w:val="00A5307D"/>
    <w:rsid w:val="00A93033"/>
    <w:rsid w:val="00AB2252"/>
    <w:rsid w:val="00AD3B2C"/>
    <w:rsid w:val="00B0493A"/>
    <w:rsid w:val="00B10B38"/>
    <w:rsid w:val="00B537A5"/>
    <w:rsid w:val="00B829A4"/>
    <w:rsid w:val="00BC3A44"/>
    <w:rsid w:val="00C91041"/>
    <w:rsid w:val="00CB735C"/>
    <w:rsid w:val="00CC2390"/>
    <w:rsid w:val="00D9107F"/>
    <w:rsid w:val="00DC2AAE"/>
    <w:rsid w:val="00DE57CB"/>
    <w:rsid w:val="00E12035"/>
    <w:rsid w:val="00E53DCB"/>
    <w:rsid w:val="00E64A1D"/>
    <w:rsid w:val="00E67E73"/>
    <w:rsid w:val="00EC465A"/>
    <w:rsid w:val="00F724BB"/>
    <w:rsid w:val="00FD6084"/>
    <w:rsid w:val="00FE4C9B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11">
    <w:name w:val="Tableau simple 11"/>
    <w:basedOn w:val="TableauNormal"/>
    <w:uiPriority w:val="41"/>
    <w:rsid w:val="00833E6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833E68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833E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2-Accentuation31">
    <w:name w:val="Tableau Liste 2 - Accentuation 31"/>
    <w:basedOn w:val="TableauNormal"/>
    <w:uiPriority w:val="47"/>
    <w:rsid w:val="001276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72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9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033"/>
  </w:style>
  <w:style w:type="paragraph" w:styleId="Pieddepage">
    <w:name w:val="footer"/>
    <w:basedOn w:val="Normal"/>
    <w:link w:val="PieddepageCar"/>
    <w:uiPriority w:val="99"/>
    <w:unhideWhenUsed/>
    <w:rsid w:val="00A9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033"/>
  </w:style>
  <w:style w:type="table" w:customStyle="1" w:styleId="TableauGrille6Couleur-Accentuation31">
    <w:name w:val="Tableau Grille 6 Couleur - Accentuation 31"/>
    <w:basedOn w:val="TableauNormal"/>
    <w:uiPriority w:val="51"/>
    <w:rsid w:val="00B0493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3A073A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11">
    <w:name w:val="Tableau simple 11"/>
    <w:basedOn w:val="TableauNormal"/>
    <w:uiPriority w:val="41"/>
    <w:rsid w:val="00833E6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833E68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833E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2-Accentuation31">
    <w:name w:val="Tableau Liste 2 - Accentuation 31"/>
    <w:basedOn w:val="TableauNormal"/>
    <w:uiPriority w:val="47"/>
    <w:rsid w:val="001276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72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9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033"/>
  </w:style>
  <w:style w:type="paragraph" w:styleId="Pieddepage">
    <w:name w:val="footer"/>
    <w:basedOn w:val="Normal"/>
    <w:link w:val="PieddepageCar"/>
    <w:uiPriority w:val="99"/>
    <w:unhideWhenUsed/>
    <w:rsid w:val="00A9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033"/>
  </w:style>
  <w:style w:type="table" w:customStyle="1" w:styleId="TableauGrille6Couleur-Accentuation31">
    <w:name w:val="Tableau Grille 6 Couleur - Accentuation 31"/>
    <w:basedOn w:val="TableauNormal"/>
    <w:uiPriority w:val="51"/>
    <w:rsid w:val="00B0493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3A073A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0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modele</dc:creator>
  <cp:lastModifiedBy>Florian</cp:lastModifiedBy>
  <cp:revision>5</cp:revision>
  <dcterms:created xsi:type="dcterms:W3CDTF">2019-10-04T08:09:00Z</dcterms:created>
  <dcterms:modified xsi:type="dcterms:W3CDTF">2020-05-22T07:52:00Z</dcterms:modified>
</cp:coreProperties>
</file>